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A" w:rsidRPr="00154AAC" w:rsidRDefault="00B5079A" w:rsidP="00B5079A">
      <w:pPr>
        <w:pStyle w:val="a5"/>
        <w:spacing w:before="0" w:beforeAutospacing="0" w:after="0" w:afterAutospacing="0"/>
        <w:jc w:val="center"/>
        <w:rPr>
          <w:rFonts w:ascii="Comic Sans MS" w:hAnsi="Comic Sans MS"/>
          <w:b/>
          <w:color w:val="FF0000"/>
          <w:sz w:val="20"/>
          <w:szCs w:val="20"/>
        </w:rPr>
      </w:pPr>
      <w:bookmarkStart w:id="0" w:name="_GoBack"/>
      <w:bookmarkEnd w:id="0"/>
      <w:r w:rsidRPr="00154AAC">
        <w:rPr>
          <w:rFonts w:ascii="Comic Sans MS" w:hAnsi="Comic Sans MS"/>
          <w:b/>
          <w:color w:val="FF0000"/>
          <w:sz w:val="20"/>
          <w:szCs w:val="20"/>
        </w:rPr>
        <w:t>ПРАВИЛА ПРЕДОСТАВЛЕНИЯ ГОСТИНИЧНЫХ УСЛУГ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Практически каждый из нас сталкивается с необходимостью переночевать или остановиться на определенный срок в гостинице (отеле) отправляясь на отдых.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Однако</w:t>
      </w:r>
      <w:proofErr w:type="gramStart"/>
      <w:r w:rsidRPr="00B5079A">
        <w:rPr>
          <w:rFonts w:ascii="Comic Sans MS" w:hAnsi="Comic Sans MS"/>
          <w:sz w:val="20"/>
          <w:szCs w:val="20"/>
        </w:rPr>
        <w:t>,</w:t>
      </w:r>
      <w:proofErr w:type="gramEnd"/>
      <w:r w:rsidRPr="00B5079A">
        <w:rPr>
          <w:rFonts w:ascii="Comic Sans MS" w:hAnsi="Comic Sans MS"/>
          <w:sz w:val="20"/>
          <w:szCs w:val="20"/>
        </w:rPr>
        <w:t xml:space="preserve"> не все потребители гостиничных услуг знают свои права и обязанности.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Рассмотрим, на что необходимо </w:t>
      </w:r>
      <w:proofErr w:type="gramStart"/>
      <w:r w:rsidRPr="00B5079A">
        <w:rPr>
          <w:rFonts w:ascii="Comic Sans MS" w:hAnsi="Comic Sans MS"/>
          <w:sz w:val="20"/>
          <w:szCs w:val="20"/>
        </w:rPr>
        <w:t>обращать внимание потребителям</w:t>
      </w:r>
      <w:proofErr w:type="gramEnd"/>
      <w:r w:rsidRPr="00B5079A">
        <w:rPr>
          <w:rFonts w:ascii="Comic Sans MS" w:hAnsi="Comic Sans MS"/>
          <w:sz w:val="20"/>
          <w:szCs w:val="20"/>
        </w:rPr>
        <w:t xml:space="preserve"> гостиничных услуг.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Стоит помнить, что </w:t>
      </w:r>
      <w:r w:rsidRPr="00B5079A">
        <w:rPr>
          <w:rFonts w:ascii="Comic Sans MS" w:hAnsi="Comic Sans MS"/>
          <w:bCs/>
          <w:sz w:val="20"/>
          <w:szCs w:val="20"/>
        </w:rPr>
        <w:t xml:space="preserve">предоставление гостиничных услуг допускается </w:t>
      </w:r>
      <w:r w:rsidRPr="00B5079A">
        <w:rPr>
          <w:rFonts w:ascii="Comic Sans MS" w:hAnsi="Comic Sans MS"/>
          <w:bCs/>
          <w:sz w:val="20"/>
          <w:szCs w:val="20"/>
          <w:u w:val="single"/>
        </w:rPr>
        <w:t xml:space="preserve">только при наличии свидетельства о присвоении гостинице соответствующей категории, </w:t>
      </w:r>
      <w:r w:rsidRPr="00B5079A">
        <w:rPr>
          <w:rFonts w:ascii="Comic Sans MS" w:hAnsi="Comic Sans MS"/>
          <w:bCs/>
          <w:sz w:val="20"/>
          <w:szCs w:val="20"/>
        </w:rPr>
        <w:t>предусмотренной системой классификации гостиниц и иных средств размещения, утвержденной Министерством культуры Российской Федерации. Положение о классификации гостиниц применяется:</w:t>
      </w:r>
      <w:r w:rsidRPr="00B5079A">
        <w:rPr>
          <w:rFonts w:ascii="Comic Sans MS" w:hAnsi="Comic Sans MS"/>
          <w:sz w:val="20"/>
          <w:szCs w:val="20"/>
        </w:rPr>
        <w:t xml:space="preserve"> с 1 января 2021 года в отношении всех гостиниц.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bCs/>
          <w:i/>
          <w:iCs/>
          <w:sz w:val="20"/>
          <w:szCs w:val="20"/>
        </w:rPr>
        <w:t xml:space="preserve">     Цель классификации гостиниц - предоставление потребителям необходимой и достоверной информации о соответствии гостиниц установленной системе классификации. 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Запрещается предоставлять гостиничные услуги без свидетельства о присвоении гостинице определенной категории, а также использовать в рекламе, названии и деятельности категорию, не соответствующую указанной в таком свидетельстве. </w:t>
      </w:r>
    </w:p>
    <w:p w:rsidR="00B5079A" w:rsidRPr="00154AAC" w:rsidRDefault="00B5079A" w:rsidP="00B5079A">
      <w:pPr>
        <w:pStyle w:val="ConsPlusNormal"/>
        <w:jc w:val="center"/>
        <w:rPr>
          <w:rFonts w:ascii="Comic Sans MS" w:hAnsi="Comic Sans MS" w:cs="Times New Roman"/>
          <w:color w:val="FF0000"/>
          <w:sz w:val="20"/>
          <w:szCs w:val="20"/>
        </w:rPr>
      </w:pPr>
      <w:r w:rsidRPr="00154AAC">
        <w:rPr>
          <w:rFonts w:ascii="Comic Sans MS" w:hAnsi="Comic Sans MS" w:cs="Times New Roman"/>
          <w:b/>
          <w:color w:val="FF0000"/>
          <w:sz w:val="20"/>
          <w:szCs w:val="20"/>
        </w:rPr>
        <w:t>ВИДЫ БРОНИРОВАНИЯ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 Исполнитель вправе осуществлять бронирование в любой форме, в том числе путем принятия заявки на бронирование  посредством почтовой, телефонной и иной связи, позволяющей установить, что заявка исходит от потребителя или заказчика. </w:t>
      </w:r>
    </w:p>
    <w:p w:rsidR="00B5079A" w:rsidRPr="00B5079A" w:rsidRDefault="00154AAC" w:rsidP="00154AAC">
      <w:pPr>
        <w:pStyle w:val="ConsPlusNormal"/>
        <w:widowControl/>
        <w:adjustRightInd w:val="0"/>
        <w:jc w:val="both"/>
        <w:rPr>
          <w:rFonts w:ascii="Comic Sans MS" w:hAnsi="Comic Sans MS" w:cs="Times New Roman"/>
          <w:sz w:val="20"/>
          <w:szCs w:val="20"/>
        </w:rPr>
      </w:pPr>
      <w:r w:rsidRPr="00154AAC">
        <w:rPr>
          <w:rFonts w:ascii="Comic Sans MS" w:hAnsi="Comic Sans MS" w:cs="Times New Roman"/>
          <w:color w:val="1014C0"/>
          <w:sz w:val="20"/>
          <w:szCs w:val="20"/>
        </w:rPr>
        <w:lastRenderedPageBreak/>
        <w:t>-</w:t>
      </w:r>
      <w:r w:rsidR="00B5079A" w:rsidRPr="00154AAC">
        <w:rPr>
          <w:rFonts w:ascii="Comic Sans MS" w:hAnsi="Comic Sans MS" w:cs="Times New Roman"/>
          <w:b/>
          <w:color w:val="1014C0"/>
          <w:sz w:val="20"/>
          <w:szCs w:val="20"/>
        </w:rPr>
        <w:t>Гарантированное бронирование</w:t>
      </w:r>
      <w:r w:rsidR="00B5079A" w:rsidRPr="00B5079A">
        <w:rPr>
          <w:rFonts w:ascii="Comic Sans MS" w:hAnsi="Comic Sans MS" w:cs="Times New Roman"/>
          <w:sz w:val="20"/>
          <w:szCs w:val="20"/>
        </w:rPr>
        <w:t xml:space="preserve"> - вид бронирования, при котором гостиница ожидает потребителя до расчетного часа дня, следующего за днем запланированного заезда.      В случае несвоевременного отказа от бронирования, опоздания или </w:t>
      </w:r>
      <w:proofErr w:type="spellStart"/>
      <w:r w:rsidR="00B5079A" w:rsidRPr="00B5079A">
        <w:rPr>
          <w:rFonts w:ascii="Comic Sans MS" w:hAnsi="Comic Sans MS" w:cs="Times New Roman"/>
          <w:sz w:val="20"/>
          <w:szCs w:val="20"/>
        </w:rPr>
        <w:t>незаезда</w:t>
      </w:r>
      <w:proofErr w:type="spellEnd"/>
      <w:r w:rsidR="00B5079A" w:rsidRPr="00B5079A">
        <w:rPr>
          <w:rFonts w:ascii="Comic Sans MS" w:hAnsi="Comic Sans MS" w:cs="Times New Roman"/>
          <w:sz w:val="20"/>
          <w:szCs w:val="20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аннулируется.</w:t>
      </w:r>
    </w:p>
    <w:p w:rsidR="00B5079A" w:rsidRPr="00B5079A" w:rsidRDefault="00154AAC" w:rsidP="00154AAC">
      <w:pPr>
        <w:pStyle w:val="ConsPlusNormal"/>
        <w:widowControl/>
        <w:adjustRightInd w:val="0"/>
        <w:jc w:val="both"/>
        <w:rPr>
          <w:rFonts w:ascii="Comic Sans MS" w:hAnsi="Comic Sans MS" w:cs="Times New Roman"/>
          <w:sz w:val="20"/>
          <w:szCs w:val="20"/>
        </w:rPr>
      </w:pPr>
      <w:r w:rsidRPr="00154AAC">
        <w:rPr>
          <w:rFonts w:ascii="Comic Sans MS" w:hAnsi="Comic Sans MS" w:cs="Times New Roman"/>
          <w:color w:val="1014C0"/>
          <w:sz w:val="20"/>
          <w:szCs w:val="20"/>
        </w:rPr>
        <w:t>-</w:t>
      </w:r>
      <w:r w:rsidR="00B5079A" w:rsidRPr="00154AAC">
        <w:rPr>
          <w:rFonts w:ascii="Comic Sans MS" w:hAnsi="Comic Sans MS" w:cs="Times New Roman"/>
          <w:b/>
          <w:color w:val="1014C0"/>
          <w:sz w:val="20"/>
          <w:szCs w:val="20"/>
        </w:rPr>
        <w:t>Негарантированное бронирование</w:t>
      </w:r>
      <w:r w:rsidR="00B5079A" w:rsidRPr="00B5079A">
        <w:rPr>
          <w:rFonts w:ascii="Comic Sans MS" w:hAnsi="Comic Sans MS" w:cs="Times New Roman"/>
          <w:sz w:val="20"/>
          <w:szCs w:val="20"/>
        </w:rPr>
        <w:t xml:space="preserve"> –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Исполнитель вправе отказать в бронировании, если на указанную в заявке дату отсутствуют свободные номера.</w:t>
      </w:r>
    </w:p>
    <w:p w:rsidR="00B5079A" w:rsidRPr="00154AAC" w:rsidRDefault="00B5079A" w:rsidP="00B5079A">
      <w:pPr>
        <w:pStyle w:val="ConsPlusNormal"/>
        <w:jc w:val="center"/>
        <w:rPr>
          <w:rFonts w:ascii="Comic Sans MS" w:hAnsi="Comic Sans MS" w:cs="Times New Roman"/>
          <w:b/>
          <w:color w:val="FF0000"/>
          <w:sz w:val="20"/>
          <w:szCs w:val="20"/>
        </w:rPr>
      </w:pPr>
      <w:r w:rsidRPr="00154AAC">
        <w:rPr>
          <w:rFonts w:ascii="Comic Sans MS" w:hAnsi="Comic Sans MS" w:cs="Times New Roman"/>
          <w:b/>
          <w:color w:val="FF0000"/>
          <w:sz w:val="20"/>
          <w:szCs w:val="20"/>
        </w:rPr>
        <w:t>ЗАКЛЮЧЕНИЕ ДОГОВОРА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 Правила предоставления гостиничных услуг предписывает исполнителю и потребителю гостиничных услуг заключать договор путем составления документа, подписанного обеими сторонами</w:t>
      </w:r>
      <w:r w:rsidRPr="00B5079A">
        <w:rPr>
          <w:rFonts w:ascii="Comic Sans MS" w:hAnsi="Comic Sans MS" w:cs="Times New Roman"/>
          <w:bCs/>
          <w:sz w:val="20"/>
          <w:szCs w:val="20"/>
        </w:rPr>
        <w:t>, который должен содержать: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>-наименование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>-сведения о заказчике (потребителе);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bCs/>
          <w:sz w:val="20"/>
          <w:szCs w:val="20"/>
        </w:rPr>
        <w:t>-</w:t>
      </w:r>
      <w:r w:rsidRPr="00B5079A">
        <w:rPr>
          <w:rFonts w:ascii="Comic Sans MS" w:hAnsi="Comic Sans MS"/>
          <w:sz w:val="20"/>
          <w:szCs w:val="20"/>
        </w:rPr>
        <w:t>сведения о виде гостиницы, категории гостиницы, указанной в свидетельстве о присвоении гостиницы определенной категории, предоставляемом номере (месте в номере) и об адресе гостиницы;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-сведения о категории номера, цене номера (места в номере), количестве номеров (мест в номере); 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lastRenderedPageBreak/>
        <w:t xml:space="preserve">-период проживания в гостинице; 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-время заезда и время выезда (расчетный час); 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-иные необходимые сведения (по усмотрению исполнителя). 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Договор считается заключенным, если письменная оферта акцептована путем выполнения указанных в ней действий, например совершения необходимого платежа.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Таким образом, счет на оплату гостиничных услуг, который содержит всю необходимую </w:t>
      </w:r>
      <w:proofErr w:type="gramStart"/>
      <w:r w:rsidRPr="00B5079A">
        <w:rPr>
          <w:rFonts w:ascii="Comic Sans MS" w:hAnsi="Comic Sans MS" w:cs="Times New Roman"/>
          <w:sz w:val="20"/>
          <w:szCs w:val="20"/>
        </w:rPr>
        <w:t>информацию</w:t>
      </w:r>
      <w:proofErr w:type="gramEnd"/>
      <w:r w:rsidRPr="00B5079A">
        <w:rPr>
          <w:rFonts w:ascii="Comic Sans MS" w:hAnsi="Comic Sans MS" w:cs="Times New Roman"/>
          <w:sz w:val="20"/>
          <w:szCs w:val="20"/>
        </w:rPr>
        <w:t xml:space="preserve"> будет являться договором, если потребитель оплатит его.</w:t>
      </w:r>
    </w:p>
    <w:p w:rsidR="00B5079A" w:rsidRPr="00B5079A" w:rsidRDefault="00B5079A" w:rsidP="00B5079A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B5079A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 xml:space="preserve">     </w:t>
      </w:r>
      <w:r w:rsidRPr="00154AAC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Следует помнить!</w:t>
      </w:r>
      <w:r w:rsidRPr="00B5079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Исполнитель не имеет права предоставлять дополнительные услуги без согласия потребителя и, соответственно, требовать за них плату. При этом потребитель может отказаться от оплаты этих услуг, а если они уже были оплачены – потребовать возврата уплаченной суммы.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  <w:proofErr w:type="spellStart"/>
      <w:r w:rsidRPr="00B5079A">
        <w:rPr>
          <w:rFonts w:ascii="Comic Sans MS" w:hAnsi="Comic Sans MS" w:cs="Times New Roman"/>
          <w:b/>
          <w:sz w:val="20"/>
          <w:szCs w:val="20"/>
        </w:rPr>
        <w:t>Исполнительпо</w:t>
      </w:r>
      <w:proofErr w:type="spellEnd"/>
      <w:r w:rsidRPr="00B5079A">
        <w:rPr>
          <w:rFonts w:ascii="Comic Sans MS" w:hAnsi="Comic Sans MS" w:cs="Times New Roman"/>
          <w:b/>
          <w:sz w:val="20"/>
          <w:szCs w:val="20"/>
        </w:rPr>
        <w:t xml:space="preserve"> просьбе </w:t>
      </w:r>
      <w:proofErr w:type="spellStart"/>
      <w:r w:rsidRPr="00B5079A">
        <w:rPr>
          <w:rFonts w:ascii="Comic Sans MS" w:hAnsi="Comic Sans MS" w:cs="Times New Roman"/>
          <w:b/>
          <w:sz w:val="20"/>
          <w:szCs w:val="20"/>
        </w:rPr>
        <w:t>потребителяобязан</w:t>
      </w:r>
      <w:proofErr w:type="spellEnd"/>
      <w:r w:rsidRPr="00B5079A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B5079A">
        <w:rPr>
          <w:rFonts w:ascii="Comic Sans MS" w:hAnsi="Comic Sans MS" w:cs="Times New Roman"/>
          <w:b/>
          <w:sz w:val="20"/>
          <w:szCs w:val="20"/>
          <w:u w:val="single"/>
        </w:rPr>
        <w:t>без дополнительной оплаты обеспечить следующие виды услуг: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>- вызов скорой помощи;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пользование медицинской аптечкой; 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доставка в номер корреспонденции, адресованной потребителю, по ее получении; 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побудка к определенному времени; 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предоставление кипятка; 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-иные услуги по усмотрению исполнителя. 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  <w:shd w:val="clear" w:color="auto" w:fill="FFFFFF"/>
        </w:rPr>
      </w:pPr>
      <w:r w:rsidRPr="00B5079A"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     Обращаем Ваше внимание, законодательство в сфере защиты прав потребителей не обязывает хозяйствующие субъекты, оказывающие гостиничные услуги иметь «книгу отзывов и предложений» и предоставлять ее по требованию потребителя. </w:t>
      </w:r>
      <w:r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        </w:t>
      </w:r>
      <w:r w:rsidRPr="00B5079A"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Даже в случае наличия «книги отзывов и предложений», отказ в ее предоставлении, ответственность для исполнителя не </w:t>
      </w:r>
      <w:r w:rsidRPr="00B5079A">
        <w:rPr>
          <w:rFonts w:ascii="Comic Sans MS" w:hAnsi="Comic Sans MS" w:cs="Times New Roman"/>
          <w:sz w:val="20"/>
          <w:szCs w:val="20"/>
          <w:shd w:val="clear" w:color="auto" w:fill="FFFFFF"/>
        </w:rPr>
        <w:lastRenderedPageBreak/>
        <w:t xml:space="preserve">порождает. 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>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 xml:space="preserve">     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>Плата за проживание в гостинице взимается в соответствии с расчетным часом.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ru-RU"/>
        </w:rPr>
        <w:t xml:space="preserve">    </w:t>
      </w:r>
      <w:r w:rsidRPr="00B5079A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ru-RU"/>
        </w:rPr>
        <w:t>ПОМНИТЕ!</w:t>
      </w:r>
      <w:r w:rsidRPr="00B5079A">
        <w:rPr>
          <w:rFonts w:ascii="Comic Sans MS" w:eastAsia="Times New Roman" w:hAnsi="Comic Sans MS" w:cs="Times New Roman"/>
          <w:color w:val="FF0000"/>
          <w:sz w:val="20"/>
          <w:szCs w:val="20"/>
          <w:lang w:eastAsia="ru-RU"/>
        </w:rPr>
        <w:t xml:space="preserve"> </w:t>
      </w:r>
      <w:r w:rsidRPr="00B5079A">
        <w:rPr>
          <w:rFonts w:ascii="Comic Sans MS" w:eastAsia="Times New Roman" w:hAnsi="Comic Sans MS" w:cs="Times New Roman"/>
          <w:sz w:val="20"/>
          <w:szCs w:val="20"/>
          <w:lang w:eastAsia="ru-RU"/>
        </w:rPr>
        <w:t>Потребитель вправе в любое время отказаться от заказанной им гостиничной услуги при условии оплаты исполнителю фактически понесенных расходов. При этом исполнителем может использоваться посуточная или почасовая оплата проживания.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При обнаружении какого-либо недостатка необходимо сразу поставить об этом в известность исполнителя, подготовив письменную претензию в двух экземплярах, в которой необходимо четко сформулировать свои требования. </w:t>
      </w:r>
    </w:p>
    <w:p w:rsidR="00B5079A" w:rsidRPr="005E278A" w:rsidRDefault="00B5079A" w:rsidP="00B5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AC" w:rsidRPr="00154AAC" w:rsidRDefault="00154AAC" w:rsidP="00154A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54AAC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</w:t>
      </w:r>
    </w:p>
    <w:p w:rsidR="00B13E3E" w:rsidRPr="00154AAC" w:rsidRDefault="00154AAC" w:rsidP="00154AA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54AAC">
        <w:rPr>
          <w:rFonts w:ascii="Times New Roman" w:hAnsi="Times New Roman" w:cs="Times New Roman"/>
          <w:i/>
          <w:sz w:val="20"/>
          <w:szCs w:val="20"/>
        </w:rPr>
        <w:t>с использованием СПС Консультант Плюс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7214D" w:rsidRDefault="0037214D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Pr="00B13E3E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37214D" w:rsidRDefault="0037214D" w:rsidP="006D5CB3">
      <w:pPr>
        <w:spacing w:after="0" w:line="240" w:lineRule="auto"/>
        <w:jc w:val="right"/>
      </w:pPr>
    </w:p>
    <w:p w:rsidR="005E6CA0" w:rsidRPr="00B13E3E" w:rsidRDefault="001E5952" w:rsidP="00B13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3E">
        <w:rPr>
          <w:rFonts w:ascii="Times New Roman" w:hAnsi="Times New Roman" w:cs="Times New Roman"/>
          <w:b/>
          <w:sz w:val="24"/>
          <w:szCs w:val="24"/>
        </w:rPr>
        <w:t>Ждем Вас по адресам:</w:t>
      </w:r>
    </w:p>
    <w:tbl>
      <w:tblPr>
        <w:tblpPr w:leftFromText="180" w:rightFromText="180" w:vertAnchor="text" w:horzAnchor="margin" w:tblpXSpec="center" w:tblpY="52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FD722C" w:rsidRPr="00FD722C" w:rsidTr="00FD722C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ркутск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51,   8(395-2)22-23-88  Пушкина, 8,   8(395-2)63-66-22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zpp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sesoirk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irkutsk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</w:p>
        </w:tc>
      </w:tr>
      <w:tr w:rsidR="00FD722C" w:rsidRPr="00FD722C" w:rsidTr="00FD722C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нгарск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95 кв. д.17   тел.8(395-5) 67-55-22 </w:t>
            </w:r>
          </w:p>
          <w:p w:rsidR="00FD722C" w:rsidRPr="00FD722C" w:rsidRDefault="00FD722C" w:rsidP="00FD722C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FD722C" w:rsidRPr="00FD722C" w:rsidTr="00FD722C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солье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73                           тел.8(395-43) 6-79-24 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FD722C" w:rsidRPr="00FD722C" w:rsidTr="00FD722C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еремхово,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ул.Плеханова, 1, тел.8(395-46) 5-66-38</w:t>
            </w:r>
            <w:r w:rsidRPr="00FD722C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 xml:space="preserve">; 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cheremxovo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D722C" w:rsidRPr="00FD722C" w:rsidTr="00FD722C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аянск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, 5А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тел. 8(395-53) 5-10-20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sayansk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D722C" w:rsidRPr="00FD722C" w:rsidTr="00FD722C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алари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 (обращаться в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D722C" w:rsidRPr="00FD722C" w:rsidTr="00FD722C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улун</w:t>
            </w:r>
            <w:r w:rsidRPr="00FD722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FD722C" w:rsidRPr="00FD722C" w:rsidTr="00FD722C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ижнеудинск,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ул.Энгельса, 8                                    тел.8(395-57)7-09-53, 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 xml:space="preserve">ffbuz-nizhneudinsk@yandex.ru, </w:t>
            </w:r>
          </w:p>
        </w:tc>
      </w:tr>
      <w:tr w:rsidR="00FD722C" w:rsidRPr="00FD722C" w:rsidTr="00FD722C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айшет,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, 3-1н ,                                         тел. 8(395-63) 5-35-37;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taishet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D722C" w:rsidRPr="00FD722C" w:rsidTr="00FD722C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г.Братск</w:t>
            </w:r>
            <w:r w:rsidR="00154AA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22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FD722C" w:rsidRPr="00FD722C" w:rsidTr="00FD722C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.Ж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елезногорск-Илимский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(обращаться в г.Иркутск, г.Усть-Кут)</w:t>
            </w:r>
          </w:p>
        </w:tc>
      </w:tr>
      <w:tr w:rsidR="00FD722C" w:rsidRPr="00FD722C" w:rsidTr="00FD722C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сть-Илимск,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FD722C" w:rsidRPr="00FD722C" w:rsidTr="00FD722C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сть-Кут,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ул.Кирова, 91, тел.8(395-65) 5-03-78;  </w:t>
            </w:r>
            <w:r w:rsidRPr="00FD722C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FD722C" w:rsidRPr="00FD722C" w:rsidTr="00FD722C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pStyle w:val="a5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>п</w:t>
            </w:r>
            <w:proofErr w:type="gramStart"/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>.У</w:t>
            </w:r>
            <w:proofErr w:type="gramEnd"/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сть-Ордынский, </w:t>
            </w:r>
            <w:r w:rsidRPr="00FD722C">
              <w:rPr>
                <w:rFonts w:ascii="Comic Sans MS" w:hAnsi="Comic Sans MS"/>
                <w:sz w:val="20"/>
                <w:szCs w:val="20"/>
              </w:rPr>
              <w:t xml:space="preserve">пер.1 Октябрьский, 15 тел. 8 (395-41) 3-10-78, </w:t>
            </w:r>
          </w:p>
          <w:p w:rsidR="00FD722C" w:rsidRPr="00FD722C" w:rsidRDefault="00A220D1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="00FD722C" w:rsidRPr="00FD722C">
                <w:rPr>
                  <w:rStyle w:val="a6"/>
                  <w:rFonts w:ascii="Comic Sans MS" w:hAnsi="Comic Sans MS" w:cs="Times New Roman"/>
                  <w:b/>
                  <w:sz w:val="20"/>
                  <w:szCs w:val="20"/>
                  <w:u w:val="none"/>
                </w:rPr>
                <w:t>ffbuz-u-obao@yandex.ru</w:t>
              </w:r>
            </w:hyperlink>
          </w:p>
        </w:tc>
      </w:tr>
    </w:tbl>
    <w:p w:rsidR="00154AAC" w:rsidRDefault="00154AAC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31FED" w:rsidRPr="00154AAC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1014C0"/>
          <w:sz w:val="28"/>
          <w:szCs w:val="28"/>
        </w:rPr>
      </w:pPr>
      <w:r w:rsidRPr="00154AAC">
        <w:rPr>
          <w:rFonts w:ascii="Times New Roman" w:hAnsi="Times New Roman" w:cs="Times New Roman"/>
          <w:b/>
          <w:bCs/>
          <w:color w:val="1014C0"/>
          <w:sz w:val="28"/>
          <w:szCs w:val="28"/>
        </w:rPr>
        <w:t xml:space="preserve">ФБУЗ «Центр гигиены и </w:t>
      </w:r>
      <w:r w:rsidRPr="00154AAC">
        <w:rPr>
          <w:rFonts w:ascii="Times New Roman" w:hAnsi="Times New Roman" w:cs="Times New Roman"/>
          <w:b/>
          <w:bCs/>
          <w:color w:val="1014C0"/>
          <w:sz w:val="28"/>
          <w:szCs w:val="28"/>
        </w:rPr>
        <w:lastRenderedPageBreak/>
        <w:t>эпидемиологии</w:t>
      </w:r>
    </w:p>
    <w:p w:rsidR="00031FED" w:rsidRPr="00154AAC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014C0"/>
          <w:sz w:val="28"/>
          <w:szCs w:val="28"/>
          <w:lang w:eastAsia="ru-RU"/>
        </w:rPr>
      </w:pPr>
      <w:r w:rsidRPr="00154AAC">
        <w:rPr>
          <w:rFonts w:ascii="Times New Roman" w:hAnsi="Times New Roman" w:cs="Times New Roman"/>
          <w:b/>
          <w:bCs/>
          <w:color w:val="1014C0"/>
          <w:sz w:val="28"/>
          <w:szCs w:val="28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Default="00B5079A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168275</wp:posOffset>
            </wp:positionV>
            <wp:extent cx="2981325" cy="2047875"/>
            <wp:effectExtent l="19050" t="0" r="9525" b="0"/>
            <wp:wrapTight wrapText="bothSides">
              <wp:wrapPolygon edited="0">
                <wp:start x="-138" y="0"/>
                <wp:lineTo x="-138" y="21500"/>
                <wp:lineTo x="21669" y="21500"/>
                <wp:lineTo x="21669" y="0"/>
                <wp:lineTo x="-138" y="0"/>
              </wp:wrapPolygon>
            </wp:wrapTight>
            <wp:docPr id="3" name="Рисунок 1" descr="C:\Users\user\Desktop\pzihfossq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zihfossqm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14D" w:rsidRPr="00154AAC" w:rsidRDefault="00154AAC" w:rsidP="00154A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AAC">
        <w:rPr>
          <w:rFonts w:ascii="Times New Roman" w:hAnsi="Times New Roman" w:cs="Times New Roman"/>
          <w:b/>
          <w:color w:val="FF0000"/>
          <w:sz w:val="24"/>
          <w:szCs w:val="24"/>
        </w:rPr>
        <w:t>ПРАВИЛА ПРЕДОСТАВЛЕНИЯ ГОСТИНИЧНЫХ УСЛУГ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154AAC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  <w:r w:rsidRPr="00154AAC">
        <w:rPr>
          <w:rFonts w:eastAsiaTheme="minorHAnsi"/>
          <w:b/>
          <w:color w:val="1014C0"/>
          <w:lang w:eastAsia="en-US"/>
        </w:rPr>
        <w:t>Консультационный центр и пункты</w:t>
      </w:r>
    </w:p>
    <w:p w:rsidR="00E66735" w:rsidRPr="00154AAC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  <w:r w:rsidRPr="00154AAC">
        <w:rPr>
          <w:rFonts w:eastAsiaTheme="minorHAnsi"/>
          <w:b/>
          <w:color w:val="1014C0"/>
          <w:lang w:eastAsia="en-US"/>
        </w:rPr>
        <w:t>по защите прав потребителей</w:t>
      </w:r>
    </w:p>
    <w:p w:rsidR="00B13E3E" w:rsidRPr="00154AAC" w:rsidRDefault="00B13E3E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B13E3E" w:rsidRPr="00154AAC" w:rsidRDefault="00B13E3E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B13E3E" w:rsidRPr="00154AAC" w:rsidRDefault="00B13E3E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2A727F" w:rsidRPr="00154AAC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1014C0"/>
          <w:sz w:val="24"/>
          <w:szCs w:val="24"/>
        </w:rPr>
      </w:pPr>
    </w:p>
    <w:p w:rsidR="005A2B6D" w:rsidRPr="00154AAC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1014C0"/>
          <w:sz w:val="24"/>
          <w:szCs w:val="24"/>
        </w:rPr>
      </w:pPr>
      <w:r w:rsidRPr="00154AAC">
        <w:rPr>
          <w:rFonts w:ascii="Times New Roman" w:hAnsi="Times New Roman" w:cs="Times New Roman"/>
          <w:b/>
          <w:color w:val="1014C0"/>
          <w:sz w:val="24"/>
          <w:szCs w:val="24"/>
        </w:rPr>
        <w:t xml:space="preserve">Единый консультационный центр </w:t>
      </w:r>
      <w:proofErr w:type="spellStart"/>
      <w:r w:rsidRPr="00154AAC">
        <w:rPr>
          <w:rFonts w:ascii="Times New Roman" w:hAnsi="Times New Roman" w:cs="Times New Roman"/>
          <w:b/>
          <w:color w:val="1014C0"/>
          <w:sz w:val="24"/>
          <w:szCs w:val="24"/>
        </w:rPr>
        <w:t>Роспотребнадзора</w:t>
      </w:r>
      <w:proofErr w:type="spellEnd"/>
      <w:r w:rsidRPr="00154AAC">
        <w:rPr>
          <w:rFonts w:ascii="Times New Roman" w:hAnsi="Times New Roman" w:cs="Times New Roman"/>
          <w:b/>
          <w:color w:val="1014C0"/>
          <w:sz w:val="24"/>
          <w:szCs w:val="24"/>
        </w:rPr>
        <w:t xml:space="preserve">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4C76DE3"/>
    <w:multiLevelType w:val="hybridMultilevel"/>
    <w:tmpl w:val="BB4E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D2936"/>
    <w:multiLevelType w:val="hybridMultilevel"/>
    <w:tmpl w:val="55A2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0F525B"/>
    <w:rsid w:val="0012261F"/>
    <w:rsid w:val="00123B19"/>
    <w:rsid w:val="00146047"/>
    <w:rsid w:val="00154AAC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214D"/>
    <w:rsid w:val="00376733"/>
    <w:rsid w:val="0038080A"/>
    <w:rsid w:val="00394D81"/>
    <w:rsid w:val="003B73A7"/>
    <w:rsid w:val="003D66E7"/>
    <w:rsid w:val="003E15F7"/>
    <w:rsid w:val="004421CE"/>
    <w:rsid w:val="00454FBC"/>
    <w:rsid w:val="00464F3C"/>
    <w:rsid w:val="004877A7"/>
    <w:rsid w:val="004A1E78"/>
    <w:rsid w:val="004D7036"/>
    <w:rsid w:val="004E3BD8"/>
    <w:rsid w:val="004F578F"/>
    <w:rsid w:val="0050619F"/>
    <w:rsid w:val="00515745"/>
    <w:rsid w:val="00590999"/>
    <w:rsid w:val="005A2B6D"/>
    <w:rsid w:val="005E1933"/>
    <w:rsid w:val="005E6CA0"/>
    <w:rsid w:val="0062288D"/>
    <w:rsid w:val="006406D7"/>
    <w:rsid w:val="00652535"/>
    <w:rsid w:val="0066213D"/>
    <w:rsid w:val="006D5CB3"/>
    <w:rsid w:val="006F0273"/>
    <w:rsid w:val="00733307"/>
    <w:rsid w:val="00752663"/>
    <w:rsid w:val="007639D3"/>
    <w:rsid w:val="00767982"/>
    <w:rsid w:val="00781C51"/>
    <w:rsid w:val="00786A02"/>
    <w:rsid w:val="007B42A0"/>
    <w:rsid w:val="007B4CAB"/>
    <w:rsid w:val="007C17C2"/>
    <w:rsid w:val="007E036C"/>
    <w:rsid w:val="00800646"/>
    <w:rsid w:val="00802FCD"/>
    <w:rsid w:val="00817DA0"/>
    <w:rsid w:val="00845F84"/>
    <w:rsid w:val="00860419"/>
    <w:rsid w:val="00866E10"/>
    <w:rsid w:val="00871EE8"/>
    <w:rsid w:val="00877ECB"/>
    <w:rsid w:val="008830B0"/>
    <w:rsid w:val="009158D7"/>
    <w:rsid w:val="00921341"/>
    <w:rsid w:val="0093498D"/>
    <w:rsid w:val="00964882"/>
    <w:rsid w:val="009D5CF7"/>
    <w:rsid w:val="00A02681"/>
    <w:rsid w:val="00A220D1"/>
    <w:rsid w:val="00A557B1"/>
    <w:rsid w:val="00AA47E0"/>
    <w:rsid w:val="00AD3521"/>
    <w:rsid w:val="00AE7BC5"/>
    <w:rsid w:val="00B13E3E"/>
    <w:rsid w:val="00B5079A"/>
    <w:rsid w:val="00B554F5"/>
    <w:rsid w:val="00B76B4E"/>
    <w:rsid w:val="00B843DA"/>
    <w:rsid w:val="00BE1007"/>
    <w:rsid w:val="00BE4164"/>
    <w:rsid w:val="00C2351C"/>
    <w:rsid w:val="00C25CAE"/>
    <w:rsid w:val="00C34C75"/>
    <w:rsid w:val="00C5472F"/>
    <w:rsid w:val="00C63FF3"/>
    <w:rsid w:val="00C73F2F"/>
    <w:rsid w:val="00CC5F61"/>
    <w:rsid w:val="00CC6119"/>
    <w:rsid w:val="00D413FB"/>
    <w:rsid w:val="00D87BEC"/>
    <w:rsid w:val="00DC6E53"/>
    <w:rsid w:val="00DD6F07"/>
    <w:rsid w:val="00DE0DD4"/>
    <w:rsid w:val="00E66735"/>
    <w:rsid w:val="00E6674F"/>
    <w:rsid w:val="00E86E90"/>
    <w:rsid w:val="00E90E8A"/>
    <w:rsid w:val="00ED4141"/>
    <w:rsid w:val="00F45DE7"/>
    <w:rsid w:val="00FD5976"/>
    <w:rsid w:val="00FD722C"/>
    <w:rsid w:val="00FE4F24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fbuz-u-ob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ABAE-3475-43B8-95EA-73019AEB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2024-03-13T09:10:00Z</cp:lastPrinted>
  <dcterms:created xsi:type="dcterms:W3CDTF">2024-05-28T02:53:00Z</dcterms:created>
  <dcterms:modified xsi:type="dcterms:W3CDTF">2024-05-28T02:53:00Z</dcterms:modified>
</cp:coreProperties>
</file>