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37" w:rsidRPr="00622937" w:rsidRDefault="00622937" w:rsidP="00622937">
      <w:pPr>
        <w:spacing w:before="100" w:beforeAutospacing="1" w:after="100" w:afterAutospacing="1" w:line="240" w:lineRule="auto"/>
        <w:jc w:val="center"/>
        <w:outlineLvl w:val="0"/>
        <w:rPr>
          <w:rFonts w:ascii="Arial" w:eastAsia="Times New Roman" w:hAnsi="Arial" w:cs="Arial"/>
          <w:b/>
          <w:bCs/>
          <w:color w:val="3E3E3C"/>
          <w:kern w:val="36"/>
          <w:sz w:val="48"/>
          <w:szCs w:val="48"/>
          <w:lang w:eastAsia="ru-RU"/>
        </w:rPr>
      </w:pPr>
      <w:r w:rsidRPr="00622937">
        <w:rPr>
          <w:rFonts w:ascii="Arial" w:eastAsia="Times New Roman" w:hAnsi="Arial" w:cs="Arial"/>
          <w:b/>
          <w:bCs/>
          <w:color w:val="3E3E3C"/>
          <w:kern w:val="36"/>
          <w:sz w:val="48"/>
          <w:szCs w:val="48"/>
          <w:lang w:eastAsia="ru-RU"/>
        </w:rPr>
        <w:t>Все льготы пенсионерам в 2024 году</w:t>
      </w:r>
    </w:p>
    <w:p w:rsidR="00622937" w:rsidRPr="00622937" w:rsidRDefault="00622937" w:rsidP="00622937">
      <w:pPr>
        <w:spacing w:after="0" w:line="240" w:lineRule="auto"/>
        <w:jc w:val="center"/>
        <w:rPr>
          <w:rFonts w:ascii="Arial" w:eastAsia="Times New Roman" w:hAnsi="Arial" w:cs="Arial"/>
          <w:color w:val="3E3E3C"/>
          <w:sz w:val="27"/>
          <w:szCs w:val="27"/>
          <w:lang w:eastAsia="ru-RU"/>
        </w:rPr>
      </w:pPr>
      <w:hyperlink r:id="rId5" w:history="1">
        <w:r w:rsidRPr="00622937">
          <w:rPr>
            <w:rFonts w:ascii="Arial" w:eastAsia="Times New Roman" w:hAnsi="Arial" w:cs="Arial"/>
            <w:color w:val="31B7BC"/>
            <w:sz w:val="27"/>
            <w:u w:val="single"/>
            <w:lang w:eastAsia="ru-RU"/>
          </w:rPr>
          <w:t>Доходы и налоги</w:t>
        </w:r>
      </w:hyperlink>
      <w:r w:rsidRPr="00622937">
        <w:rPr>
          <w:rFonts w:ascii="Arial" w:eastAsia="Times New Roman" w:hAnsi="Arial" w:cs="Arial"/>
          <w:color w:val="3E3E3C"/>
          <w:sz w:val="27"/>
          <w:szCs w:val="27"/>
          <w:lang w:eastAsia="ru-RU"/>
        </w:rPr>
        <w:t> </w:t>
      </w:r>
      <w:hyperlink r:id="rId6" w:history="1">
        <w:r w:rsidRPr="00622937">
          <w:rPr>
            <w:rFonts w:ascii="Arial" w:eastAsia="Times New Roman" w:hAnsi="Arial" w:cs="Arial"/>
            <w:color w:val="31B7BC"/>
            <w:sz w:val="27"/>
            <w:u w:val="single"/>
            <w:lang w:eastAsia="ru-RU"/>
          </w:rPr>
          <w:t>Планирование личного и семейного бюджета; домашняя бухгалтерия</w:t>
        </w:r>
      </w:hyperlink>
    </w:p>
    <w:p w:rsidR="00622937" w:rsidRPr="00622937" w:rsidRDefault="00622937" w:rsidP="00622937">
      <w:pPr>
        <w:spacing w:after="0" w:line="240" w:lineRule="auto"/>
        <w:jc w:val="center"/>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06 июня 2024</w:t>
      </w:r>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22937" w:rsidRPr="00622937" w:rsidRDefault="00622937" w:rsidP="00622937">
      <w:pPr>
        <w:spacing w:after="0" w:line="240" w:lineRule="auto"/>
        <w:rPr>
          <w:rFonts w:ascii="Arial" w:eastAsia="Times New Roman" w:hAnsi="Arial" w:cs="Arial"/>
          <w:color w:val="FFFFFF"/>
          <w:sz w:val="27"/>
          <w:szCs w:val="27"/>
          <w:lang w:eastAsia="ru-RU"/>
        </w:rPr>
      </w:pPr>
      <w:r w:rsidRPr="00622937">
        <w:rPr>
          <w:rFonts w:ascii="Arial" w:eastAsia="Times New Roman" w:hAnsi="Arial" w:cs="Arial"/>
          <w:color w:val="FFFFFF"/>
          <w:sz w:val="27"/>
          <w:szCs w:val="27"/>
          <w:lang w:eastAsia="ru-RU"/>
        </w:rPr>
        <w:pict>
          <v:shape id="_x0000_i1026" type="#_x0000_t75" alt="" style="width:24pt;height:24pt"/>
        </w:pict>
      </w:r>
    </w:p>
    <w:p w:rsidR="00622937" w:rsidRPr="00622937" w:rsidRDefault="00622937" w:rsidP="00622937">
      <w:pPr>
        <w:spacing w:after="0" w:line="240" w:lineRule="auto"/>
        <w:rPr>
          <w:rFonts w:ascii="Arial" w:eastAsia="Times New Roman" w:hAnsi="Arial" w:cs="Arial"/>
          <w:color w:val="FFFFFF"/>
          <w:sz w:val="27"/>
          <w:szCs w:val="27"/>
          <w:lang w:eastAsia="ru-RU"/>
        </w:rPr>
      </w:pPr>
      <w:r w:rsidRPr="00622937">
        <w:rPr>
          <w:rFonts w:ascii="Arial" w:eastAsia="Times New Roman" w:hAnsi="Arial" w:cs="Arial"/>
          <w:color w:val="FFFFFF"/>
          <w:sz w:val="27"/>
          <w:szCs w:val="27"/>
          <w:lang w:eastAsia="ru-RU"/>
        </w:rPr>
        <w:t>Материал участвует в Эстафете</w:t>
      </w:r>
    </w:p>
    <w:p w:rsidR="00622937" w:rsidRPr="00622937" w:rsidRDefault="00622937" w:rsidP="00622937">
      <w:pPr>
        <w:spacing w:after="0" w:line="240" w:lineRule="auto"/>
        <w:rPr>
          <w:rFonts w:ascii="Arial" w:eastAsia="Times New Roman" w:hAnsi="Arial" w:cs="Arial"/>
          <w:color w:val="FFFFFF"/>
          <w:sz w:val="27"/>
          <w:szCs w:val="27"/>
          <w:lang w:eastAsia="ru-RU"/>
        </w:rPr>
      </w:pPr>
      <w:hyperlink r:id="rId7" w:history="1">
        <w:r w:rsidRPr="00622937">
          <w:rPr>
            <w:rFonts w:ascii="Arial" w:eastAsia="Times New Roman" w:hAnsi="Arial" w:cs="Arial"/>
            <w:color w:val="FFFFFF"/>
            <w:sz w:val="27"/>
            <w:u w:val="single"/>
            <w:lang w:eastAsia="ru-RU"/>
          </w:rPr>
          <w:t>Перейти на страницу Эстафеты</w:t>
        </w:r>
      </w:hyperlink>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Поделиться:</w:t>
      </w:r>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Пенсионеры – особая категория, для которой каждый год государство устанавливает различные льготы. Они могут быть федеральными или региональными. Мы собрали меры поддержки, актуальные в 2024 году.</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НАЛОГИ</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Налог на имущество</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Люди пенсионного возраста могут </w:t>
      </w:r>
      <w:hyperlink r:id="rId8" w:anchor="dst10400" w:history="1">
        <w:r w:rsidRPr="00622937">
          <w:rPr>
            <w:rFonts w:ascii="Arial" w:eastAsia="Times New Roman" w:hAnsi="Arial" w:cs="Arial"/>
            <w:color w:val="31B7BC"/>
            <w:sz w:val="27"/>
            <w:u w:val="single"/>
            <w:lang w:eastAsia="ru-RU"/>
          </w:rPr>
          <w:t>не платить</w:t>
        </w:r>
      </w:hyperlink>
      <w:r w:rsidRPr="00622937">
        <w:rPr>
          <w:rFonts w:ascii="Arial" w:eastAsia="Times New Roman" w:hAnsi="Arial" w:cs="Arial"/>
          <w:color w:val="3E3E3C"/>
          <w:sz w:val="27"/>
          <w:szCs w:val="27"/>
          <w:lang w:eastAsia="ru-RU"/>
        </w:rPr>
        <w:t xml:space="preserve"> налог на имущество </w:t>
      </w:r>
      <w:proofErr w:type="gramStart"/>
      <w:r w:rsidRPr="00622937">
        <w:rPr>
          <w:rFonts w:ascii="Arial" w:eastAsia="Times New Roman" w:hAnsi="Arial" w:cs="Arial"/>
          <w:color w:val="3E3E3C"/>
          <w:sz w:val="27"/>
          <w:szCs w:val="27"/>
          <w:lang w:eastAsia="ru-RU"/>
        </w:rPr>
        <w:t>за</w:t>
      </w:r>
      <w:proofErr w:type="gramEnd"/>
      <w:r w:rsidRPr="00622937">
        <w:rPr>
          <w:rFonts w:ascii="Arial" w:eastAsia="Times New Roman" w:hAnsi="Arial" w:cs="Arial"/>
          <w:color w:val="3E3E3C"/>
          <w:sz w:val="27"/>
          <w:szCs w:val="27"/>
          <w:lang w:eastAsia="ru-RU"/>
        </w:rPr>
        <w:t>:  </w:t>
      </w:r>
    </w:p>
    <w:p w:rsidR="00622937" w:rsidRPr="00622937" w:rsidRDefault="00622937" w:rsidP="00622937">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квартиру, часть квартиры или комнату,</w:t>
      </w:r>
    </w:p>
    <w:p w:rsidR="00622937" w:rsidRPr="00622937" w:rsidRDefault="00622937" w:rsidP="00622937">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жилой дом или часть жилого дома,</w:t>
      </w:r>
    </w:p>
    <w:p w:rsidR="00622937" w:rsidRPr="00622937" w:rsidRDefault="00622937" w:rsidP="00622937">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творческую мастерскую, ателье, студию и другие помещения для ведения профессиональной деятельности,</w:t>
      </w:r>
    </w:p>
    <w:p w:rsidR="00622937" w:rsidRPr="00622937" w:rsidRDefault="00622937" w:rsidP="00622937">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строения площадью до 50 кв. м, расположенные на земельных участках для ведения личного подсобного хозяйства, огородничества, садоводства или индивидуального жилищного строительства,</w:t>
      </w:r>
    </w:p>
    <w:p w:rsidR="00622937" w:rsidRPr="00622937" w:rsidRDefault="00622937" w:rsidP="00622937">
      <w:pPr>
        <w:numPr>
          <w:ilvl w:val="0"/>
          <w:numId w:val="1"/>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гараж или </w:t>
      </w:r>
      <w:proofErr w:type="spellStart"/>
      <w:r w:rsidRPr="00622937">
        <w:rPr>
          <w:rFonts w:ascii="Arial" w:eastAsia="Times New Roman" w:hAnsi="Arial" w:cs="Arial"/>
          <w:color w:val="3E3E3C"/>
          <w:sz w:val="27"/>
          <w:szCs w:val="27"/>
          <w:lang w:eastAsia="ru-RU"/>
        </w:rPr>
        <w:t>машино-место</w:t>
      </w:r>
      <w:proofErr w:type="spell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 имеет право выбрать по одному объекту каждого вида из пяти пунктов, на который будет распространяться льгота. Например, можно не платить налог за квартиру, гараж и творческую мастерскую. А вот комнату в этот список включить уже не получится – за нее придется заплатить налог. </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В некоторых регионах пенсионеры освобождены от уплаты транспортного налога на одно транспортное средство с мощностью двигателя до 150 л.</w:t>
      </w:r>
      <w:proofErr w:type="gramStart"/>
      <w:r w:rsidRPr="00622937">
        <w:rPr>
          <w:rFonts w:ascii="Arial" w:eastAsia="Times New Roman" w:hAnsi="Arial" w:cs="Arial"/>
          <w:color w:val="3E3E3C"/>
          <w:sz w:val="27"/>
          <w:szCs w:val="27"/>
          <w:lang w:eastAsia="ru-RU"/>
        </w:rPr>
        <w:t>с</w:t>
      </w:r>
      <w:proofErr w:type="gram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Земельный налог</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Пенсионеры могут либо полностью</w:t>
      </w:r>
      <w:hyperlink r:id="rId9" w:history="1">
        <w:r w:rsidRPr="00622937">
          <w:rPr>
            <w:rFonts w:ascii="Arial" w:eastAsia="Times New Roman" w:hAnsi="Arial" w:cs="Arial"/>
            <w:color w:val="31B7BC"/>
            <w:sz w:val="27"/>
            <w:u w:val="single"/>
            <w:lang w:eastAsia="ru-RU"/>
          </w:rPr>
          <w:t> не платить</w:t>
        </w:r>
      </w:hyperlink>
      <w:r w:rsidRPr="00622937">
        <w:rPr>
          <w:rFonts w:ascii="Arial" w:eastAsia="Times New Roman" w:hAnsi="Arial" w:cs="Arial"/>
          <w:color w:val="3E3E3C"/>
          <w:sz w:val="27"/>
          <w:szCs w:val="27"/>
          <w:lang w:eastAsia="ru-RU"/>
        </w:rPr>
        <w:t xml:space="preserve"> налог на землю, либо снизить его сумму. Все зависит от площади участка. От земельного налога освобождается 600 м² (6 соток). Если участок больше, то </w:t>
      </w:r>
      <w:r w:rsidRPr="00622937">
        <w:rPr>
          <w:rFonts w:ascii="Arial" w:eastAsia="Times New Roman" w:hAnsi="Arial" w:cs="Arial"/>
          <w:color w:val="3E3E3C"/>
          <w:sz w:val="27"/>
          <w:szCs w:val="27"/>
          <w:lang w:eastAsia="ru-RU"/>
        </w:rPr>
        <w:lastRenderedPageBreak/>
        <w:t>придется доплатить. Рассчитывается сумма налога по следующей формуле:</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сумма налога (руб.)</w:t>
      </w:r>
      <w:proofErr w:type="gramStart"/>
      <w:r w:rsidRPr="00622937">
        <w:rPr>
          <w:rFonts w:ascii="Arial" w:eastAsia="Times New Roman" w:hAnsi="Arial" w:cs="Arial"/>
          <w:color w:val="3E3E3C"/>
          <w:sz w:val="27"/>
          <w:szCs w:val="27"/>
          <w:lang w:eastAsia="ru-RU"/>
        </w:rPr>
        <w:t xml:space="preserve"> :</w:t>
      </w:r>
      <w:proofErr w:type="gramEnd"/>
      <w:r w:rsidRPr="00622937">
        <w:rPr>
          <w:rFonts w:ascii="Arial" w:eastAsia="Times New Roman" w:hAnsi="Arial" w:cs="Arial"/>
          <w:color w:val="3E3E3C"/>
          <w:sz w:val="27"/>
          <w:szCs w:val="27"/>
          <w:lang w:eastAsia="ru-RU"/>
        </w:rPr>
        <w:t xml:space="preserve"> площадь участка (кв. м) </w:t>
      </w:r>
      <w:proofErr w:type="spellStart"/>
      <w:r w:rsidRPr="00622937">
        <w:rPr>
          <w:rFonts w:ascii="Arial" w:eastAsia="Times New Roman" w:hAnsi="Arial" w:cs="Arial"/>
          <w:color w:val="3E3E3C"/>
          <w:sz w:val="27"/>
          <w:szCs w:val="27"/>
          <w:lang w:eastAsia="ru-RU"/>
        </w:rPr>
        <w:t>х</w:t>
      </w:r>
      <w:proofErr w:type="spellEnd"/>
      <w:r w:rsidRPr="00622937">
        <w:rPr>
          <w:rFonts w:ascii="Arial" w:eastAsia="Times New Roman" w:hAnsi="Arial" w:cs="Arial"/>
          <w:color w:val="3E3E3C"/>
          <w:sz w:val="27"/>
          <w:szCs w:val="27"/>
          <w:lang w:eastAsia="ru-RU"/>
        </w:rPr>
        <w:t xml:space="preserve"> 600 (м²)</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Если сумма налога за участок в 1000 м² (10 соток) составляет, например, 1 500 руб., то расчет будет следующим:</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1 500</w:t>
      </w:r>
      <w:proofErr w:type="gramStart"/>
      <w:r w:rsidRPr="00622937">
        <w:rPr>
          <w:rFonts w:ascii="Arial" w:eastAsia="Times New Roman" w:hAnsi="Arial" w:cs="Arial"/>
          <w:color w:val="3E3E3C"/>
          <w:sz w:val="27"/>
          <w:szCs w:val="27"/>
          <w:lang w:eastAsia="ru-RU"/>
        </w:rPr>
        <w:t xml:space="preserve"> :</w:t>
      </w:r>
      <w:proofErr w:type="gramEnd"/>
      <w:r w:rsidRPr="00622937">
        <w:rPr>
          <w:rFonts w:ascii="Arial" w:eastAsia="Times New Roman" w:hAnsi="Arial" w:cs="Arial"/>
          <w:color w:val="3E3E3C"/>
          <w:sz w:val="27"/>
          <w:szCs w:val="27"/>
          <w:lang w:eastAsia="ru-RU"/>
        </w:rPr>
        <w:t xml:space="preserve"> 1000 </w:t>
      </w:r>
      <w:proofErr w:type="spellStart"/>
      <w:r w:rsidRPr="00622937">
        <w:rPr>
          <w:rFonts w:ascii="Arial" w:eastAsia="Times New Roman" w:hAnsi="Arial" w:cs="Arial"/>
          <w:color w:val="3E3E3C"/>
          <w:sz w:val="27"/>
          <w:szCs w:val="27"/>
          <w:lang w:eastAsia="ru-RU"/>
        </w:rPr>
        <w:t>х</w:t>
      </w:r>
      <w:proofErr w:type="spellEnd"/>
      <w:r w:rsidRPr="00622937">
        <w:rPr>
          <w:rFonts w:ascii="Arial" w:eastAsia="Times New Roman" w:hAnsi="Arial" w:cs="Arial"/>
          <w:color w:val="3E3E3C"/>
          <w:sz w:val="27"/>
          <w:szCs w:val="27"/>
          <w:lang w:eastAsia="ru-RU"/>
        </w:rPr>
        <w:t xml:space="preserve"> 600 = 900 руб., т.е. экономия при уплате налога составит 600 руб. (1500 руб. – 900 руб.)</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Возврат налога за предыдущие годы</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Один раз в жизни любой человек может воспользоваться правом на имущественный налоговый вычет. Часть </w:t>
      </w:r>
      <w:proofErr w:type="gramStart"/>
      <w:r w:rsidRPr="00622937">
        <w:rPr>
          <w:rFonts w:ascii="Arial" w:eastAsia="Times New Roman" w:hAnsi="Arial" w:cs="Arial"/>
          <w:color w:val="3E3E3C"/>
          <w:sz w:val="27"/>
          <w:szCs w:val="27"/>
          <w:lang w:eastAsia="ru-RU"/>
        </w:rPr>
        <w:t>уплаченного</w:t>
      </w:r>
      <w:proofErr w:type="gramEnd"/>
      <w:r w:rsidRPr="00622937">
        <w:rPr>
          <w:rFonts w:ascii="Arial" w:eastAsia="Times New Roman" w:hAnsi="Arial" w:cs="Arial"/>
          <w:color w:val="3E3E3C"/>
          <w:sz w:val="27"/>
          <w:szCs w:val="27"/>
          <w:lang w:eastAsia="ru-RU"/>
        </w:rPr>
        <w:t xml:space="preserve"> НДФЛ можно вернуть с покупки:</w:t>
      </w:r>
    </w:p>
    <w:p w:rsidR="00622937" w:rsidRPr="00622937" w:rsidRDefault="00622937" w:rsidP="00622937">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жилого дома,</w:t>
      </w:r>
    </w:p>
    <w:p w:rsidR="00622937" w:rsidRPr="00622937" w:rsidRDefault="00622937" w:rsidP="00622937">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квартиры,</w:t>
      </w:r>
    </w:p>
    <w:p w:rsidR="00622937" w:rsidRPr="00622937" w:rsidRDefault="00622937" w:rsidP="00622937">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комнаты,</w:t>
      </w:r>
    </w:p>
    <w:p w:rsidR="00622937" w:rsidRPr="00622937" w:rsidRDefault="00622937" w:rsidP="00622937">
      <w:pPr>
        <w:numPr>
          <w:ilvl w:val="0"/>
          <w:numId w:val="2"/>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земельного участка для ИЖС, на котором расположен дом или планируется его строительство.</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Для пенсионеров предусмотрен</w:t>
      </w:r>
      <w:hyperlink r:id="rId10" w:history="1">
        <w:r w:rsidRPr="00622937">
          <w:rPr>
            <w:rFonts w:ascii="Arial" w:eastAsia="Times New Roman" w:hAnsi="Arial" w:cs="Arial"/>
            <w:color w:val="31B7BC"/>
            <w:sz w:val="27"/>
            <w:u w:val="single"/>
            <w:lang w:eastAsia="ru-RU"/>
          </w:rPr>
          <w:t> особый</w:t>
        </w:r>
      </w:hyperlink>
      <w:r w:rsidRPr="00622937">
        <w:rPr>
          <w:rFonts w:ascii="Arial" w:eastAsia="Times New Roman" w:hAnsi="Arial" w:cs="Arial"/>
          <w:color w:val="3E3E3C"/>
          <w:sz w:val="27"/>
          <w:szCs w:val="27"/>
          <w:lang w:eastAsia="ru-RU"/>
        </w:rPr>
        <w:t> порядок возврата подоходного налога. Если он приобрел недвижимость, а затем уволился с работы, то может вернуть часть НДФЛ за год покупки и дополнительно за три предыдущих года. Например, сделка по покупке квартиры произошла в 2024 году. Это значит, что можно вернуть подоходный налог, удержанный в 2024, 2023, 2022 и 2021 годах.  </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ДОПЛАТЫ</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Доплата до прожиточного минимума пенсионера (ПМП)</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Если совокупные доходы пенсионера ниже прожиточного минимума, то он может претендовать на</w:t>
      </w:r>
      <w:hyperlink r:id="rId11" w:history="1">
        <w:r w:rsidRPr="00622937">
          <w:rPr>
            <w:rFonts w:ascii="Arial" w:eastAsia="Times New Roman" w:hAnsi="Arial" w:cs="Arial"/>
            <w:color w:val="31B7BC"/>
            <w:sz w:val="27"/>
            <w:u w:val="single"/>
            <w:lang w:eastAsia="ru-RU"/>
          </w:rPr>
          <w:t> доплату</w:t>
        </w:r>
      </w:hyperlink>
      <w:r w:rsidRPr="00622937">
        <w:rPr>
          <w:rFonts w:ascii="Arial" w:eastAsia="Times New Roman" w:hAnsi="Arial" w:cs="Arial"/>
          <w:color w:val="3E3E3C"/>
          <w:sz w:val="27"/>
          <w:szCs w:val="27"/>
          <w:lang w:eastAsia="ru-RU"/>
        </w:rPr>
        <w:t> </w:t>
      </w:r>
      <w:proofErr w:type="gramStart"/>
      <w:r w:rsidRPr="00622937">
        <w:rPr>
          <w:rFonts w:ascii="Arial" w:eastAsia="Times New Roman" w:hAnsi="Arial" w:cs="Arial"/>
          <w:color w:val="3E3E3C"/>
          <w:sz w:val="27"/>
          <w:szCs w:val="27"/>
          <w:lang w:eastAsia="ru-RU"/>
        </w:rPr>
        <w:t>до</w:t>
      </w:r>
      <w:proofErr w:type="gramEnd"/>
      <w:r w:rsidRPr="00622937">
        <w:rPr>
          <w:rFonts w:ascii="Arial" w:eastAsia="Times New Roman" w:hAnsi="Arial" w:cs="Arial"/>
          <w:color w:val="3E3E3C"/>
          <w:sz w:val="27"/>
          <w:szCs w:val="27"/>
          <w:lang w:eastAsia="ru-RU"/>
        </w:rPr>
        <w:t>:</w:t>
      </w:r>
    </w:p>
    <w:p w:rsidR="00622937" w:rsidRPr="00622937" w:rsidRDefault="00622937" w:rsidP="00622937">
      <w:pPr>
        <w:numPr>
          <w:ilvl w:val="0"/>
          <w:numId w:val="3"/>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регионального прожиточного минимума пенсионера (ПМП),</w:t>
      </w:r>
    </w:p>
    <w:p w:rsidR="00622937" w:rsidRPr="00622937" w:rsidRDefault="00622937" w:rsidP="00622937">
      <w:pPr>
        <w:numPr>
          <w:ilvl w:val="0"/>
          <w:numId w:val="3"/>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федерального прожиточного минимума пенсионера (если региональный </w:t>
      </w:r>
      <w:proofErr w:type="gramStart"/>
      <w:r w:rsidRPr="00622937">
        <w:rPr>
          <w:rFonts w:ascii="Arial" w:eastAsia="Times New Roman" w:hAnsi="Arial" w:cs="Arial"/>
          <w:color w:val="3E3E3C"/>
          <w:sz w:val="27"/>
          <w:szCs w:val="27"/>
          <w:lang w:eastAsia="ru-RU"/>
        </w:rPr>
        <w:t>ПМП</w:t>
      </w:r>
      <w:proofErr w:type="gramEnd"/>
      <w:r w:rsidRPr="00622937">
        <w:rPr>
          <w:rFonts w:ascii="Arial" w:eastAsia="Times New Roman" w:hAnsi="Arial" w:cs="Arial"/>
          <w:color w:val="3E3E3C"/>
          <w:sz w:val="27"/>
          <w:szCs w:val="27"/>
          <w:lang w:eastAsia="ru-RU"/>
        </w:rPr>
        <w:t xml:space="preserve"> ниже федерального ПМП).</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Федеральный прожиточный минимум пенсионера в 2024 году составляет 13 290 рублей. Региональный прожиточный минимум пенсионера отличается в зависимости от региона. Выше всего он в Чукотском АО – 34 239 рублей, ниже всего в Саратовской области – 11 019 рублей.</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lastRenderedPageBreak/>
        <w:t>Если совокупные доходы пенсионера в Саратовской области, например, составляют 10 тыс. рублей, то он получит доплату до федерального прожиточного минимума в 13 290 рублей, то есть сам размер надбавки составит 3 290 руб.</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На надбавку к пенсии могут претендовать только неработающие пенсионеры. Она</w:t>
      </w:r>
      <w:hyperlink r:id="rId12" w:history="1">
        <w:r w:rsidRPr="00622937">
          <w:rPr>
            <w:rFonts w:ascii="Arial" w:eastAsia="Times New Roman" w:hAnsi="Arial" w:cs="Arial"/>
            <w:color w:val="31B7BC"/>
            <w:sz w:val="27"/>
            <w:u w:val="single"/>
            <w:lang w:eastAsia="ru-RU"/>
          </w:rPr>
          <w:t> начисляется</w:t>
        </w:r>
      </w:hyperlink>
      <w:r w:rsidRPr="00622937">
        <w:rPr>
          <w:rFonts w:ascii="Arial" w:eastAsia="Times New Roman" w:hAnsi="Arial" w:cs="Arial"/>
          <w:color w:val="3E3E3C"/>
          <w:sz w:val="27"/>
          <w:szCs w:val="27"/>
          <w:lang w:eastAsia="ru-RU"/>
        </w:rPr>
        <w:t> автоматически, никуда обращаться не нужно.</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Ежемесячная денежная выплата (ЕДВ)</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На ежемесячные денежные выплаты могут рассчитывать пенсионеры, которые относятся к льготным категориям. Это ветераны боевых действий, инвалиды, Герои России, пострадавшие от катастрофы на Чернобыльской АЭС. Полный перечень категорий граждан, которые имеют право на выплату, можно найти на сайте Социального Фонда России (</w:t>
      </w:r>
      <w:proofErr w:type="gramStart"/>
      <w:r w:rsidRPr="00622937">
        <w:rPr>
          <w:rFonts w:ascii="Arial" w:eastAsia="Times New Roman" w:hAnsi="Arial" w:cs="Arial"/>
          <w:color w:val="3E3E3C"/>
          <w:sz w:val="27"/>
          <w:szCs w:val="27"/>
          <w:lang w:eastAsia="ru-RU"/>
        </w:rPr>
        <w:t>C</w:t>
      </w:r>
      <w:proofErr w:type="gramEnd"/>
      <w:r w:rsidRPr="00622937">
        <w:rPr>
          <w:rFonts w:ascii="Arial" w:eastAsia="Times New Roman" w:hAnsi="Arial" w:cs="Arial"/>
          <w:color w:val="3E3E3C"/>
          <w:sz w:val="27"/>
          <w:szCs w:val="27"/>
          <w:lang w:eastAsia="ru-RU"/>
        </w:rPr>
        <w:t>ФР) в разделе</w:t>
      </w:r>
      <w:hyperlink r:id="rId13" w:history="1">
        <w:r w:rsidRPr="00622937">
          <w:rPr>
            <w:rFonts w:ascii="Arial" w:eastAsia="Times New Roman" w:hAnsi="Arial" w:cs="Arial"/>
            <w:color w:val="31B7BC"/>
            <w:sz w:val="27"/>
            <w:u w:val="single"/>
            <w:lang w:eastAsia="ru-RU"/>
          </w:rPr>
          <w:t> «Федеральным льготникам»</w:t>
        </w:r>
      </w:hyperlink>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Там же есть информация о размерах ежемесячных денежных выплат (ЕДВ), которые ежегодно индексируются по уровню инфляции. Например, для инвалидов войн размер ЕДВ с 1 февраля 2024 года составляет 7 605,5 руб. при полном отказе от набора социальных услуг (НСУ).</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Набор социальных услуг (НСУ)</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Это дополнительная льгота к единой денежной выплате (ЕДВ). Она включает:</w:t>
      </w:r>
    </w:p>
    <w:p w:rsidR="00622937" w:rsidRPr="00622937" w:rsidRDefault="00622937" w:rsidP="00622937">
      <w:pPr>
        <w:numPr>
          <w:ilvl w:val="0"/>
          <w:numId w:val="4"/>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рецептурные лекарства и </w:t>
      </w:r>
      <w:proofErr w:type="spellStart"/>
      <w:r w:rsidRPr="00622937">
        <w:rPr>
          <w:rFonts w:ascii="Arial" w:eastAsia="Times New Roman" w:hAnsi="Arial" w:cs="Arial"/>
          <w:color w:val="3E3E3C"/>
          <w:sz w:val="27"/>
          <w:szCs w:val="27"/>
          <w:lang w:eastAsia="ru-RU"/>
        </w:rPr>
        <w:t>медизделия</w:t>
      </w:r>
      <w:proofErr w:type="spellEnd"/>
      <w:r w:rsidRPr="00622937">
        <w:rPr>
          <w:rFonts w:ascii="Arial" w:eastAsia="Times New Roman" w:hAnsi="Arial" w:cs="Arial"/>
          <w:color w:val="3E3E3C"/>
          <w:sz w:val="27"/>
          <w:szCs w:val="27"/>
          <w:lang w:eastAsia="ru-RU"/>
        </w:rPr>
        <w:t>,</w:t>
      </w:r>
    </w:p>
    <w:p w:rsidR="00622937" w:rsidRPr="00622937" w:rsidRDefault="00622937" w:rsidP="00622937">
      <w:pPr>
        <w:numPr>
          <w:ilvl w:val="0"/>
          <w:numId w:val="4"/>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путевки на санаторно-курортное лечение,</w:t>
      </w:r>
    </w:p>
    <w:p w:rsidR="00622937" w:rsidRPr="00622937" w:rsidRDefault="00622937" w:rsidP="00622937">
      <w:pPr>
        <w:numPr>
          <w:ilvl w:val="0"/>
          <w:numId w:val="4"/>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бесплатный проезд в электричках, а также на междугородном транспорте к месту лечения и обратно.</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Можно получить эту поддержку в натуральной форме, а можно в виде денежной компенсации. Как поступить, решает сам получатель льготы.</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Величину НСУ ежегодно индексируют. С 1 февраля 2024 года повышение составило 7,4%, а общая стоимость набора социальных услуг</w:t>
      </w:r>
      <w:hyperlink r:id="rId14" w:history="1">
        <w:r w:rsidRPr="00622937">
          <w:rPr>
            <w:rFonts w:ascii="Arial" w:eastAsia="Times New Roman" w:hAnsi="Arial" w:cs="Arial"/>
            <w:color w:val="31B7BC"/>
            <w:sz w:val="27"/>
            <w:u w:val="single"/>
            <w:lang w:eastAsia="ru-RU"/>
          </w:rPr>
          <w:t> выросла</w:t>
        </w:r>
      </w:hyperlink>
      <w:r w:rsidRPr="00622937">
        <w:rPr>
          <w:rFonts w:ascii="Arial" w:eastAsia="Times New Roman" w:hAnsi="Arial" w:cs="Arial"/>
          <w:color w:val="3E3E3C"/>
          <w:sz w:val="27"/>
          <w:szCs w:val="27"/>
          <w:lang w:eastAsia="ru-RU"/>
        </w:rPr>
        <w:t> до 1 578,50 рублей.</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Доплата к страховой пенсии</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Пенсионерам, достигшим возраста 80 лет, можно рассчитывать на</w:t>
      </w:r>
      <w:hyperlink r:id="rId15" w:history="1">
        <w:r w:rsidRPr="00622937">
          <w:rPr>
            <w:rFonts w:ascii="Arial" w:eastAsia="Times New Roman" w:hAnsi="Arial" w:cs="Arial"/>
            <w:color w:val="31B7BC"/>
            <w:sz w:val="27"/>
            <w:u w:val="single"/>
            <w:lang w:eastAsia="ru-RU"/>
          </w:rPr>
          <w:t> надбавку</w:t>
        </w:r>
      </w:hyperlink>
      <w:r w:rsidRPr="00622937">
        <w:rPr>
          <w:rFonts w:ascii="Arial" w:eastAsia="Times New Roman" w:hAnsi="Arial" w:cs="Arial"/>
          <w:color w:val="3E3E3C"/>
          <w:sz w:val="27"/>
          <w:szCs w:val="27"/>
          <w:lang w:eastAsia="ru-RU"/>
        </w:rPr>
        <w:t> к пенсии. Каждый год ее размер пересчитывают по уровню официальной инфляции. В 2024 году надбавка выросла на 7,4% до 8 134,88 руб.</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lastRenderedPageBreak/>
        <w:t xml:space="preserve">Начисление данной выплаты происходит автоматически. Писать заявление и подтверждать свое право на эту меру </w:t>
      </w:r>
      <w:proofErr w:type="spellStart"/>
      <w:r w:rsidRPr="00622937">
        <w:rPr>
          <w:rFonts w:ascii="Arial" w:eastAsia="Times New Roman" w:hAnsi="Arial" w:cs="Arial"/>
          <w:color w:val="3E3E3C"/>
          <w:sz w:val="27"/>
          <w:szCs w:val="27"/>
          <w:lang w:eastAsia="ru-RU"/>
        </w:rPr>
        <w:t>соцподдержки</w:t>
      </w:r>
      <w:proofErr w:type="spellEnd"/>
      <w:r w:rsidRPr="00622937">
        <w:rPr>
          <w:rFonts w:ascii="Arial" w:eastAsia="Times New Roman" w:hAnsi="Arial" w:cs="Arial"/>
          <w:color w:val="3E3E3C"/>
          <w:sz w:val="27"/>
          <w:szCs w:val="27"/>
          <w:lang w:eastAsia="ru-RU"/>
        </w:rPr>
        <w:t xml:space="preserve"> не нужно.</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Доплата за иждивенцев</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От размера фиксированной доплаты к пенсии (8134,8 руб.) зависят и другие выплаты. Их также пересчитывают. Так, если на попечении пенсионера находится иждивенец, например несовершеннолетний ребенок, то пенсионер может рассчитывать на доплату в 2 711,6 руб. Максимальная доплата </w:t>
      </w:r>
      <w:proofErr w:type="gramStart"/>
      <w:r w:rsidRPr="00622937">
        <w:rPr>
          <w:rFonts w:ascii="Arial" w:eastAsia="Times New Roman" w:hAnsi="Arial" w:cs="Arial"/>
          <w:color w:val="3E3E3C"/>
          <w:sz w:val="27"/>
          <w:szCs w:val="27"/>
          <w:lang w:eastAsia="ru-RU"/>
        </w:rPr>
        <w:t>за</w:t>
      </w:r>
      <w:proofErr w:type="gramEnd"/>
      <w:r w:rsidRPr="00622937">
        <w:rPr>
          <w:rFonts w:ascii="Arial" w:eastAsia="Times New Roman" w:hAnsi="Arial" w:cs="Arial"/>
          <w:color w:val="3E3E3C"/>
          <w:sz w:val="27"/>
          <w:szCs w:val="27"/>
          <w:lang w:eastAsia="ru-RU"/>
        </w:rPr>
        <w:t xml:space="preserve"> </w:t>
      </w:r>
      <w:proofErr w:type="gramStart"/>
      <w:r w:rsidRPr="00622937">
        <w:rPr>
          <w:rFonts w:ascii="Arial" w:eastAsia="Times New Roman" w:hAnsi="Arial" w:cs="Arial"/>
          <w:color w:val="3E3E3C"/>
          <w:sz w:val="27"/>
          <w:szCs w:val="27"/>
          <w:lang w:eastAsia="ru-RU"/>
        </w:rPr>
        <w:t>нескольких</w:t>
      </w:r>
      <w:proofErr w:type="gramEnd"/>
      <w:r w:rsidRPr="00622937">
        <w:rPr>
          <w:rFonts w:ascii="Arial" w:eastAsia="Times New Roman" w:hAnsi="Arial" w:cs="Arial"/>
          <w:color w:val="3E3E3C"/>
          <w:sz w:val="27"/>
          <w:szCs w:val="27"/>
          <w:lang w:eastAsia="ru-RU"/>
        </w:rPr>
        <w:t xml:space="preserve"> иждивенцев составит 100% фиксированной части.</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Сельская надбавка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Пенсионеры, которые более 30 лет отработали в сельском хозяйстве, имеют право на получение сельской надбавки. Она составляет 25% от фиксированной выплаты к страховой пенсии. В 2024 году это 2033,7 руб. Доплата назначается автоматически.</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Доплата работникам Крайнего Севера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Некоторые пенсионеры могут рассчитывать на</w:t>
      </w:r>
      <w:hyperlink r:id="rId16" w:history="1">
        <w:r w:rsidRPr="00622937">
          <w:rPr>
            <w:rFonts w:ascii="Arial" w:eastAsia="Times New Roman" w:hAnsi="Arial" w:cs="Arial"/>
            <w:color w:val="31B7BC"/>
            <w:sz w:val="27"/>
            <w:u w:val="single"/>
            <w:lang w:eastAsia="ru-RU"/>
          </w:rPr>
          <w:t> надбавку</w:t>
        </w:r>
      </w:hyperlink>
      <w:r w:rsidRPr="00622937">
        <w:rPr>
          <w:rFonts w:ascii="Arial" w:eastAsia="Times New Roman" w:hAnsi="Arial" w:cs="Arial"/>
          <w:color w:val="3E3E3C"/>
          <w:sz w:val="27"/>
          <w:szCs w:val="27"/>
          <w:lang w:eastAsia="ru-RU"/>
        </w:rPr>
        <w:t> за периоды работы в районах Крайнего Севера и в приравненных к ним регионах. Требования к северному стажу зависят от пола.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Мужчины должны проработать 15 лет на Крайнем Севере или 20 лет в приравненных к нему регионах. Общий стаж при этом должен составлять не менее 25 лет.</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Женщины должны проработать 15 лет и заработать общий стаж 20 лет. При наличии двоих детей требования смягчаются: 12 лет северного стажа или 17 лет в приравненных к нему регионах и 20 лет общего стажа.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 который отработал более 15 лет на Крайнем Севере, получит к пенсии дополнительную выплату в 4 067,4 руб.</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Также северный стаж дает право на досрочное назначение трудовой пенсии по старости. Подробности следует уточнять в Социальном фонде России.</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 Льготы при оплате ЖКУ</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Субсидия на оплату ЖКУ</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lastRenderedPageBreak/>
        <w:t xml:space="preserve">Пенсионеры могут рассчитывать на помощь государства в оплате жилищно-коммунальных услуг (ЖКУ). Эта мера </w:t>
      </w:r>
      <w:proofErr w:type="spellStart"/>
      <w:r w:rsidRPr="00622937">
        <w:rPr>
          <w:rFonts w:ascii="Arial" w:eastAsia="Times New Roman" w:hAnsi="Arial" w:cs="Arial"/>
          <w:color w:val="3E3E3C"/>
          <w:sz w:val="27"/>
          <w:szCs w:val="27"/>
          <w:lang w:eastAsia="ru-RU"/>
        </w:rPr>
        <w:t>соцподдержки</w:t>
      </w:r>
      <w:proofErr w:type="spellEnd"/>
      <w:r w:rsidRPr="00622937">
        <w:rPr>
          <w:rFonts w:ascii="Arial" w:eastAsia="Times New Roman" w:hAnsi="Arial" w:cs="Arial"/>
          <w:color w:val="3E3E3C"/>
          <w:sz w:val="27"/>
          <w:szCs w:val="27"/>
          <w:lang w:eastAsia="ru-RU"/>
        </w:rPr>
        <w:t xml:space="preserve"> доступна, если расходы на коммуналку превышают 22% от общего дохода пенсионера или его семьи. Размер субсидии устанавливается на региональном уровне.</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Подробнее о том, кому положена субсидия на оплату ЖКУ и как ее </w:t>
      </w:r>
      <w:proofErr w:type="gramStart"/>
      <w:r w:rsidRPr="00622937">
        <w:rPr>
          <w:rFonts w:ascii="Arial" w:eastAsia="Times New Roman" w:hAnsi="Arial" w:cs="Arial"/>
          <w:color w:val="3E3E3C"/>
          <w:sz w:val="27"/>
          <w:szCs w:val="27"/>
          <w:lang w:eastAsia="ru-RU"/>
        </w:rPr>
        <w:t>получить</w:t>
      </w:r>
      <w:proofErr w:type="gramEnd"/>
      <w:r w:rsidRPr="00622937">
        <w:rPr>
          <w:rFonts w:ascii="Arial" w:eastAsia="Times New Roman" w:hAnsi="Arial" w:cs="Arial"/>
          <w:color w:val="3E3E3C"/>
          <w:sz w:val="27"/>
          <w:szCs w:val="27"/>
          <w:lang w:eastAsia="ru-RU"/>
        </w:rPr>
        <w:t>, читайте в нашем</w:t>
      </w:r>
      <w:hyperlink r:id="rId17" w:history="1">
        <w:r w:rsidRPr="00622937">
          <w:rPr>
            <w:rFonts w:ascii="Arial" w:eastAsia="Times New Roman" w:hAnsi="Arial" w:cs="Arial"/>
            <w:color w:val="31B7BC"/>
            <w:sz w:val="27"/>
            <w:u w:val="single"/>
            <w:lang w:eastAsia="ru-RU"/>
          </w:rPr>
          <w:t> материале</w:t>
        </w:r>
      </w:hyperlink>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Компенсация за оплату капремонта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Пенсионеры могут</w:t>
      </w:r>
      <w:hyperlink r:id="rId18" w:history="1">
        <w:r w:rsidRPr="00622937">
          <w:rPr>
            <w:rFonts w:ascii="Arial" w:eastAsia="Times New Roman" w:hAnsi="Arial" w:cs="Arial"/>
            <w:color w:val="31B7BC"/>
            <w:sz w:val="27"/>
            <w:u w:val="single"/>
            <w:lang w:eastAsia="ru-RU"/>
          </w:rPr>
          <w:t> меньше платить</w:t>
        </w:r>
      </w:hyperlink>
      <w:r w:rsidRPr="00622937">
        <w:rPr>
          <w:rFonts w:ascii="Arial" w:eastAsia="Times New Roman" w:hAnsi="Arial" w:cs="Arial"/>
          <w:color w:val="3E3E3C"/>
          <w:sz w:val="27"/>
          <w:szCs w:val="27"/>
          <w:lang w:eastAsia="ru-RU"/>
        </w:rPr>
        <w:t> за капремонт. При достижении возраста 70 лет им компенсируют 50% расходов на оплату взносов по капремонту, при достижении 80 лет – 100%. При этом должны быть соблюдены следующие условия:</w:t>
      </w:r>
    </w:p>
    <w:p w:rsidR="00622937" w:rsidRPr="00622937" w:rsidRDefault="00622937" w:rsidP="00622937">
      <w:pPr>
        <w:numPr>
          <w:ilvl w:val="0"/>
          <w:numId w:val="5"/>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квартира находится в собственности пенсионера;</w:t>
      </w:r>
    </w:p>
    <w:p w:rsidR="00622937" w:rsidRPr="00622937" w:rsidRDefault="00622937" w:rsidP="00622937">
      <w:pPr>
        <w:numPr>
          <w:ilvl w:val="0"/>
          <w:numId w:val="5"/>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 проживает в этой квартире и платит за капремонт;</w:t>
      </w:r>
    </w:p>
    <w:p w:rsidR="00622937" w:rsidRPr="00622937" w:rsidRDefault="00622937" w:rsidP="00622937">
      <w:pPr>
        <w:numPr>
          <w:ilvl w:val="0"/>
          <w:numId w:val="5"/>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 живет один и не работает либо живет с другими родственниками, но все они не работают по причине пенсионного возраста или инвалидности I или II группы.</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Льгота на капремонт – это именно денежная компенсация расходов. То есть сначала придется оплатить эту услугу полностью, а затем написать заявление на возврат денег в органы соцзащиты своего региона. В некоторых регионах обратиться за компенсацией можно через МФЦ или </w:t>
      </w:r>
      <w:proofErr w:type="spellStart"/>
      <w:r w:rsidRPr="00622937">
        <w:rPr>
          <w:rFonts w:ascii="Arial" w:eastAsia="Times New Roman" w:hAnsi="Arial" w:cs="Arial"/>
          <w:color w:val="3E3E3C"/>
          <w:sz w:val="27"/>
          <w:szCs w:val="27"/>
          <w:lang w:eastAsia="ru-RU"/>
        </w:rPr>
        <w:t>Госуслуги</w:t>
      </w:r>
      <w:proofErr w:type="spell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ТРАНСПОРТ</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Общественный транспорт</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Формат предоставления такой помощи пенсионерам определяют местные власти. Где-то просто достаточно достичь пенсионного возраста для получения права на бесплатный проезд, а где-то нужно соответствовать дополнительным критериям нуждаемости.</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Например, пенсионеры Московской области</w:t>
      </w:r>
      <w:hyperlink r:id="rId19" w:history="1">
        <w:r w:rsidRPr="00622937">
          <w:rPr>
            <w:rFonts w:ascii="Arial" w:eastAsia="Times New Roman" w:hAnsi="Arial" w:cs="Arial"/>
            <w:color w:val="31B7BC"/>
            <w:sz w:val="27"/>
            <w:u w:val="single"/>
            <w:lang w:eastAsia="ru-RU"/>
          </w:rPr>
          <w:t> могут</w:t>
        </w:r>
      </w:hyperlink>
      <w:r w:rsidRPr="00622937">
        <w:rPr>
          <w:rFonts w:ascii="Arial" w:eastAsia="Times New Roman" w:hAnsi="Arial" w:cs="Arial"/>
          <w:color w:val="3E3E3C"/>
          <w:sz w:val="27"/>
          <w:szCs w:val="27"/>
          <w:lang w:eastAsia="ru-RU"/>
        </w:rPr>
        <w:t> бесплатно ездить по городским и пригородным маршрутам общественного транспорта. Пенсионерам Нижегородской области</w:t>
      </w:r>
      <w:hyperlink r:id="rId20" w:history="1">
        <w:r w:rsidRPr="00622937">
          <w:rPr>
            <w:rFonts w:ascii="Arial" w:eastAsia="Times New Roman" w:hAnsi="Arial" w:cs="Arial"/>
            <w:color w:val="31B7BC"/>
            <w:sz w:val="27"/>
            <w:u w:val="single"/>
            <w:lang w:eastAsia="ru-RU"/>
          </w:rPr>
          <w:t> компенсируют</w:t>
        </w:r>
      </w:hyperlink>
      <w:r w:rsidRPr="00622937">
        <w:rPr>
          <w:rFonts w:ascii="Arial" w:eastAsia="Times New Roman" w:hAnsi="Arial" w:cs="Arial"/>
          <w:color w:val="3E3E3C"/>
          <w:sz w:val="27"/>
          <w:szCs w:val="27"/>
          <w:lang w:eastAsia="ru-RU"/>
        </w:rPr>
        <w:t> за проезд 500 рублей в месяц – деньги приходят на электронную проездную карту. Волгоградские пенсионеры могут приобрести льготный проездной при условии, что их доход</w:t>
      </w:r>
      <w:hyperlink r:id="rId21" w:history="1">
        <w:r w:rsidRPr="00622937">
          <w:rPr>
            <w:rFonts w:ascii="Arial" w:eastAsia="Times New Roman" w:hAnsi="Arial" w:cs="Arial"/>
            <w:color w:val="31B7BC"/>
            <w:sz w:val="27"/>
            <w:u w:val="single"/>
            <w:lang w:eastAsia="ru-RU"/>
          </w:rPr>
          <w:t> не превышает</w:t>
        </w:r>
      </w:hyperlink>
      <w:r w:rsidRPr="00622937">
        <w:rPr>
          <w:rFonts w:ascii="Arial" w:eastAsia="Times New Roman" w:hAnsi="Arial" w:cs="Arial"/>
          <w:color w:val="3E3E3C"/>
          <w:sz w:val="27"/>
          <w:szCs w:val="27"/>
          <w:lang w:eastAsia="ru-RU"/>
        </w:rPr>
        <w:t> 1,7 регионального прожиточного минимума.</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 xml:space="preserve">Льготы на </w:t>
      </w:r>
      <w:proofErr w:type="spellStart"/>
      <w:r w:rsidRPr="00622937">
        <w:rPr>
          <w:rFonts w:ascii="Arial" w:eastAsia="Times New Roman" w:hAnsi="Arial" w:cs="Arial"/>
          <w:b/>
          <w:bCs/>
          <w:color w:val="3E3E3C"/>
          <w:sz w:val="27"/>
          <w:szCs w:val="27"/>
          <w:lang w:eastAsia="ru-RU"/>
        </w:rPr>
        <w:t>авиаперелеты</w:t>
      </w:r>
      <w:proofErr w:type="spellEnd"/>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lastRenderedPageBreak/>
        <w:t>Некоторые авиакомпании делают скидки на билеты пенсионерам, а затем получают денежную компенсацию недополученной прибыли от государства в виде субсидий. Федеральное агентство воздушного транспорта ежегодно</w:t>
      </w:r>
      <w:hyperlink r:id="rId22" w:history="1">
        <w:r w:rsidRPr="00622937">
          <w:rPr>
            <w:rFonts w:ascii="Arial" w:eastAsia="Times New Roman" w:hAnsi="Arial" w:cs="Arial"/>
            <w:color w:val="31B7BC"/>
            <w:sz w:val="27"/>
            <w:u w:val="single"/>
            <w:lang w:eastAsia="ru-RU"/>
          </w:rPr>
          <w:t> публикует</w:t>
        </w:r>
      </w:hyperlink>
      <w:r w:rsidRPr="00622937">
        <w:rPr>
          <w:rFonts w:ascii="Arial" w:eastAsia="Times New Roman" w:hAnsi="Arial" w:cs="Arial"/>
          <w:color w:val="3E3E3C"/>
          <w:sz w:val="27"/>
          <w:szCs w:val="27"/>
          <w:lang w:eastAsia="ru-RU"/>
        </w:rPr>
        <w:t> список авиакомпаний, перевозки которых субсидируются. В 2024 году это:</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«Аэрофлот»</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«Азимут»</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АО «</w:t>
      </w:r>
      <w:proofErr w:type="spellStart"/>
      <w:r w:rsidRPr="00622937">
        <w:rPr>
          <w:rFonts w:ascii="Arial" w:eastAsia="Times New Roman" w:hAnsi="Arial" w:cs="Arial"/>
          <w:color w:val="3E3E3C"/>
          <w:sz w:val="27"/>
          <w:szCs w:val="27"/>
          <w:lang w:eastAsia="ru-RU"/>
        </w:rPr>
        <w:t>КрасАвиа</w:t>
      </w:r>
      <w:proofErr w:type="spellEnd"/>
      <w:r w:rsidRPr="00622937">
        <w:rPr>
          <w:rFonts w:ascii="Arial" w:eastAsia="Times New Roman" w:hAnsi="Arial" w:cs="Arial"/>
          <w:color w:val="3E3E3C"/>
          <w:sz w:val="27"/>
          <w:szCs w:val="27"/>
          <w:lang w:eastAsia="ru-RU"/>
        </w:rPr>
        <w:t>»</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w:t>
      </w:r>
      <w:proofErr w:type="spellStart"/>
      <w:r w:rsidRPr="00622937">
        <w:rPr>
          <w:rFonts w:ascii="Arial" w:eastAsia="Times New Roman" w:hAnsi="Arial" w:cs="Arial"/>
          <w:color w:val="3E3E3C"/>
          <w:sz w:val="27"/>
          <w:szCs w:val="27"/>
          <w:lang w:eastAsia="ru-RU"/>
        </w:rPr>
        <w:t>Руслайн</w:t>
      </w:r>
      <w:proofErr w:type="spellEnd"/>
      <w:r w:rsidRPr="00622937">
        <w:rPr>
          <w:rFonts w:ascii="Arial" w:eastAsia="Times New Roman" w:hAnsi="Arial" w:cs="Arial"/>
          <w:color w:val="3E3E3C"/>
          <w:sz w:val="27"/>
          <w:szCs w:val="27"/>
          <w:lang w:eastAsia="ru-RU"/>
        </w:rPr>
        <w:t>»</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«ЮВТ </w:t>
      </w:r>
      <w:proofErr w:type="spellStart"/>
      <w:r w:rsidRPr="00622937">
        <w:rPr>
          <w:rFonts w:ascii="Arial" w:eastAsia="Times New Roman" w:hAnsi="Arial" w:cs="Arial"/>
          <w:color w:val="3E3E3C"/>
          <w:sz w:val="27"/>
          <w:szCs w:val="27"/>
          <w:lang w:eastAsia="ru-RU"/>
        </w:rPr>
        <w:t>Аэро</w:t>
      </w:r>
      <w:proofErr w:type="spellEnd"/>
      <w:r w:rsidRPr="00622937">
        <w:rPr>
          <w:rFonts w:ascii="Arial" w:eastAsia="Times New Roman" w:hAnsi="Arial" w:cs="Arial"/>
          <w:color w:val="3E3E3C"/>
          <w:sz w:val="27"/>
          <w:szCs w:val="27"/>
          <w:lang w:eastAsia="ru-RU"/>
        </w:rPr>
        <w:t>»</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«Ямал»</w:t>
      </w:r>
    </w:p>
    <w:p w:rsidR="00622937" w:rsidRPr="00622937" w:rsidRDefault="00622937" w:rsidP="00622937">
      <w:pPr>
        <w:numPr>
          <w:ilvl w:val="0"/>
          <w:numId w:val="6"/>
        </w:numPr>
        <w:spacing w:before="100" w:beforeAutospacing="1" w:after="100" w:afterAutospacing="1" w:line="240" w:lineRule="auto"/>
        <w:rPr>
          <w:rFonts w:ascii="Arial" w:eastAsia="Times New Roman" w:hAnsi="Arial" w:cs="Arial"/>
          <w:color w:val="3E3E3C"/>
          <w:sz w:val="27"/>
          <w:szCs w:val="27"/>
          <w:lang w:eastAsia="ru-RU"/>
        </w:rPr>
      </w:pPr>
      <w:proofErr w:type="spellStart"/>
      <w:r w:rsidRPr="00622937">
        <w:rPr>
          <w:rFonts w:ascii="Arial" w:eastAsia="Times New Roman" w:hAnsi="Arial" w:cs="Arial"/>
          <w:color w:val="3E3E3C"/>
          <w:sz w:val="27"/>
          <w:szCs w:val="27"/>
          <w:lang w:eastAsia="ru-RU"/>
        </w:rPr>
        <w:t>Red</w:t>
      </w:r>
      <w:proofErr w:type="spellEnd"/>
      <w:r w:rsidRPr="00622937">
        <w:rPr>
          <w:rFonts w:ascii="Arial" w:eastAsia="Times New Roman" w:hAnsi="Arial" w:cs="Arial"/>
          <w:color w:val="3E3E3C"/>
          <w:sz w:val="27"/>
          <w:szCs w:val="27"/>
          <w:lang w:eastAsia="ru-RU"/>
        </w:rPr>
        <w:t xml:space="preserve"> </w:t>
      </w:r>
      <w:proofErr w:type="spellStart"/>
      <w:r w:rsidRPr="00622937">
        <w:rPr>
          <w:rFonts w:ascii="Arial" w:eastAsia="Times New Roman" w:hAnsi="Arial" w:cs="Arial"/>
          <w:color w:val="3E3E3C"/>
          <w:sz w:val="27"/>
          <w:szCs w:val="27"/>
          <w:lang w:eastAsia="ru-RU"/>
        </w:rPr>
        <w:t>Wings</w:t>
      </w:r>
      <w:proofErr w:type="spellEnd"/>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Льготные авиабилеты могут приобрести жители Дальнего Востока, а также Крыма и Калининграда. При этом определены маршруты субсидируемых перелетов. Слетать из Владивостока в </w:t>
      </w:r>
      <w:proofErr w:type="spellStart"/>
      <w:r w:rsidRPr="00622937">
        <w:rPr>
          <w:rFonts w:ascii="Arial" w:eastAsia="Times New Roman" w:hAnsi="Arial" w:cs="Arial"/>
          <w:color w:val="3E3E3C"/>
          <w:sz w:val="27"/>
          <w:szCs w:val="27"/>
          <w:lang w:eastAsia="ru-RU"/>
        </w:rPr>
        <w:t>Дубай</w:t>
      </w:r>
      <w:proofErr w:type="spellEnd"/>
      <w:r w:rsidRPr="00622937">
        <w:rPr>
          <w:rFonts w:ascii="Arial" w:eastAsia="Times New Roman" w:hAnsi="Arial" w:cs="Arial"/>
          <w:color w:val="3E3E3C"/>
          <w:sz w:val="27"/>
          <w:szCs w:val="27"/>
          <w:lang w:eastAsia="ru-RU"/>
        </w:rPr>
        <w:t xml:space="preserve"> по льготе не получится, а в Москву – да.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 xml:space="preserve">Купить льготный авиабилет можно в кассе авиакомпании или на ее официальном сайте. Для покупки понадобятся паспорт и пенсионное удостоверение. Со скидкой доступны только билеты в </w:t>
      </w:r>
      <w:proofErr w:type="spellStart"/>
      <w:r w:rsidRPr="00622937">
        <w:rPr>
          <w:rFonts w:ascii="Arial" w:eastAsia="Times New Roman" w:hAnsi="Arial" w:cs="Arial"/>
          <w:color w:val="3E3E3C"/>
          <w:sz w:val="27"/>
          <w:szCs w:val="27"/>
          <w:lang w:eastAsia="ru-RU"/>
        </w:rPr>
        <w:t>экономкласс</w:t>
      </w:r>
      <w:proofErr w:type="spell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 xml:space="preserve">Льготы </w:t>
      </w:r>
      <w:proofErr w:type="gramStart"/>
      <w:r w:rsidRPr="00622937">
        <w:rPr>
          <w:rFonts w:ascii="Arial" w:eastAsia="Times New Roman" w:hAnsi="Arial" w:cs="Arial"/>
          <w:b/>
          <w:bCs/>
          <w:color w:val="3E3E3C"/>
          <w:sz w:val="27"/>
          <w:szCs w:val="27"/>
          <w:lang w:eastAsia="ru-RU"/>
        </w:rPr>
        <w:t>на ж</w:t>
      </w:r>
      <w:proofErr w:type="gramEnd"/>
      <w:r w:rsidRPr="00622937">
        <w:rPr>
          <w:rFonts w:ascii="Arial" w:eastAsia="Times New Roman" w:hAnsi="Arial" w:cs="Arial"/>
          <w:b/>
          <w:bCs/>
          <w:color w:val="3E3E3C"/>
          <w:sz w:val="27"/>
          <w:szCs w:val="27"/>
          <w:lang w:eastAsia="ru-RU"/>
        </w:rPr>
        <w:t>/</w:t>
      </w:r>
      <w:proofErr w:type="spellStart"/>
      <w:r w:rsidRPr="00622937">
        <w:rPr>
          <w:rFonts w:ascii="Arial" w:eastAsia="Times New Roman" w:hAnsi="Arial" w:cs="Arial"/>
          <w:b/>
          <w:bCs/>
          <w:color w:val="3E3E3C"/>
          <w:sz w:val="27"/>
          <w:szCs w:val="27"/>
          <w:lang w:eastAsia="ru-RU"/>
        </w:rPr>
        <w:t>д</w:t>
      </w:r>
      <w:proofErr w:type="spellEnd"/>
      <w:r w:rsidRPr="00622937">
        <w:rPr>
          <w:rFonts w:ascii="Arial" w:eastAsia="Times New Roman" w:hAnsi="Arial" w:cs="Arial"/>
          <w:b/>
          <w:bCs/>
          <w:color w:val="3E3E3C"/>
          <w:sz w:val="27"/>
          <w:szCs w:val="27"/>
          <w:lang w:eastAsia="ru-RU"/>
        </w:rPr>
        <w:t xml:space="preserve"> поездки</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Пенсионерам некоторых категорий разрешается дважды в год проехать в поездах по личным делам и один раз в год – к месту лечения и обратно. Такой льготой могут воспользоваться:</w:t>
      </w:r>
    </w:p>
    <w:p w:rsidR="00622937" w:rsidRPr="00622937" w:rsidRDefault="00622937" w:rsidP="00622937">
      <w:pPr>
        <w:numPr>
          <w:ilvl w:val="0"/>
          <w:numId w:val="7"/>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Герои Советского Союза,</w:t>
      </w:r>
    </w:p>
    <w:p w:rsidR="00622937" w:rsidRPr="00622937" w:rsidRDefault="00622937" w:rsidP="00622937">
      <w:pPr>
        <w:numPr>
          <w:ilvl w:val="0"/>
          <w:numId w:val="7"/>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Герои РФ,</w:t>
      </w:r>
    </w:p>
    <w:p w:rsidR="00622937" w:rsidRPr="00622937" w:rsidRDefault="00622937" w:rsidP="00622937">
      <w:pPr>
        <w:numPr>
          <w:ilvl w:val="0"/>
          <w:numId w:val="7"/>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полные кавалеры ордена Славы.</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С полным списком льгот на проезд в поездах дальнего следования можно ознакомиться на</w:t>
      </w:r>
      <w:hyperlink r:id="rId23" w:history="1">
        <w:r w:rsidRPr="00622937">
          <w:rPr>
            <w:rFonts w:ascii="Arial" w:eastAsia="Times New Roman" w:hAnsi="Arial" w:cs="Arial"/>
            <w:color w:val="31B7BC"/>
            <w:sz w:val="27"/>
            <w:u w:val="single"/>
            <w:lang w:eastAsia="ru-RU"/>
          </w:rPr>
          <w:t> сайте</w:t>
        </w:r>
      </w:hyperlink>
      <w:r w:rsidRPr="00622937">
        <w:rPr>
          <w:rFonts w:ascii="Arial" w:eastAsia="Times New Roman" w:hAnsi="Arial" w:cs="Arial"/>
          <w:color w:val="3E3E3C"/>
          <w:sz w:val="27"/>
          <w:szCs w:val="27"/>
          <w:lang w:eastAsia="ru-RU"/>
        </w:rPr>
        <w:t> РЖД.</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Дополнительные льготы на проезд могут предоставлять местные власти. Например, в Санкт-Петербурге пенсионеры</w:t>
      </w:r>
      <w:hyperlink r:id="rId24" w:history="1">
        <w:r w:rsidRPr="00622937">
          <w:rPr>
            <w:rFonts w:ascii="Arial" w:eastAsia="Times New Roman" w:hAnsi="Arial" w:cs="Arial"/>
            <w:color w:val="31B7BC"/>
            <w:sz w:val="27"/>
            <w:u w:val="single"/>
            <w:lang w:eastAsia="ru-RU"/>
          </w:rPr>
          <w:t> могут</w:t>
        </w:r>
      </w:hyperlink>
      <w:r w:rsidRPr="00622937">
        <w:rPr>
          <w:rFonts w:ascii="Arial" w:eastAsia="Times New Roman" w:hAnsi="Arial" w:cs="Arial"/>
          <w:color w:val="3E3E3C"/>
          <w:sz w:val="27"/>
          <w:szCs w:val="27"/>
          <w:lang w:eastAsia="ru-RU"/>
        </w:rPr>
        <w:t> ездить в пригородных поездах бесплатно. Такая же льгота</w:t>
      </w:r>
      <w:hyperlink r:id="rId25" w:history="1">
        <w:r w:rsidRPr="00622937">
          <w:rPr>
            <w:rFonts w:ascii="Arial" w:eastAsia="Times New Roman" w:hAnsi="Arial" w:cs="Arial"/>
            <w:color w:val="31B7BC"/>
            <w:sz w:val="27"/>
            <w:u w:val="single"/>
            <w:lang w:eastAsia="ru-RU"/>
          </w:rPr>
          <w:t> доступна</w:t>
        </w:r>
      </w:hyperlink>
      <w:r w:rsidRPr="00622937">
        <w:rPr>
          <w:rFonts w:ascii="Arial" w:eastAsia="Times New Roman" w:hAnsi="Arial" w:cs="Arial"/>
          <w:color w:val="3E3E3C"/>
          <w:sz w:val="27"/>
          <w:szCs w:val="27"/>
          <w:lang w:eastAsia="ru-RU"/>
        </w:rPr>
        <w:t> и московским пенсионерам.</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ЗДОРОВЬЕ</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Рецептурные лекарства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Помимо бесплатных лекарств, которые входят в набор социальных услуг (НСУ), у пенсионеров есть</w:t>
      </w:r>
      <w:hyperlink r:id="rId26" w:history="1">
        <w:r w:rsidRPr="00622937">
          <w:rPr>
            <w:rFonts w:ascii="Arial" w:eastAsia="Times New Roman" w:hAnsi="Arial" w:cs="Arial"/>
            <w:color w:val="31B7BC"/>
            <w:sz w:val="27"/>
            <w:u w:val="single"/>
            <w:lang w:eastAsia="ru-RU"/>
          </w:rPr>
          <w:t> право</w:t>
        </w:r>
      </w:hyperlink>
      <w:r w:rsidRPr="00622937">
        <w:rPr>
          <w:rFonts w:ascii="Arial" w:eastAsia="Times New Roman" w:hAnsi="Arial" w:cs="Arial"/>
          <w:color w:val="3E3E3C"/>
          <w:sz w:val="27"/>
          <w:szCs w:val="27"/>
          <w:lang w:eastAsia="ru-RU"/>
        </w:rPr>
        <w:t xml:space="preserve"> на 50%-ную  скидку на приобретение </w:t>
      </w:r>
      <w:r w:rsidRPr="00622937">
        <w:rPr>
          <w:rFonts w:ascii="Arial" w:eastAsia="Times New Roman" w:hAnsi="Arial" w:cs="Arial"/>
          <w:color w:val="3E3E3C"/>
          <w:sz w:val="27"/>
          <w:szCs w:val="27"/>
          <w:lang w:eastAsia="ru-RU"/>
        </w:rPr>
        <w:lastRenderedPageBreak/>
        <w:t>медицинских препаратов. Эта льгота доступна получателям пенсии, равной прожиточному минимуму пенсионера. При этом лекарство отпускается строго по рецепту лечащего врача и при предъявлении пенсионного удостоверения.</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Диспансеризация</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Пройти программу комплексного обследования могут все граждане России, имеющие полис ОМС. При этом для работающих пенсионеров предусмотрены особые условия. Диспансеризация – уважительная причина пропустить работу. На прохождение обследования дается два рабочих дня в году. При этом заработная плата за сотрудником</w:t>
      </w:r>
      <w:hyperlink r:id="rId27" w:history="1">
        <w:r w:rsidRPr="00622937">
          <w:rPr>
            <w:rFonts w:ascii="Arial" w:eastAsia="Times New Roman" w:hAnsi="Arial" w:cs="Arial"/>
            <w:color w:val="31B7BC"/>
            <w:sz w:val="27"/>
            <w:u w:val="single"/>
            <w:lang w:eastAsia="ru-RU"/>
          </w:rPr>
          <w:t> сохраняется</w:t>
        </w:r>
      </w:hyperlink>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Льготы на протезирование</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Бесплатное протезирование зубов могут получить пенсионеры следующих категорий:</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герои СССР и РФ,</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полные кавалеры ордена Славы,</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герои Социалистического труда СССР,</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герои труда РФ,</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полные кавалеры ордена Трудовой Славы,</w:t>
      </w:r>
    </w:p>
    <w:p w:rsidR="00622937" w:rsidRPr="00622937" w:rsidRDefault="00622937" w:rsidP="00622937">
      <w:pPr>
        <w:numPr>
          <w:ilvl w:val="0"/>
          <w:numId w:val="8"/>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военные пенсионеры.</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Чтобы получить льготу на протезирование, необходимо обратиться в орган соцзащиты по месту жительства.</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РАБОТА</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Отпуск за свой счет</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Работающие пенсионеры имеют</w:t>
      </w:r>
      <w:hyperlink r:id="rId28" w:history="1">
        <w:r w:rsidRPr="00622937">
          <w:rPr>
            <w:rFonts w:ascii="Arial" w:eastAsia="Times New Roman" w:hAnsi="Arial" w:cs="Arial"/>
            <w:color w:val="31B7BC"/>
            <w:sz w:val="27"/>
            <w:u w:val="single"/>
            <w:lang w:eastAsia="ru-RU"/>
          </w:rPr>
          <w:t> право</w:t>
        </w:r>
      </w:hyperlink>
      <w:r w:rsidRPr="00622937">
        <w:rPr>
          <w:rFonts w:ascii="Arial" w:eastAsia="Times New Roman" w:hAnsi="Arial" w:cs="Arial"/>
          <w:color w:val="3E3E3C"/>
          <w:sz w:val="27"/>
          <w:szCs w:val="27"/>
          <w:lang w:eastAsia="ru-RU"/>
        </w:rPr>
        <w:t> на отпуск без сохранения заработной платы продолжительность до 14 дней в году. Если пенсионер имеет инвалидность, то этот период может быть увеличен до 60 дней в году.</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Выплаты при увольнении</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В Трудовом кодексе предусмотрен особый</w:t>
      </w:r>
      <w:hyperlink r:id="rId29" w:history="1">
        <w:r w:rsidRPr="00622937">
          <w:rPr>
            <w:rFonts w:ascii="Arial" w:eastAsia="Times New Roman" w:hAnsi="Arial" w:cs="Arial"/>
            <w:color w:val="31B7BC"/>
            <w:sz w:val="27"/>
            <w:u w:val="single"/>
            <w:lang w:eastAsia="ru-RU"/>
          </w:rPr>
          <w:t> порядок</w:t>
        </w:r>
      </w:hyperlink>
      <w:r w:rsidRPr="00622937">
        <w:rPr>
          <w:rFonts w:ascii="Arial" w:eastAsia="Times New Roman" w:hAnsi="Arial" w:cs="Arial"/>
          <w:color w:val="3E3E3C"/>
          <w:sz w:val="27"/>
          <w:szCs w:val="27"/>
          <w:lang w:eastAsia="ru-RU"/>
        </w:rPr>
        <w:t> увольнения людей пенсионного возраста. Пенсионер имеет право не отрабатывать 14 дней, а уволиться одним днем. Для этого в заявлении следует указать причину увольнения – «В связи с выходом на пенсию».</w:t>
      </w:r>
    </w:p>
    <w:p w:rsidR="00622937" w:rsidRPr="00622937" w:rsidRDefault="00622937" w:rsidP="00622937">
      <w:pPr>
        <w:spacing w:before="100" w:beforeAutospacing="1" w:after="100" w:afterAutospacing="1" w:line="240" w:lineRule="auto"/>
        <w:outlineLvl w:val="1"/>
        <w:rPr>
          <w:rFonts w:ascii="Arial" w:eastAsia="Times New Roman" w:hAnsi="Arial" w:cs="Arial"/>
          <w:b/>
          <w:bCs/>
          <w:color w:val="3E3E3C"/>
          <w:sz w:val="36"/>
          <w:szCs w:val="36"/>
          <w:lang w:eastAsia="ru-RU"/>
        </w:rPr>
      </w:pPr>
      <w:r w:rsidRPr="00622937">
        <w:rPr>
          <w:rFonts w:ascii="Arial" w:eastAsia="Times New Roman" w:hAnsi="Arial" w:cs="Arial"/>
          <w:b/>
          <w:bCs/>
          <w:color w:val="3E3E3C"/>
          <w:sz w:val="36"/>
          <w:szCs w:val="36"/>
          <w:lang w:eastAsia="ru-RU"/>
        </w:rPr>
        <w:t>Возраст выхода на пенсию</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lastRenderedPageBreak/>
        <w:t>В 2024 году пенсионный возраст составляет:</w:t>
      </w:r>
    </w:p>
    <w:p w:rsidR="00622937" w:rsidRPr="00622937" w:rsidRDefault="00622937" w:rsidP="00622937">
      <w:pPr>
        <w:numPr>
          <w:ilvl w:val="0"/>
          <w:numId w:val="9"/>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58 лет – для женщин (1966 год рождения и старше),</w:t>
      </w:r>
    </w:p>
    <w:p w:rsidR="00622937" w:rsidRPr="00622937" w:rsidRDefault="00622937" w:rsidP="00622937">
      <w:pPr>
        <w:numPr>
          <w:ilvl w:val="0"/>
          <w:numId w:val="9"/>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63 года – для мужчин (1961 год рождения и старше).</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Для назначения пенсии по старости необходимо одновременное наличие:  </w:t>
      </w:r>
    </w:p>
    <w:p w:rsidR="00622937" w:rsidRPr="00622937" w:rsidRDefault="00622937" w:rsidP="00622937">
      <w:pPr>
        <w:numPr>
          <w:ilvl w:val="0"/>
          <w:numId w:val="10"/>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не менее 15 лет страхового стажа,</w:t>
      </w:r>
    </w:p>
    <w:p w:rsidR="00622937" w:rsidRPr="00622937" w:rsidRDefault="00622937" w:rsidP="00622937">
      <w:pPr>
        <w:numPr>
          <w:ilvl w:val="0"/>
          <w:numId w:val="10"/>
        </w:num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не менее 28,2 пенсионного коэффициента.</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В 2024 году стоимость пенсионного коэффициента составляет 133,05 руб.</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Формула расчета страховой пенсии следующая:</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(количество пенсионных коэффициентов × стоимость 1 коэффициента) + фиксированная часть</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Подробнее о том, как формируется и рассчитывается будущая пенсия, можно</w:t>
      </w:r>
      <w:hyperlink r:id="rId30" w:history="1">
        <w:r w:rsidRPr="00622937">
          <w:rPr>
            <w:rFonts w:ascii="Arial" w:eastAsia="Times New Roman" w:hAnsi="Arial" w:cs="Arial"/>
            <w:color w:val="31B7BC"/>
            <w:sz w:val="27"/>
            <w:u w:val="single"/>
            <w:lang w:eastAsia="ru-RU"/>
          </w:rPr>
          <w:t> узнать</w:t>
        </w:r>
      </w:hyperlink>
      <w:r w:rsidRPr="00622937">
        <w:rPr>
          <w:rFonts w:ascii="Arial" w:eastAsia="Times New Roman" w:hAnsi="Arial" w:cs="Arial"/>
          <w:color w:val="3E3E3C"/>
          <w:sz w:val="27"/>
          <w:szCs w:val="27"/>
          <w:lang w:eastAsia="ru-RU"/>
        </w:rPr>
        <w:t> на портале «</w:t>
      </w:r>
      <w:proofErr w:type="spellStart"/>
      <w:r w:rsidRPr="00622937">
        <w:rPr>
          <w:rFonts w:ascii="Arial" w:eastAsia="Times New Roman" w:hAnsi="Arial" w:cs="Arial"/>
          <w:color w:val="3E3E3C"/>
          <w:sz w:val="27"/>
          <w:szCs w:val="27"/>
          <w:lang w:eastAsia="ru-RU"/>
        </w:rPr>
        <w:t>Госуслуги</w:t>
      </w:r>
      <w:proofErr w:type="spell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outlineLvl w:val="2"/>
        <w:rPr>
          <w:rFonts w:ascii="Arial" w:eastAsia="Times New Roman" w:hAnsi="Arial" w:cs="Arial"/>
          <w:b/>
          <w:bCs/>
          <w:color w:val="3E3E3C"/>
          <w:sz w:val="27"/>
          <w:szCs w:val="27"/>
          <w:lang w:eastAsia="ru-RU"/>
        </w:rPr>
      </w:pPr>
      <w:r w:rsidRPr="00622937">
        <w:rPr>
          <w:rFonts w:ascii="Arial" w:eastAsia="Times New Roman" w:hAnsi="Arial" w:cs="Arial"/>
          <w:b/>
          <w:bCs/>
          <w:color w:val="3E3E3C"/>
          <w:sz w:val="27"/>
          <w:szCs w:val="27"/>
          <w:lang w:eastAsia="ru-RU"/>
        </w:rPr>
        <w:t>Ресурсы, где пенсионер может узнать информацию о положенных ему льготах:</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hyperlink r:id="rId31" w:history="1">
        <w:r w:rsidRPr="00622937">
          <w:rPr>
            <w:rFonts w:ascii="Arial" w:eastAsia="Times New Roman" w:hAnsi="Arial" w:cs="Arial"/>
            <w:color w:val="31B7BC"/>
            <w:sz w:val="27"/>
            <w:u w:val="single"/>
            <w:lang w:eastAsia="ru-RU"/>
          </w:rPr>
          <w:t>Единая государственная система социального обеспечения</w:t>
        </w:r>
      </w:hyperlink>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hyperlink r:id="rId32" w:history="1">
        <w:r w:rsidRPr="00622937">
          <w:rPr>
            <w:rFonts w:ascii="Arial" w:eastAsia="Times New Roman" w:hAnsi="Arial" w:cs="Arial"/>
            <w:color w:val="31B7BC"/>
            <w:sz w:val="27"/>
            <w:u w:val="single"/>
            <w:lang w:eastAsia="ru-RU"/>
          </w:rPr>
          <w:t>Социальный Фонд России</w:t>
        </w:r>
      </w:hyperlink>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hyperlink r:id="rId33" w:history="1">
        <w:r w:rsidRPr="00622937">
          <w:rPr>
            <w:rFonts w:ascii="Arial" w:eastAsia="Times New Roman" w:hAnsi="Arial" w:cs="Arial"/>
            <w:color w:val="31B7BC"/>
            <w:sz w:val="27"/>
            <w:u w:val="single"/>
            <w:lang w:eastAsia="ru-RU"/>
          </w:rPr>
          <w:t>Раздел</w:t>
        </w:r>
      </w:hyperlink>
      <w:r w:rsidRPr="00622937">
        <w:rPr>
          <w:rFonts w:ascii="Arial" w:eastAsia="Times New Roman" w:hAnsi="Arial" w:cs="Arial"/>
          <w:color w:val="3E3E3C"/>
          <w:sz w:val="27"/>
          <w:szCs w:val="27"/>
          <w:lang w:eastAsia="ru-RU"/>
        </w:rPr>
        <w:t> о льготах для пенсионеров на портале «</w:t>
      </w:r>
      <w:proofErr w:type="spellStart"/>
      <w:r w:rsidRPr="00622937">
        <w:rPr>
          <w:rFonts w:ascii="Arial" w:eastAsia="Times New Roman" w:hAnsi="Arial" w:cs="Arial"/>
          <w:color w:val="3E3E3C"/>
          <w:sz w:val="27"/>
          <w:szCs w:val="27"/>
          <w:lang w:eastAsia="ru-RU"/>
        </w:rPr>
        <w:t>Госуслуги</w:t>
      </w:r>
      <w:proofErr w:type="spellEnd"/>
      <w:r w:rsidRPr="00622937">
        <w:rPr>
          <w:rFonts w:ascii="Arial" w:eastAsia="Times New Roman" w:hAnsi="Arial" w:cs="Arial"/>
          <w:color w:val="3E3E3C"/>
          <w:sz w:val="27"/>
          <w:szCs w:val="27"/>
          <w:lang w:eastAsia="ru-RU"/>
        </w:rPr>
        <w:t>».</w:t>
      </w:r>
    </w:p>
    <w:p w:rsidR="00622937" w:rsidRPr="00622937" w:rsidRDefault="00622937" w:rsidP="00622937">
      <w:pPr>
        <w:spacing w:before="100" w:beforeAutospacing="1" w:after="100" w:afterAutospacing="1"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Кроме того, информацию о льготах и надбавках можно узнать в центрах социальной поддержки населения по месту жительства либо в нормативных актах в вашем регионе.</w:t>
      </w:r>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Поделиться:</w:t>
      </w:r>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Источник: </w:t>
      </w:r>
      <w:hyperlink r:id="rId34" w:history="1">
        <w:r w:rsidRPr="00622937">
          <w:rPr>
            <w:rFonts w:ascii="Arial" w:eastAsia="Times New Roman" w:hAnsi="Arial" w:cs="Arial"/>
            <w:color w:val="31B7BC"/>
            <w:sz w:val="27"/>
            <w:u w:val="single"/>
            <w:lang w:eastAsia="ru-RU"/>
          </w:rPr>
          <w:t>Редакция «Мои финансы»</w:t>
        </w:r>
      </w:hyperlink>
    </w:p>
    <w:p w:rsidR="00622937" w:rsidRPr="00622937" w:rsidRDefault="00622937" w:rsidP="00622937">
      <w:pPr>
        <w:spacing w:after="0" w:line="240" w:lineRule="auto"/>
        <w:rPr>
          <w:rFonts w:ascii="Arial" w:eastAsia="Times New Roman" w:hAnsi="Arial" w:cs="Arial"/>
          <w:color w:val="3E3E3C"/>
          <w:sz w:val="27"/>
          <w:szCs w:val="27"/>
          <w:lang w:eastAsia="ru-RU"/>
        </w:rPr>
      </w:pPr>
      <w:r w:rsidRPr="00622937">
        <w:rPr>
          <w:rFonts w:ascii="Arial" w:eastAsia="Times New Roman" w:hAnsi="Arial" w:cs="Arial"/>
          <w:color w:val="3E3E3C"/>
          <w:sz w:val="27"/>
          <w:szCs w:val="27"/>
          <w:lang w:eastAsia="ru-RU"/>
        </w:rPr>
        <w:t>Автор: </w:t>
      </w:r>
      <w:hyperlink r:id="rId35" w:history="1">
        <w:r w:rsidRPr="00622937">
          <w:rPr>
            <w:rFonts w:ascii="Arial" w:eastAsia="Times New Roman" w:hAnsi="Arial" w:cs="Arial"/>
            <w:color w:val="31B7BC"/>
            <w:sz w:val="27"/>
            <w:u w:val="single"/>
            <w:lang w:eastAsia="ru-RU"/>
          </w:rPr>
          <w:t xml:space="preserve">Мария </w:t>
        </w:r>
        <w:proofErr w:type="spellStart"/>
        <w:r w:rsidRPr="00622937">
          <w:rPr>
            <w:rFonts w:ascii="Arial" w:eastAsia="Times New Roman" w:hAnsi="Arial" w:cs="Arial"/>
            <w:color w:val="31B7BC"/>
            <w:sz w:val="27"/>
            <w:u w:val="single"/>
            <w:lang w:eastAsia="ru-RU"/>
          </w:rPr>
          <w:t>Иваткина</w:t>
        </w:r>
        <w:proofErr w:type="spellEnd"/>
      </w:hyperlink>
    </w:p>
    <w:p w:rsidR="008D6AE2" w:rsidRDefault="008D6AE2" w:rsidP="00622937"/>
    <w:sectPr w:rsidR="008D6AE2" w:rsidSect="008D6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1AA7"/>
    <w:multiLevelType w:val="multilevel"/>
    <w:tmpl w:val="59A2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2161C"/>
    <w:multiLevelType w:val="multilevel"/>
    <w:tmpl w:val="D21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3D61B9"/>
    <w:multiLevelType w:val="multilevel"/>
    <w:tmpl w:val="5E8E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D159D7"/>
    <w:multiLevelType w:val="multilevel"/>
    <w:tmpl w:val="8FAA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6C0A4C"/>
    <w:multiLevelType w:val="multilevel"/>
    <w:tmpl w:val="75BE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7B1A08"/>
    <w:multiLevelType w:val="multilevel"/>
    <w:tmpl w:val="A5D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780F92"/>
    <w:multiLevelType w:val="multilevel"/>
    <w:tmpl w:val="20A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A47A1C"/>
    <w:multiLevelType w:val="multilevel"/>
    <w:tmpl w:val="BD0A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2A2B2E"/>
    <w:multiLevelType w:val="multilevel"/>
    <w:tmpl w:val="6A1E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C15F75"/>
    <w:multiLevelType w:val="multilevel"/>
    <w:tmpl w:val="BD8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 w:numId="6">
    <w:abstractNumId w:val="9"/>
  </w:num>
  <w:num w:numId="7">
    <w:abstractNumId w:val="7"/>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937"/>
    <w:rsid w:val="00457E84"/>
    <w:rsid w:val="00622937"/>
    <w:rsid w:val="008D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E2"/>
  </w:style>
  <w:style w:type="paragraph" w:styleId="1">
    <w:name w:val="heading 1"/>
    <w:basedOn w:val="a"/>
    <w:link w:val="10"/>
    <w:uiPriority w:val="9"/>
    <w:qFormat/>
    <w:rsid w:val="00622937"/>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22937"/>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22937"/>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937"/>
    <w:rPr>
      <w:rFonts w:eastAsia="Times New Roman"/>
      <w:b/>
      <w:bCs/>
      <w:kern w:val="36"/>
      <w:sz w:val="48"/>
      <w:szCs w:val="48"/>
      <w:lang w:eastAsia="ru-RU"/>
    </w:rPr>
  </w:style>
  <w:style w:type="character" w:customStyle="1" w:styleId="20">
    <w:name w:val="Заголовок 2 Знак"/>
    <w:basedOn w:val="a0"/>
    <w:link w:val="2"/>
    <w:uiPriority w:val="9"/>
    <w:rsid w:val="00622937"/>
    <w:rPr>
      <w:rFonts w:eastAsia="Times New Roman"/>
      <w:b/>
      <w:bCs/>
      <w:sz w:val="36"/>
      <w:szCs w:val="36"/>
      <w:lang w:eastAsia="ru-RU"/>
    </w:rPr>
  </w:style>
  <w:style w:type="character" w:customStyle="1" w:styleId="30">
    <w:name w:val="Заголовок 3 Знак"/>
    <w:basedOn w:val="a0"/>
    <w:link w:val="3"/>
    <w:uiPriority w:val="9"/>
    <w:rsid w:val="00622937"/>
    <w:rPr>
      <w:rFonts w:eastAsia="Times New Roman"/>
      <w:b/>
      <w:bCs/>
      <w:sz w:val="27"/>
      <w:szCs w:val="27"/>
      <w:lang w:eastAsia="ru-RU"/>
    </w:rPr>
  </w:style>
  <w:style w:type="character" w:styleId="a3">
    <w:name w:val="Hyperlink"/>
    <w:basedOn w:val="a0"/>
    <w:uiPriority w:val="99"/>
    <w:semiHidden/>
    <w:unhideWhenUsed/>
    <w:rsid w:val="00622937"/>
    <w:rPr>
      <w:color w:val="0000FF"/>
      <w:u w:val="single"/>
    </w:rPr>
  </w:style>
  <w:style w:type="paragraph" w:customStyle="1" w:styleId="text-base">
    <w:name w:val="text-base"/>
    <w:basedOn w:val="a"/>
    <w:rsid w:val="00622937"/>
    <w:pPr>
      <w:spacing w:before="100" w:beforeAutospacing="1" w:after="100" w:afterAutospacing="1" w:line="240" w:lineRule="auto"/>
    </w:pPr>
    <w:rPr>
      <w:rFonts w:eastAsia="Times New Roman"/>
      <w:sz w:val="24"/>
      <w:szCs w:val="24"/>
      <w:lang w:eastAsia="ru-RU"/>
    </w:rPr>
  </w:style>
  <w:style w:type="paragraph" w:styleId="a4">
    <w:name w:val="Normal (Web)"/>
    <w:basedOn w:val="a"/>
    <w:uiPriority w:val="99"/>
    <w:semiHidden/>
    <w:unhideWhenUsed/>
    <w:rsid w:val="00622937"/>
    <w:pPr>
      <w:spacing w:before="100" w:beforeAutospacing="1" w:after="100" w:afterAutospacing="1" w:line="240" w:lineRule="auto"/>
    </w:pPr>
    <w:rPr>
      <w:rFonts w:eastAsia="Times New Roman"/>
      <w:sz w:val="24"/>
      <w:szCs w:val="24"/>
      <w:lang w:eastAsia="ru-RU"/>
    </w:rPr>
  </w:style>
  <w:style w:type="character" w:customStyle="1" w:styleId="mr-2">
    <w:name w:val="mr-2"/>
    <w:basedOn w:val="a0"/>
    <w:rsid w:val="00622937"/>
  </w:style>
</w:styles>
</file>

<file path=word/webSettings.xml><?xml version="1.0" encoding="utf-8"?>
<w:webSettings xmlns:r="http://schemas.openxmlformats.org/officeDocument/2006/relationships" xmlns:w="http://schemas.openxmlformats.org/wordprocessingml/2006/main">
  <w:divs>
    <w:div w:id="2091850447">
      <w:bodyDiv w:val="1"/>
      <w:marLeft w:val="0"/>
      <w:marRight w:val="0"/>
      <w:marTop w:val="0"/>
      <w:marBottom w:val="0"/>
      <w:divBdr>
        <w:top w:val="none" w:sz="0" w:space="0" w:color="auto"/>
        <w:left w:val="none" w:sz="0" w:space="0" w:color="auto"/>
        <w:bottom w:val="none" w:sz="0" w:space="0" w:color="auto"/>
        <w:right w:val="none" w:sz="0" w:space="0" w:color="auto"/>
      </w:divBdr>
      <w:divsChild>
        <w:div w:id="1924099848">
          <w:marLeft w:val="0"/>
          <w:marRight w:val="0"/>
          <w:marTop w:val="0"/>
          <w:marBottom w:val="0"/>
          <w:divBdr>
            <w:top w:val="single" w:sz="2" w:space="0" w:color="auto"/>
            <w:left w:val="single" w:sz="2" w:space="0" w:color="auto"/>
            <w:bottom w:val="single" w:sz="2" w:space="0" w:color="auto"/>
            <w:right w:val="single" w:sz="2" w:space="0" w:color="auto"/>
          </w:divBdr>
          <w:divsChild>
            <w:div w:id="989284529">
              <w:marLeft w:val="0"/>
              <w:marRight w:val="0"/>
              <w:marTop w:val="0"/>
              <w:marBottom w:val="0"/>
              <w:divBdr>
                <w:top w:val="single" w:sz="2" w:space="0" w:color="C8C8D1"/>
                <w:left w:val="single" w:sz="2" w:space="0" w:color="C8C8D1"/>
                <w:bottom w:val="single" w:sz="2" w:space="0" w:color="C8C8D1"/>
                <w:right w:val="single" w:sz="2" w:space="0" w:color="C8C8D1"/>
              </w:divBdr>
              <w:divsChild>
                <w:div w:id="817842940">
                  <w:marLeft w:val="0"/>
                  <w:marRight w:val="0"/>
                  <w:marTop w:val="0"/>
                  <w:marBottom w:val="0"/>
                  <w:divBdr>
                    <w:top w:val="single" w:sz="2" w:space="0" w:color="auto"/>
                    <w:left w:val="single" w:sz="2" w:space="0" w:color="auto"/>
                    <w:bottom w:val="single" w:sz="2" w:space="0" w:color="auto"/>
                    <w:right w:val="single" w:sz="2" w:space="0" w:color="auto"/>
                  </w:divBdr>
                  <w:divsChild>
                    <w:div w:id="698504459">
                      <w:marLeft w:val="0"/>
                      <w:marRight w:val="0"/>
                      <w:marTop w:val="0"/>
                      <w:marBottom w:val="0"/>
                      <w:divBdr>
                        <w:top w:val="single" w:sz="2" w:space="0" w:color="auto"/>
                        <w:left w:val="single" w:sz="2" w:space="0" w:color="auto"/>
                        <w:bottom w:val="single" w:sz="2" w:space="0" w:color="auto"/>
                        <w:right w:val="single" w:sz="2" w:space="0" w:color="auto"/>
                      </w:divBdr>
                      <w:divsChild>
                        <w:div w:id="563302263">
                          <w:marLeft w:val="0"/>
                          <w:marRight w:val="0"/>
                          <w:marTop w:val="0"/>
                          <w:marBottom w:val="0"/>
                          <w:divBdr>
                            <w:top w:val="single" w:sz="2" w:space="0" w:color="auto"/>
                            <w:left w:val="single" w:sz="2" w:space="0" w:color="auto"/>
                            <w:bottom w:val="single" w:sz="2" w:space="0" w:color="auto"/>
                            <w:right w:val="single" w:sz="2" w:space="0" w:color="auto"/>
                          </w:divBdr>
                          <w:divsChild>
                            <w:div w:id="1539705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2817573">
              <w:marLeft w:val="0"/>
              <w:marRight w:val="0"/>
              <w:marTop w:val="0"/>
              <w:marBottom w:val="0"/>
              <w:divBdr>
                <w:top w:val="single" w:sz="2" w:space="0" w:color="auto"/>
                <w:left w:val="single" w:sz="2" w:space="0" w:color="auto"/>
                <w:bottom w:val="single" w:sz="2" w:space="0" w:color="auto"/>
                <w:right w:val="single" w:sz="2" w:space="0" w:color="auto"/>
              </w:divBdr>
              <w:divsChild>
                <w:div w:id="1402830647">
                  <w:marLeft w:val="0"/>
                  <w:marRight w:val="0"/>
                  <w:marTop w:val="0"/>
                  <w:marBottom w:val="0"/>
                  <w:divBdr>
                    <w:top w:val="single" w:sz="2" w:space="0" w:color="auto"/>
                    <w:left w:val="single" w:sz="2" w:space="0" w:color="auto"/>
                    <w:bottom w:val="single" w:sz="2" w:space="0" w:color="auto"/>
                    <w:right w:val="single" w:sz="2" w:space="0" w:color="auto"/>
                  </w:divBdr>
                  <w:divsChild>
                    <w:div w:id="1293291033">
                      <w:marLeft w:val="0"/>
                      <w:marRight w:val="0"/>
                      <w:marTop w:val="0"/>
                      <w:marBottom w:val="0"/>
                      <w:divBdr>
                        <w:top w:val="single" w:sz="2" w:space="0" w:color="auto"/>
                        <w:left w:val="single" w:sz="2" w:space="0" w:color="auto"/>
                        <w:bottom w:val="single" w:sz="2" w:space="0" w:color="auto"/>
                        <w:right w:val="single" w:sz="2" w:space="0" w:color="auto"/>
                      </w:divBdr>
                      <w:divsChild>
                        <w:div w:id="962462912">
                          <w:marLeft w:val="0"/>
                          <w:marRight w:val="0"/>
                          <w:marTop w:val="0"/>
                          <w:marBottom w:val="0"/>
                          <w:divBdr>
                            <w:top w:val="single" w:sz="2" w:space="0" w:color="auto"/>
                            <w:left w:val="single" w:sz="2" w:space="0" w:color="auto"/>
                            <w:bottom w:val="single" w:sz="2" w:space="0" w:color="auto"/>
                            <w:right w:val="single" w:sz="2" w:space="0" w:color="auto"/>
                          </w:divBdr>
                          <w:divsChild>
                            <w:div w:id="312028505">
                              <w:marLeft w:val="0"/>
                              <w:marRight w:val="0"/>
                              <w:marTop w:val="0"/>
                              <w:marBottom w:val="0"/>
                              <w:divBdr>
                                <w:top w:val="single" w:sz="2" w:space="0" w:color="auto"/>
                                <w:left w:val="single" w:sz="2" w:space="0" w:color="auto"/>
                                <w:bottom w:val="single" w:sz="2" w:space="0" w:color="auto"/>
                                <w:right w:val="single" w:sz="2" w:space="0" w:color="auto"/>
                              </w:divBdr>
                              <w:divsChild>
                                <w:div w:id="1585987856">
                                  <w:marLeft w:val="0"/>
                                  <w:marRight w:val="0"/>
                                  <w:marTop w:val="0"/>
                                  <w:marBottom w:val="0"/>
                                  <w:divBdr>
                                    <w:top w:val="single" w:sz="2" w:space="0" w:color="auto"/>
                                    <w:left w:val="single" w:sz="2" w:space="0" w:color="auto"/>
                                    <w:bottom w:val="single" w:sz="2" w:space="0" w:color="auto"/>
                                    <w:right w:val="single" w:sz="2" w:space="0" w:color="auto"/>
                                  </w:divBdr>
                                  <w:divsChild>
                                    <w:div w:id="693648694">
                                      <w:marLeft w:val="0"/>
                                      <w:marRight w:val="0"/>
                                      <w:marTop w:val="0"/>
                                      <w:marBottom w:val="0"/>
                                      <w:divBdr>
                                        <w:top w:val="single" w:sz="2" w:space="0" w:color="auto"/>
                                        <w:left w:val="single" w:sz="2" w:space="0" w:color="auto"/>
                                        <w:bottom w:val="single" w:sz="2" w:space="0" w:color="auto"/>
                                        <w:right w:val="single" w:sz="2" w:space="0" w:color="auto"/>
                                      </w:divBdr>
                                      <w:divsChild>
                                        <w:div w:id="1100250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22781305">
          <w:marLeft w:val="0"/>
          <w:marRight w:val="0"/>
          <w:marTop w:val="0"/>
          <w:marBottom w:val="0"/>
          <w:divBdr>
            <w:top w:val="single" w:sz="2" w:space="0" w:color="auto"/>
            <w:left w:val="single" w:sz="2" w:space="0" w:color="auto"/>
            <w:bottom w:val="single" w:sz="2" w:space="0" w:color="auto"/>
            <w:right w:val="single" w:sz="2" w:space="0" w:color="auto"/>
          </w:divBdr>
          <w:divsChild>
            <w:div w:id="1261909927">
              <w:marLeft w:val="0"/>
              <w:marRight w:val="0"/>
              <w:marTop w:val="0"/>
              <w:marBottom w:val="0"/>
              <w:divBdr>
                <w:top w:val="single" w:sz="2" w:space="0" w:color="D1D5DB"/>
                <w:left w:val="single" w:sz="2" w:space="0" w:color="D1D5DB"/>
                <w:bottom w:val="single" w:sz="6" w:space="0" w:color="D1D5DB"/>
                <w:right w:val="single" w:sz="2" w:space="0" w:color="D1D5DB"/>
              </w:divBdr>
              <w:divsChild>
                <w:div w:id="811992597">
                  <w:marLeft w:val="0"/>
                  <w:marRight w:val="0"/>
                  <w:marTop w:val="0"/>
                  <w:marBottom w:val="0"/>
                  <w:divBdr>
                    <w:top w:val="single" w:sz="2" w:space="0" w:color="auto"/>
                    <w:left w:val="single" w:sz="2" w:space="0" w:color="auto"/>
                    <w:bottom w:val="single" w:sz="2" w:space="0" w:color="auto"/>
                    <w:right w:val="single" w:sz="2" w:space="0" w:color="auto"/>
                  </w:divBdr>
                  <w:divsChild>
                    <w:div w:id="97957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1622773">
              <w:marLeft w:val="0"/>
              <w:marRight w:val="0"/>
              <w:marTop w:val="0"/>
              <w:marBottom w:val="0"/>
              <w:divBdr>
                <w:top w:val="single" w:sz="2" w:space="0" w:color="D1D5DB"/>
                <w:left w:val="single" w:sz="2" w:space="0" w:color="D1D5DB"/>
                <w:bottom w:val="single" w:sz="2" w:space="0" w:color="D1D5DB"/>
                <w:right w:val="single" w:sz="2" w:space="0" w:color="D1D5DB"/>
              </w:divBdr>
              <w:divsChild>
                <w:div w:id="563301876">
                  <w:marLeft w:val="0"/>
                  <w:marRight w:val="0"/>
                  <w:marTop w:val="0"/>
                  <w:marBottom w:val="0"/>
                  <w:divBdr>
                    <w:top w:val="single" w:sz="2" w:space="0" w:color="auto"/>
                    <w:left w:val="single" w:sz="2" w:space="0" w:color="auto"/>
                    <w:bottom w:val="single" w:sz="2" w:space="0" w:color="auto"/>
                    <w:right w:val="single" w:sz="2" w:space="0" w:color="auto"/>
                  </w:divBdr>
                </w:div>
                <w:div w:id="427233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6115629">
          <w:marLeft w:val="0"/>
          <w:marRight w:val="0"/>
          <w:marTop w:val="0"/>
          <w:marBottom w:val="0"/>
          <w:divBdr>
            <w:top w:val="single" w:sz="2" w:space="0" w:color="D1D5DB"/>
            <w:left w:val="single" w:sz="2" w:space="0" w:color="D1D5DB"/>
            <w:bottom w:val="single" w:sz="2" w:space="0" w:color="D1D5DB"/>
            <w:right w:val="single" w:sz="2" w:space="0" w:color="D1D5DB"/>
          </w:divBdr>
          <w:divsChild>
            <w:div w:id="307905692">
              <w:marLeft w:val="0"/>
              <w:marRight w:val="0"/>
              <w:marTop w:val="0"/>
              <w:marBottom w:val="0"/>
              <w:divBdr>
                <w:top w:val="single" w:sz="2" w:space="0" w:color="auto"/>
                <w:left w:val="single" w:sz="2" w:space="0" w:color="auto"/>
                <w:bottom w:val="single" w:sz="6" w:space="0" w:color="D1D5DB"/>
                <w:right w:val="single" w:sz="2" w:space="0" w:color="auto"/>
              </w:divBdr>
              <w:divsChild>
                <w:div w:id="1616256422">
                  <w:marLeft w:val="0"/>
                  <w:marRight w:val="0"/>
                  <w:marTop w:val="0"/>
                  <w:marBottom w:val="0"/>
                  <w:divBdr>
                    <w:top w:val="single" w:sz="2" w:space="0" w:color="auto"/>
                    <w:left w:val="single" w:sz="2" w:space="0" w:color="auto"/>
                    <w:bottom w:val="single" w:sz="2" w:space="0" w:color="auto"/>
                    <w:right w:val="single" w:sz="2" w:space="0" w:color="auto"/>
                  </w:divBdr>
                  <w:divsChild>
                    <w:div w:id="1336036567">
                      <w:marLeft w:val="0"/>
                      <w:marRight w:val="0"/>
                      <w:marTop w:val="0"/>
                      <w:marBottom w:val="0"/>
                      <w:divBdr>
                        <w:top w:val="single" w:sz="2" w:space="0" w:color="auto"/>
                        <w:left w:val="single" w:sz="2" w:space="0" w:color="auto"/>
                        <w:bottom w:val="single" w:sz="2" w:space="0" w:color="auto"/>
                        <w:right w:val="single" w:sz="2" w:space="0" w:color="auto"/>
                      </w:divBdr>
                    </w:div>
                  </w:divsChild>
                </w:div>
                <w:div w:id="1341010908">
                  <w:marLeft w:val="0"/>
                  <w:marRight w:val="0"/>
                  <w:marTop w:val="0"/>
                  <w:marBottom w:val="0"/>
                  <w:divBdr>
                    <w:top w:val="single" w:sz="2" w:space="0" w:color="auto"/>
                    <w:left w:val="single" w:sz="2" w:space="0" w:color="auto"/>
                    <w:bottom w:val="single" w:sz="2" w:space="0" w:color="auto"/>
                    <w:right w:val="single" w:sz="2" w:space="0" w:color="auto"/>
                  </w:divBdr>
                  <w:divsChild>
                    <w:div w:id="33620519">
                      <w:marLeft w:val="0"/>
                      <w:marRight w:val="0"/>
                      <w:marTop w:val="0"/>
                      <w:marBottom w:val="0"/>
                      <w:divBdr>
                        <w:top w:val="single" w:sz="2" w:space="0" w:color="auto"/>
                        <w:left w:val="single" w:sz="2" w:space="0" w:color="auto"/>
                        <w:bottom w:val="single" w:sz="2" w:space="0" w:color="auto"/>
                        <w:right w:val="single" w:sz="2" w:space="0" w:color="auto"/>
                      </w:divBdr>
                    </w:div>
                    <w:div w:id="667827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165/2573b723f294419039974f75da8e928dfbe027c6/" TargetMode="External"/><Relationship Id="rId13" Type="http://schemas.openxmlformats.org/officeDocument/2006/relationships/hyperlink" Target="https://sfr.gov.ru/grazhdanam/federal_beneficiaries/?ysclid=lw8sglvpzq857599509" TargetMode="External"/><Relationship Id="rId18" Type="http://schemas.openxmlformats.org/officeDocument/2006/relationships/hyperlink" Target="https://www.gosuslugi.ru/life/details/overhaul_benefits_for_retirees" TargetMode="External"/><Relationship Id="rId26" Type="http://schemas.openxmlformats.org/officeDocument/2006/relationships/hyperlink" Target="http://government.ru/docs/all/11699/" TargetMode="External"/><Relationship Id="rId3" Type="http://schemas.openxmlformats.org/officeDocument/2006/relationships/settings" Target="settings.xml"/><Relationship Id="rId21" Type="http://schemas.openxmlformats.org/officeDocument/2006/relationships/hyperlink" Target="http://www.gortransvolga.ru/benefits-for-transportation/" TargetMode="External"/><Relationship Id="rId34" Type="http://schemas.openxmlformats.org/officeDocument/2006/relationships/hyperlink" Target="https://xn--80apaohbc3aw9e.xn--p1ai/project/about-us/komanda/" TargetMode="External"/><Relationship Id="rId7" Type="http://schemas.openxmlformats.org/officeDocument/2006/relationships/hyperlink" Target="https://xn--80apaohbc3aw9e.xn--p1ai/estafeta/semejnye-finansy/" TargetMode="External"/><Relationship Id="rId12" Type="http://schemas.openxmlformats.org/officeDocument/2006/relationships/hyperlink" Target="https://sfr.gov.ru/grazhdanam/pensionres/soc_doplata/?ysclid=lw82460oum389404782" TargetMode="External"/><Relationship Id="rId17" Type="http://schemas.openxmlformats.org/officeDocument/2006/relationships/hyperlink" Target="https://xn--80apaohbc3aw9e.xn--p1ai/article/subsidiya-na-oplatu-zhku-komu-polozhena-i-kak-poluchit/" TargetMode="External"/><Relationship Id="rId25" Type="http://schemas.openxmlformats.org/officeDocument/2006/relationships/hyperlink" Target="https://docs.cntd.ru/document/537964542" TargetMode="External"/><Relationship Id="rId33" Type="http://schemas.openxmlformats.org/officeDocument/2006/relationships/hyperlink" Target="https://www.gosuslugi.ru/category/pensions" TargetMode="External"/><Relationship Id="rId2" Type="http://schemas.openxmlformats.org/officeDocument/2006/relationships/styles" Target="styles.xml"/><Relationship Id="rId16" Type="http://schemas.openxmlformats.org/officeDocument/2006/relationships/hyperlink" Target="https://sfr.gov.ru/branches/chukotka/info/~GRAGDANE/78?ysclid=lw8tvj087u66514559" TargetMode="External"/><Relationship Id="rId20" Type="http://schemas.openxmlformats.org/officeDocument/2006/relationships/hyperlink" Target="https://minsocium.ru/index.php/news/2432-1391" TargetMode="External"/><Relationship Id="rId29" Type="http://schemas.openxmlformats.org/officeDocument/2006/relationships/hyperlink" Target="https://www.consultant.ru/document/cons_doc_LAW_34683/aed7d03df679e3376974dadd131b899dc6966650/?ysclid=lw94ufh044631184877" TargetMode="External"/><Relationship Id="rId1" Type="http://schemas.openxmlformats.org/officeDocument/2006/relationships/numbering" Target="numbering.xml"/><Relationship Id="rId6" Type="http://schemas.openxmlformats.org/officeDocument/2006/relationships/hyperlink" Target="https://xn--80apaohbc3aw9e.xn--p1ai/article/?collections=22" TargetMode="External"/><Relationship Id="rId11" Type="http://schemas.openxmlformats.org/officeDocument/2006/relationships/hyperlink" Target="https://www.consultant.ru/document/cons_doc_LAW_23735/03e27b76748b53d990891855fe3ae4c9819e6d05/" TargetMode="External"/><Relationship Id="rId24" Type="http://schemas.openxmlformats.org/officeDocument/2006/relationships/hyperlink" Target="https://docs.cntd.ru/document/891859785" TargetMode="External"/><Relationship Id="rId32" Type="http://schemas.openxmlformats.org/officeDocument/2006/relationships/hyperlink" Target="https://sfr.gov.ru/?ysclid=lw950v2q6n356828129" TargetMode="External"/><Relationship Id="rId37" Type="http://schemas.openxmlformats.org/officeDocument/2006/relationships/theme" Target="theme/theme1.xml"/><Relationship Id="rId5" Type="http://schemas.openxmlformats.org/officeDocument/2006/relationships/hyperlink" Target="https://xn--80apaohbc3aw9e.xn--p1ai/article/?collections=5" TargetMode="External"/><Relationship Id="rId15" Type="http://schemas.openxmlformats.org/officeDocument/2006/relationships/hyperlink" Target="https://sfr.gov.ru/grazhdanam/pensionres/Fixed_payment_amount/?ysclid=lw8sx0ozvx674440644" TargetMode="External"/><Relationship Id="rId23" Type="http://schemas.openxmlformats.org/officeDocument/2006/relationships/hyperlink" Target="https://www.rzd.ru/ru/9336" TargetMode="External"/><Relationship Id="rId28" Type="http://schemas.openxmlformats.org/officeDocument/2006/relationships/hyperlink" Target="https://www.consultant.ru/document/cons_doc_LAW_34683/ac98e98a7f06d32e7efc3643733e00e94c4fb1b6/?ysclid=lw94r8o68f731259769" TargetMode="External"/><Relationship Id="rId36" Type="http://schemas.openxmlformats.org/officeDocument/2006/relationships/fontTable" Target="fontTable.xml"/><Relationship Id="rId10" Type="http://schemas.openxmlformats.org/officeDocument/2006/relationships/hyperlink" Target="https://www.consultant.ru/document/cons_doc_LAW_28165/62f621e5835790398a88f80270fe2cf0b3710b3c/" TargetMode="External"/><Relationship Id="rId19" Type="http://schemas.openxmlformats.org/officeDocument/2006/relationships/hyperlink" Target="https://docs.cntd.ru/document/537964542" TargetMode="External"/><Relationship Id="rId31" Type="http://schemas.openxmlformats.org/officeDocument/2006/relationships/hyperlink" Target="http://egisso.ru/" TargetMode="External"/><Relationship Id="rId4" Type="http://schemas.openxmlformats.org/officeDocument/2006/relationships/webSettings" Target="webSettings.xml"/><Relationship Id="rId9" Type="http://schemas.openxmlformats.org/officeDocument/2006/relationships/hyperlink" Target="https://www.consultant.ru/document/cons_doc_LAW_28165/d36363d427eab17744e49ef6f68eae5481107a64/" TargetMode="External"/><Relationship Id="rId14" Type="http://schemas.openxmlformats.org/officeDocument/2006/relationships/hyperlink" Target="https://sfr.gov.ru/branches/ulyanovsk/news/~2024/02/01/260079?ysclid=lw8su7m5ir931782039" TargetMode="External"/><Relationship Id="rId22" Type="http://schemas.openxmlformats.org/officeDocument/2006/relationships/hyperlink" Target="https://favt.gov.ru/?pg=dejatelnost-vozdushnye-perevozki-subsidirovanie-regiony" TargetMode="External"/><Relationship Id="rId27" Type="http://schemas.openxmlformats.org/officeDocument/2006/relationships/hyperlink" Target="https://www.consultant.ru/document/cons_doc_LAW_34683/c096b8df75b696cb284802c025f4e53ad9fab4c4/?ysclid=lw94lwdy1v127438776" TargetMode="External"/><Relationship Id="rId30" Type="http://schemas.openxmlformats.org/officeDocument/2006/relationships/hyperlink" Target="https://www.gosuslugi.ru/help/faq/pension_calculation/101689" TargetMode="External"/><Relationship Id="rId35" Type="http://schemas.openxmlformats.org/officeDocument/2006/relationships/hyperlink" Target="https://xn--80apaohbc3aw9e.xn--p1ai/author/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cp:revision>
  <dcterms:created xsi:type="dcterms:W3CDTF">2024-06-07T07:27:00Z</dcterms:created>
  <dcterms:modified xsi:type="dcterms:W3CDTF">2024-06-07T07:27:00Z</dcterms:modified>
</cp:coreProperties>
</file>