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44" w:rsidRPr="00807F9A" w:rsidRDefault="00ED5C44" w:rsidP="00807F9A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P122"/>
      <w:bookmarkEnd w:id="0"/>
      <w:r w:rsidRPr="00807F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ED5C44" w:rsidRPr="00807F9A" w:rsidRDefault="00ED5C44" w:rsidP="00807F9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7F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ED5C44" w:rsidRPr="00807F9A" w:rsidRDefault="00ED5C44" w:rsidP="00807F9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7F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ED5C44" w:rsidRPr="00807F9A" w:rsidRDefault="00ED5C44" w:rsidP="00807F9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7F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ED5C44" w:rsidRPr="00807F9A" w:rsidRDefault="00ED5C44" w:rsidP="00807F9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7F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ED5C44" w:rsidRDefault="00ED5C44" w:rsidP="00807F9A">
      <w:pPr>
        <w:spacing w:after="0" w:line="264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9A" w:rsidRPr="00807F9A" w:rsidRDefault="00807F9A" w:rsidP="00807F9A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марта 2017года  № 180</w:t>
      </w:r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                                                   </w:t>
      </w:r>
    </w:p>
    <w:p w:rsidR="00410FAE" w:rsidRPr="00D84E3B" w:rsidRDefault="00410FAE" w:rsidP="00807F9A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F9A" w:rsidRDefault="00807F9A" w:rsidP="00807F9A">
      <w:pPr>
        <w:spacing w:after="0" w:line="264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FAE" w:rsidRPr="00807F9A" w:rsidRDefault="00410FAE" w:rsidP="00807F9A">
      <w:pPr>
        <w:spacing w:after="0" w:line="264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9A">
        <w:rPr>
          <w:rFonts w:ascii="Times New Roman" w:eastAsia="Times New Roman" w:hAnsi="Times New Roman" w:cs="Times New Roman"/>
          <w:b/>
          <w:sz w:val="28"/>
          <w:szCs w:val="28"/>
        </w:rPr>
        <w:t>О м</w:t>
      </w:r>
      <w:r w:rsidRPr="00807F9A">
        <w:rPr>
          <w:rFonts w:ascii="Times New Roman" w:hAnsi="Times New Roman" w:cs="Times New Roman"/>
          <w:b/>
          <w:sz w:val="28"/>
          <w:szCs w:val="28"/>
        </w:rPr>
        <w:t xml:space="preserve">ероприятиях, проведенных в 2016 году отделом </w:t>
      </w:r>
      <w:r w:rsidRPr="00807F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государственного ветеринарного надзора службы </w:t>
      </w:r>
      <w:r w:rsidRPr="00807F9A">
        <w:rPr>
          <w:rFonts w:ascii="Times New Roman" w:hAnsi="Times New Roman" w:cs="Times New Roman"/>
          <w:b/>
          <w:sz w:val="28"/>
          <w:szCs w:val="28"/>
        </w:rPr>
        <w:t>ветеринарии Иркутской области на территории Эхирит-Булагатского района</w:t>
      </w:r>
    </w:p>
    <w:p w:rsidR="00E150DA" w:rsidRDefault="00E150DA" w:rsidP="00807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9A" w:rsidRDefault="00807F9A" w:rsidP="00807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DA" w:rsidRPr="00807F9A" w:rsidRDefault="00E150DA" w:rsidP="00807F9A">
      <w:pPr>
        <w:tabs>
          <w:tab w:val="left" w:pos="992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F9A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</w:t>
      </w:r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госветнадзора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Эхирит-Булагатскому,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Баяндаевскому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Качугскому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Жигаловскому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в управлении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госветнадзора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главного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госветинспектора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ветеринарии Иркутской области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Хоженоева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Ю.К. «</w:t>
      </w:r>
      <w:r w:rsidRPr="00807F9A">
        <w:rPr>
          <w:rFonts w:ascii="Times New Roman" w:eastAsia="Times New Roman" w:hAnsi="Times New Roman" w:cs="Times New Roman"/>
          <w:sz w:val="28"/>
          <w:szCs w:val="28"/>
        </w:rPr>
        <w:t>О м</w:t>
      </w:r>
      <w:r w:rsidRPr="00807F9A">
        <w:rPr>
          <w:rFonts w:ascii="Times New Roman" w:hAnsi="Times New Roman" w:cs="Times New Roman"/>
          <w:sz w:val="28"/>
          <w:szCs w:val="28"/>
        </w:rPr>
        <w:t xml:space="preserve">ероприятиях, проведенных в 2016 году отделом </w:t>
      </w:r>
      <w:r w:rsidRPr="00807F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государственного ветеринарного надзора службы </w:t>
      </w:r>
      <w:r w:rsidRPr="00807F9A">
        <w:rPr>
          <w:rFonts w:ascii="Times New Roman" w:hAnsi="Times New Roman" w:cs="Times New Roman"/>
          <w:sz w:val="28"/>
          <w:szCs w:val="28"/>
        </w:rPr>
        <w:t xml:space="preserve">ветеринарии Иркутской области на территории Эхирит-Булагатского района», </w:t>
      </w:r>
      <w:r w:rsidRPr="00807F9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24 Устава муниципального образования «Эхирит-Булагатский район», Дума </w:t>
      </w:r>
      <w:proofErr w:type="gramEnd"/>
    </w:p>
    <w:p w:rsidR="00E150DA" w:rsidRPr="00D84E3B" w:rsidRDefault="00E150DA" w:rsidP="00807F9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DA" w:rsidRPr="00807F9A" w:rsidRDefault="00E150DA" w:rsidP="00807F9A">
      <w:pPr>
        <w:spacing w:after="0" w:line="264" w:lineRule="auto"/>
        <w:ind w:right="4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F9A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10FAE" w:rsidRPr="00D84E3B" w:rsidRDefault="00410FAE" w:rsidP="00807F9A">
      <w:pPr>
        <w:spacing w:after="0" w:line="264" w:lineRule="auto"/>
        <w:ind w:right="425" w:firstLine="709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10FAE" w:rsidRPr="00807F9A" w:rsidRDefault="00410FAE" w:rsidP="00807F9A">
      <w:pPr>
        <w:spacing w:after="0" w:line="264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F9A">
        <w:rPr>
          <w:rFonts w:ascii="Times New Roman" w:eastAsia="Times New Roman" w:hAnsi="Times New Roman" w:cs="Times New Roman"/>
          <w:sz w:val="28"/>
          <w:szCs w:val="28"/>
        </w:rPr>
        <w:t xml:space="preserve">Информацию   </w:t>
      </w:r>
      <w:r w:rsidR="00E150DA"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50DA" w:rsidRPr="00807F9A">
        <w:rPr>
          <w:rFonts w:ascii="Times New Roman" w:eastAsia="Times New Roman" w:hAnsi="Times New Roman" w:cs="Times New Roman"/>
          <w:sz w:val="28"/>
          <w:szCs w:val="28"/>
        </w:rPr>
        <w:t>О м</w:t>
      </w:r>
      <w:r w:rsidR="00E150DA" w:rsidRPr="00807F9A">
        <w:rPr>
          <w:rFonts w:ascii="Times New Roman" w:hAnsi="Times New Roman" w:cs="Times New Roman"/>
          <w:sz w:val="28"/>
          <w:szCs w:val="28"/>
        </w:rPr>
        <w:t xml:space="preserve">ероприятиях, проведенных в 2016 году отделом </w:t>
      </w:r>
      <w:r w:rsidR="00E150DA" w:rsidRPr="00807F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государственного ветеринарного надзора службы </w:t>
      </w:r>
      <w:r w:rsidR="00E150DA" w:rsidRPr="00807F9A">
        <w:rPr>
          <w:rFonts w:ascii="Times New Roman" w:hAnsi="Times New Roman" w:cs="Times New Roman"/>
          <w:sz w:val="28"/>
          <w:szCs w:val="28"/>
        </w:rPr>
        <w:t>ветеринарии Иркутской области на территории Эхирит-Булагатского района»</w:t>
      </w:r>
      <w:r w:rsidRPr="00807F9A">
        <w:rPr>
          <w:rFonts w:ascii="Times New Roman" w:eastAsia="Times New Roman" w:hAnsi="Times New Roman" w:cs="Times New Roman"/>
          <w:sz w:val="28"/>
          <w:szCs w:val="28"/>
        </w:rPr>
        <w:t>,  принять к сведению.</w:t>
      </w:r>
    </w:p>
    <w:p w:rsidR="00410FAE" w:rsidRPr="00807F9A" w:rsidRDefault="00410FAE" w:rsidP="00807F9A">
      <w:pPr>
        <w:spacing w:after="0" w:line="264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FAE" w:rsidRPr="00807F9A" w:rsidRDefault="00410FAE" w:rsidP="00807F9A">
      <w:pPr>
        <w:spacing w:after="0" w:line="264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FAE" w:rsidRPr="00807F9A" w:rsidRDefault="00410FAE" w:rsidP="00807F9A">
      <w:pPr>
        <w:spacing w:after="0" w:line="240" w:lineRule="atLeast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54A" w:rsidRDefault="00BF154A" w:rsidP="00807F9A">
      <w:pPr>
        <w:spacing w:after="0" w:line="240" w:lineRule="atLeast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F9A" w:rsidRDefault="00807F9A" w:rsidP="00807F9A">
      <w:pPr>
        <w:spacing w:after="0" w:line="240" w:lineRule="atLeast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F9A" w:rsidRPr="00807F9A" w:rsidRDefault="00807F9A" w:rsidP="00807F9A">
      <w:pPr>
        <w:spacing w:after="0" w:line="240" w:lineRule="atLeast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FAE" w:rsidRPr="00807F9A" w:rsidRDefault="00410FAE" w:rsidP="00807F9A">
      <w:pPr>
        <w:spacing w:after="0" w:line="240" w:lineRule="atLeast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FAE" w:rsidRPr="00807F9A" w:rsidRDefault="00410FAE" w:rsidP="00807F9A">
      <w:pPr>
        <w:spacing w:after="0" w:line="240" w:lineRule="atLeast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FAE" w:rsidRPr="00807F9A" w:rsidRDefault="00410FAE" w:rsidP="00807F9A">
      <w:pPr>
        <w:spacing w:after="0" w:line="240" w:lineRule="atLeast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               А.А. </w:t>
      </w:r>
      <w:proofErr w:type="spellStart"/>
      <w:r w:rsidRPr="00807F9A">
        <w:rPr>
          <w:rFonts w:ascii="Times New Roman" w:eastAsia="Times New Roman" w:hAnsi="Times New Roman" w:cs="Times New Roman"/>
          <w:color w:val="000000"/>
          <w:sz w:val="28"/>
          <w:szCs w:val="28"/>
        </w:rPr>
        <w:t>Тарнуев</w:t>
      </w:r>
      <w:proofErr w:type="spellEnd"/>
    </w:p>
    <w:p w:rsidR="00410FAE" w:rsidRPr="00D84E3B" w:rsidRDefault="00410FAE" w:rsidP="00807F9A">
      <w:pPr>
        <w:shd w:val="clear" w:color="auto" w:fill="FFFFFF"/>
        <w:spacing w:after="0" w:line="240" w:lineRule="atLeast"/>
        <w:ind w:right="425"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AC7950" w:rsidRDefault="00AC7950" w:rsidP="00807F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F9A" w:rsidRDefault="00807F9A" w:rsidP="00807F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F9A" w:rsidRPr="00D84E3B" w:rsidRDefault="00807F9A" w:rsidP="00807F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67" w:rsidRPr="00807F9A" w:rsidRDefault="008A5D67" w:rsidP="009A660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bookmarkStart w:id="1" w:name="_GoBack"/>
      <w:r w:rsidRPr="00807F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8A5D67" w:rsidRPr="009A660B" w:rsidRDefault="008A5D67" w:rsidP="009A660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07F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решению </w:t>
      </w:r>
      <w:r w:rsidRPr="009A660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Думы муниципального образования «Эхирит-Булагатский район» </w:t>
      </w:r>
      <w:r w:rsidR="009A660B" w:rsidRPr="009A6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2017года  № 180</w:t>
      </w:r>
    </w:p>
    <w:bookmarkEnd w:id="1"/>
    <w:p w:rsidR="008A5D67" w:rsidRDefault="008A5D67" w:rsidP="008A5D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9F6" w:rsidRPr="00807F9A" w:rsidRDefault="007B69F6" w:rsidP="008A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9A">
        <w:rPr>
          <w:rFonts w:ascii="Times New Roman" w:hAnsi="Times New Roman" w:cs="Times New Roman"/>
          <w:b/>
          <w:sz w:val="28"/>
          <w:szCs w:val="28"/>
        </w:rPr>
        <w:t>Мероприятия, проведенные в 2016 году службой ветеринарии Иркутской области на территории Эхирит-Булагатского района</w:t>
      </w:r>
    </w:p>
    <w:p w:rsidR="007B69F6" w:rsidRPr="00807F9A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Вашему вниманию представлен отчет о работе отдела госветнадзора службы ветеринарии Иркутской области за 2016 год. В 2016 году в отделе работало два инспектора. За отделом закреплены четыре района: Эхирит-Булагатский, Баяндаевский, Качугский и Жигаловский районы. </w:t>
      </w:r>
      <w:r w:rsidR="0068771A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Информация о результатах работы будет представлена по Эхирит-Булагатскому району</w:t>
      </w:r>
      <w:r w:rsidR="00912248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912248" w:rsidRPr="00BF154A" w:rsidRDefault="00912248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2016 году </w:t>
      </w:r>
      <w:r w:rsidR="00980F56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Эхирит-Булагатскому району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проведены 5 плановых проверок</w:t>
      </w:r>
      <w:r w:rsidR="000C38D5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в т.ч.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0C38D5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 проверки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отношении социальных объектов</w:t>
      </w:r>
      <w:r w:rsidR="000C38D5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1 проверка в отношении животноводческого предприятия. </w:t>
      </w:r>
      <w:proofErr w:type="gramStart"/>
      <w:r w:rsidR="00A65710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Проведены 9 внеплановых проверок в отношении глав крестьянских (фермерских) хозяйств и 1 животноводческого предприятия</w:t>
      </w:r>
      <w:r w:rsidR="003806F1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исполнению ранее выданных предписаний с установленными сроками</w:t>
      </w:r>
      <w:r w:rsidR="00A65710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3806F1" w:rsidRPr="00BF154A" w:rsidRDefault="003806F1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Кроме плановых и внеплановых мероприятий в 2016 году инспекторы принимали участия в качестве специалистов в проверках, проводимые прокурором района и рейдах, проводимые полицией (таблица </w:t>
      </w:r>
      <w:r w:rsidR="009057DB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).</w:t>
      </w:r>
      <w:r w:rsidR="00320C1E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Всего принято участие в 5 проверках и 4 рейдах. </w:t>
      </w:r>
    </w:p>
    <w:p w:rsidR="007B69F6" w:rsidRPr="00BF154A" w:rsidRDefault="007B69F6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Надзорные мероприятия</w:t>
      </w:r>
    </w:p>
    <w:p w:rsidR="007B69F6" w:rsidRPr="00BF154A" w:rsidRDefault="007B69F6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Количество плановых и внеплановых проверок в отчетном периоде - 36, в т.ч. по районам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4489"/>
        <w:gridCol w:w="2412"/>
        <w:gridCol w:w="2322"/>
      </w:tblGrid>
      <w:tr w:rsidR="007B69F6" w:rsidRPr="00826E18" w:rsidTr="006B6256">
        <w:tc>
          <w:tcPr>
            <w:tcW w:w="959" w:type="dxa"/>
            <w:vMerge w:val="restart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 w:rsidRPr="00826E18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  <w:vMerge w:val="restart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По районам</w:t>
            </w:r>
          </w:p>
        </w:tc>
        <w:tc>
          <w:tcPr>
            <w:tcW w:w="4963" w:type="dxa"/>
            <w:gridSpan w:val="2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Количество проведенных проверок</w:t>
            </w:r>
          </w:p>
        </w:tc>
      </w:tr>
      <w:tr w:rsidR="007B69F6" w:rsidRPr="00826E18" w:rsidTr="006B6256">
        <w:tc>
          <w:tcPr>
            <w:tcW w:w="959" w:type="dxa"/>
            <w:vMerge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плановые</w:t>
            </w:r>
          </w:p>
        </w:tc>
        <w:tc>
          <w:tcPr>
            <w:tcW w:w="2411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внеплановые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</w:tr>
    </w:tbl>
    <w:p w:rsidR="007B69F6" w:rsidRPr="001C1F7F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1F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9057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C1F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F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них субъекты, относящихся к малому и среднему бизнесу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4490"/>
        <w:gridCol w:w="2413"/>
        <w:gridCol w:w="2320"/>
      </w:tblGrid>
      <w:tr w:rsidR="007B69F6" w:rsidRPr="00826E18" w:rsidTr="006B6256">
        <w:tc>
          <w:tcPr>
            <w:tcW w:w="959" w:type="dxa"/>
            <w:vMerge w:val="restart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 w:rsidRPr="00826E18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  <w:vMerge w:val="restart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По районам</w:t>
            </w:r>
          </w:p>
        </w:tc>
        <w:tc>
          <w:tcPr>
            <w:tcW w:w="4961" w:type="dxa"/>
            <w:gridSpan w:val="2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Количество проведенных проверок</w:t>
            </w:r>
          </w:p>
        </w:tc>
      </w:tr>
      <w:tr w:rsidR="007B69F6" w:rsidRPr="00826E18" w:rsidTr="006B6256">
        <w:tc>
          <w:tcPr>
            <w:tcW w:w="959" w:type="dxa"/>
            <w:vMerge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плановые</w:t>
            </w:r>
          </w:p>
        </w:tc>
        <w:tc>
          <w:tcPr>
            <w:tcW w:w="2409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внеплановые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2552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gridSpan w:val="2"/>
          </w:tcPr>
          <w:p w:rsidR="007B69F6" w:rsidRPr="00826E18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</w:tbl>
    <w:p w:rsidR="007B69F6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Всего принято участие инспектором в качестве специалиста в мероприятиях, </w:t>
      </w:r>
      <w:proofErr w:type="gram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проведенные</w:t>
      </w:r>
      <w:proofErr w:type="gramEnd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прокурором, полицией – 14,</w:t>
      </w:r>
    </w:p>
    <w:tbl>
      <w:tblPr>
        <w:tblStyle w:val="a3"/>
        <w:tblW w:w="10696" w:type="dxa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3500"/>
      </w:tblGrid>
      <w:tr w:rsidR="007B69F6" w:rsidRPr="003C0EF6" w:rsidTr="00BF154A">
        <w:tc>
          <w:tcPr>
            <w:tcW w:w="959" w:type="dxa"/>
            <w:vMerge w:val="restart"/>
          </w:tcPr>
          <w:p w:rsidR="007B69F6" w:rsidRPr="003C0E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C0EF6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3C0EF6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37" w:type="dxa"/>
            <w:gridSpan w:val="3"/>
          </w:tcPr>
          <w:p w:rsidR="007B69F6" w:rsidRPr="003C0E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7B69F6" w:rsidRPr="003C0EF6" w:rsidTr="00BF154A">
        <w:tc>
          <w:tcPr>
            <w:tcW w:w="959" w:type="dxa"/>
            <w:vMerge/>
          </w:tcPr>
          <w:p w:rsidR="007B69F6" w:rsidRPr="003C0E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2126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500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color w:val="000000"/>
                <w:sz w:val="24"/>
                <w:szCs w:val="24"/>
              </w:rPr>
              <w:t>Количество принятых участий</w:t>
            </w:r>
          </w:p>
        </w:tc>
      </w:tr>
      <w:tr w:rsidR="007B69F6" w:rsidRPr="003C0EF6" w:rsidTr="00BF154A">
        <w:tc>
          <w:tcPr>
            <w:tcW w:w="959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b/>
                <w:color w:val="000000"/>
                <w:sz w:val="24"/>
                <w:szCs w:val="24"/>
              </w:rPr>
              <w:t>Прокуратура</w:t>
            </w:r>
          </w:p>
        </w:tc>
        <w:tc>
          <w:tcPr>
            <w:tcW w:w="2126" w:type="dxa"/>
            <w:vMerge w:val="restart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3500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B69F6" w:rsidRPr="003C0EF6" w:rsidTr="00BF154A">
        <w:tc>
          <w:tcPr>
            <w:tcW w:w="959" w:type="dxa"/>
          </w:tcPr>
          <w:p w:rsidR="007B69F6" w:rsidRPr="003C0EF6" w:rsidRDefault="007B69F6" w:rsidP="008A5D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C0EF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b/>
                <w:color w:val="000000"/>
                <w:sz w:val="24"/>
                <w:szCs w:val="24"/>
              </w:rPr>
              <w:t>МО МВД «Эхирит-Булагатский»</w:t>
            </w:r>
          </w:p>
        </w:tc>
        <w:tc>
          <w:tcPr>
            <w:tcW w:w="2126" w:type="dxa"/>
            <w:vMerge/>
          </w:tcPr>
          <w:p w:rsidR="007B69F6" w:rsidRPr="003C0EF6" w:rsidRDefault="007B69F6" w:rsidP="008A5D6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B69F6" w:rsidRPr="00826E18" w:rsidTr="00BF154A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Прокуратура</w:t>
            </w:r>
          </w:p>
        </w:tc>
        <w:tc>
          <w:tcPr>
            <w:tcW w:w="2126" w:type="dxa"/>
          </w:tcPr>
          <w:p w:rsidR="007B69F6" w:rsidRPr="00826E18" w:rsidRDefault="007B69F6" w:rsidP="008A5D67">
            <w:pPr>
              <w:jc w:val="both"/>
              <w:rPr>
                <w:color w:val="000000"/>
                <w:sz w:val="24"/>
                <w:szCs w:val="24"/>
              </w:rPr>
            </w:pPr>
            <w:r w:rsidRPr="00826E18">
              <w:rPr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3500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7B69F6" w:rsidRPr="00826E18" w:rsidTr="00BF154A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color w:val="000000"/>
                <w:sz w:val="24"/>
                <w:szCs w:val="24"/>
              </w:rPr>
            </w:pPr>
            <w:r w:rsidRPr="00826E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</w:tbl>
    <w:p w:rsidR="00BF154A" w:rsidRDefault="00BF154A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Pr="00BF15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животноводческой продукции, не соответствующей требованиям безопасности, выявленной при проведении контрольно-надзорных мероприятий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3969"/>
      </w:tblGrid>
      <w:tr w:rsidR="007B69F6" w:rsidTr="006B6256">
        <w:trPr>
          <w:trHeight w:val="295"/>
        </w:trPr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3969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продукции, тыс. тонн</w:t>
            </w:r>
          </w:p>
        </w:tc>
      </w:tr>
      <w:tr w:rsidR="007B69F6" w:rsidRPr="00EE3406" w:rsidTr="006B6256">
        <w:tc>
          <w:tcPr>
            <w:tcW w:w="959" w:type="dxa"/>
          </w:tcPr>
          <w:p w:rsidR="007B69F6" w:rsidRPr="00EE340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E3406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69F6" w:rsidRPr="00EE340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E3406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3969" w:type="dxa"/>
          </w:tcPr>
          <w:p w:rsidR="007B69F6" w:rsidRPr="00EE3406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E3406">
              <w:rPr>
                <w:rFonts w:eastAsia="Calibri"/>
                <w:b/>
                <w:color w:val="000000"/>
                <w:sz w:val="24"/>
                <w:szCs w:val="24"/>
              </w:rPr>
              <w:t>0,176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3969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0,072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3969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0,028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3969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0,225 тыс. штук яйца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0,276+0,225 т.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яйца</w:t>
            </w:r>
          </w:p>
        </w:tc>
      </w:tr>
    </w:tbl>
    <w:p w:rsidR="00BF154A" w:rsidRDefault="00BF154A" w:rsidP="008A5D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Общее количество юридических лиц, индивидуальных предпринимателей, в ходе проведения надзорных мероприятий, в отношении которых выявлены нарушения – 18, в т.ч.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9"/>
        <w:gridCol w:w="4110"/>
      </w:tblGrid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411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</w:tr>
      <w:tr w:rsidR="007B69F6" w:rsidRPr="003C0EF6" w:rsidTr="006B6256">
        <w:tc>
          <w:tcPr>
            <w:tcW w:w="959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4110" w:type="dxa"/>
          </w:tcPr>
          <w:p w:rsidR="007B69F6" w:rsidRPr="003C0EF6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0EF6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4110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4110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4110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7B69F6" w:rsidRPr="00826E18" w:rsidTr="006B6256">
        <w:tc>
          <w:tcPr>
            <w:tcW w:w="95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7B69F6" w:rsidRPr="00826E18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6E18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</w:tr>
    </w:tbl>
    <w:p w:rsidR="00184199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результатам </w:t>
      </w:r>
      <w:r w:rsidR="000E4272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плановых и внеплановых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 w:rsidR="000E4272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а также </w:t>
      </w:r>
      <w:r w:rsidR="00EE0B5B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проведенных </w:t>
      </w:r>
      <w:r w:rsidR="000E4272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рейдов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выявлено, снято и направлено на уничтожение </w:t>
      </w:r>
      <w:r w:rsidR="00E869F6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176 кг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69F6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сырья животного происхождения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представляющей непосредственную угрозу жизни </w:t>
      </w:r>
      <w:r w:rsidR="00184199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 здоровья человеку (таблица </w:t>
      </w:r>
      <w:r w:rsidR="00010B92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</w:t>
      </w:r>
      <w:r w:rsidR="00184199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064488" w:rsidRPr="00BF154A" w:rsidRDefault="00064488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="00184199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арушениями в области ветеринарии, которые были выявлены при проведении проверок и рейдов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2016 году</w:t>
      </w:r>
      <w:r w:rsidR="00184199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являются</w:t>
      </w:r>
      <w:r w:rsidR="00184199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69F6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отсутствие ветеринарных сопроводительных документов на подконтроль</w:t>
      </w:r>
      <w:r w:rsidR="00184199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ную животноводческую продукцию, при производстве, </w:t>
      </w:r>
      <w:r w:rsidR="007B69F6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перевозк</w:t>
      </w:r>
      <w:r w:rsidR="00184199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ах, хранении и реализации сырья животного происхождения и</w:t>
      </w:r>
      <w:r w:rsidR="00D35F97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животных, отсутствие информации о продукции, которая предусм</w:t>
      </w:r>
      <w:r w:rsidR="0021149C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отрена Техническим Регламентом Т</w:t>
      </w:r>
      <w:r w:rsidR="005C677A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аможенного Союза,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="007B69F6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арушение ветеринарных </w:t>
      </w:r>
      <w:r w:rsidR="005C677A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правил</w:t>
      </w:r>
      <w:r w:rsidR="007B69F6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 производстве молока, содержании животных.</w:t>
      </w:r>
      <w:r w:rsidR="007B69F6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C56902" w:rsidRPr="00BF154A" w:rsidRDefault="00C56902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2016 году наложено административных штр</w:t>
      </w:r>
      <w:r w:rsidR="00305A45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афов на сумму 65,0 тысяч рублей, взыскано 39,0 тысяч рублей, по не уплаченным штрафам материалы дел переданы судебному приставу. </w:t>
      </w:r>
    </w:p>
    <w:p w:rsidR="00064488" w:rsidRPr="00BF154A" w:rsidRDefault="00263B4B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Следующие нарушения, которые были выявлены в 2016 году и о которых изложу подробнее, является нарушение сбора,</w:t>
      </w:r>
      <w:r w:rsidR="00064488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утилизации и уни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чтожения биологических отходов.</w:t>
      </w:r>
    </w:p>
    <w:p w:rsidR="00677B4B" w:rsidRPr="00BF154A" w:rsidRDefault="00B62920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территории Эхирит-Булагатского района почти в каждом населенном пункте имеется место,</w:t>
      </w:r>
      <w:r w:rsidR="007A72B4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 это </w:t>
      </w:r>
      <w:r w:rsidR="00D47A0D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более</w:t>
      </w:r>
      <w:r w:rsidR="007A72B4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30</w:t>
      </w:r>
      <w:r w:rsidR="00D47A0D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мест</w:t>
      </w:r>
      <w:r w:rsidR="007A72B4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куда граждане сбрасывают трупы животных. </w:t>
      </w:r>
      <w:r w:rsidR="00573B60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Такие места ни у кого на балансе не состо</w:t>
      </w:r>
      <w:r w:rsidR="00651A9B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="00573B60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т, никто за них ответственность не несет, они ничьи.</w:t>
      </w:r>
      <w:r w:rsidR="0023663A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Типового скотомогильника</w:t>
      </w:r>
      <w:r w:rsidR="00B86880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районе</w:t>
      </w:r>
      <w:r w:rsidR="0023663A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не имеется.</w:t>
      </w:r>
    </w:p>
    <w:p w:rsidR="00D81C1A" w:rsidRPr="00BF154A" w:rsidRDefault="00651A9B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</w:t>
      </w:r>
      <w:r w:rsidR="00551B6A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то </w:t>
      </w:r>
      <w:proofErr w:type="gramStart"/>
      <w:r w:rsidR="00551B6A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 себя представляет</w:t>
      </w:r>
      <w:proofErr w:type="gramEnd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типовой скотомогильник, перечислю только основные требования</w:t>
      </w:r>
      <w:r w:rsidR="00D81C1A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62920" w:rsidRPr="00BF154A" w:rsidRDefault="00E2545A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Типовой скотомогильник, который отвечает ветеринарным правилам, </w:t>
      </w:r>
      <w:proofErr w:type="gram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представляет из себя</w:t>
      </w:r>
      <w:proofErr w:type="gramEnd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яму, размером 3 на 3 метра, глубиной 10 метров, стены ямы должны быть выложены кирпичами либо водонепроницаемого материала. Яму над уровнем земли выводят на 40 см с устройством </w:t>
      </w:r>
      <w:proofErr w:type="spell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отмостки</w:t>
      </w:r>
      <w:proofErr w:type="spellEnd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дно ямы бетонируют. Перекрытие ямы делают двухслойным. В центре перекрытия оставляют отверстие, которое должно плотно закрываться крышкой и запираться на ключ. Территория, где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расположена такая яма, огораживается глухим забором и навесом, ворота также запираются на ключ</w:t>
      </w:r>
      <w:r w:rsidR="00F27FF1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ключи хранятся у ответственного лица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FF2BD0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867A9" w:rsidRPr="00BF154A" w:rsidRDefault="00B867A9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Всем известно, что несанкционированные полигоны для захоронения твердых бытовых отходов являются опасными и должны отвечать определенным требованиям по организации полигона</w:t>
      </w:r>
      <w:r w:rsidR="00721DEC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т.е. там должна быть твердая основа и пр</w:t>
      </w:r>
      <w:proofErr w:type="gramStart"/>
      <w:r w:rsidR="00721DEC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116B69" w:rsidRPr="00BF154A" w:rsidRDefault="00D15621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Места</w:t>
      </w:r>
      <w:r w:rsidR="00721DEC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где лежат трупы животных, </w:t>
      </w:r>
      <w:r w:rsidR="0048129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значительно </w:t>
      </w:r>
      <w:r w:rsidR="00116B69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опасней, 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представляют биологическую опасность</w:t>
      </w:r>
      <w:r w:rsidR="00116B69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это рассадник целого ряда инфекционных и паразитарных болезней, включая сибирскую язву</w:t>
      </w:r>
      <w:r w:rsidR="00E70FB2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которые при жизни вели себя «мирно» и ничем себя не выдавали.</w:t>
      </w:r>
    </w:p>
    <w:p w:rsidR="00CE592E" w:rsidRPr="00BF154A" w:rsidRDefault="00CE592E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Может кто-то скажет, что здесь такого – часто трупы валяются</w:t>
      </w:r>
      <w:r w:rsidR="00F743FC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91E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сколько лет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ничего не происходит</w:t>
      </w:r>
      <w:r w:rsidR="005858E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никакие болезни не появляются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791E4B" w:rsidRPr="00BF154A" w:rsidRDefault="00F743FC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Приведу </w:t>
      </w:r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яркий 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пример. </w:t>
      </w:r>
      <w:r w:rsidR="00116B69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2016 году на севере России сложилась неблагополучная обстановка по сибирской язве. </w:t>
      </w:r>
      <w:r w:rsidR="00791E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Источником возникновения сибирской язвы послужил павший олень. Никто на этот труп тогда </w:t>
      </w:r>
      <w:proofErr w:type="gramStart"/>
      <w:r w:rsidR="00791E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не обратил внимание</w:t>
      </w:r>
      <w:proofErr w:type="gramEnd"/>
      <w:r w:rsidR="00791E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его не исследовали на сибирскую язву</w:t>
      </w:r>
      <w:r w:rsidR="00BC332F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своевременно не сообщили ветеринарам</w:t>
      </w:r>
      <w:r w:rsidR="00791E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Если бы приняли своевременные меры, </w:t>
      </w:r>
      <w:proofErr w:type="gramStart"/>
      <w:r w:rsidR="00791E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может и не было</w:t>
      </w:r>
      <w:proofErr w:type="gramEnd"/>
      <w:r w:rsidR="00791E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 такого массового падежа оленей и гибели одного человека. </w:t>
      </w:r>
      <w:r w:rsidR="00BC332F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последний случай сибирской язвы там регистрировался в 40-х годах. Сибирская язва очень устойчива к факторам внешней среды, сохраняется она в почве веками, несколько столетий. </w:t>
      </w:r>
      <w:r w:rsidR="000A721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Поэтому, сибиреязвенные захоронения представляют особую опасность.</w:t>
      </w:r>
    </w:p>
    <w:p w:rsidR="003A5E40" w:rsidRPr="00BF154A" w:rsidRDefault="00791E4B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40282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территории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Эхирит-Булагатского района имеются </w:t>
      </w:r>
      <w:r w:rsidR="0040282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 о </w:t>
      </w:r>
      <w:r w:rsidR="000A721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сибиреязвенных 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захоронения</w:t>
      </w:r>
      <w:r w:rsidR="0040282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х животных, которые пали от сибирской язвы</w:t>
      </w:r>
      <w:r w:rsidR="003A5E4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прошлом веке,</w:t>
      </w:r>
      <w:r w:rsidR="0040282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16 населенных пунктах</w:t>
      </w:r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(Бозой, </w:t>
      </w:r>
      <w:proofErr w:type="spellStart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Еловка</w:t>
      </w:r>
      <w:proofErr w:type="spellEnd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Верхняя</w:t>
      </w:r>
      <w:proofErr w:type="gramEnd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Идыга, Батхай, </w:t>
      </w:r>
      <w:proofErr w:type="spellStart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Капсал</w:t>
      </w:r>
      <w:proofErr w:type="spellEnd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Корсук, Булуса, Кударейка, Толодой, </w:t>
      </w:r>
      <w:proofErr w:type="spellStart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Барун-Булук</w:t>
      </w:r>
      <w:proofErr w:type="spellEnd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Баянгазуй</w:t>
      </w:r>
      <w:proofErr w:type="spellEnd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Ишим-</w:t>
      </w:r>
      <w:proofErr w:type="spellStart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Олойский</w:t>
      </w:r>
      <w:proofErr w:type="spellEnd"/>
      <w:r w:rsidR="00B8688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Камой, Усть-Ордынский, Харазаргай, Харат)</w:t>
      </w:r>
      <w:r w:rsidR="0040282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D47A0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82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онкретное место захоронения </w:t>
      </w:r>
      <w:r w:rsidR="003A5E4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сибирской язвы сегодня</w:t>
      </w:r>
      <w:r w:rsidR="0040282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никто не </w:t>
      </w:r>
      <w:r w:rsidR="003A5E4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укажет</w:t>
      </w:r>
      <w:r w:rsidR="0040282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695FC8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Захоронения </w:t>
      </w:r>
      <w:r w:rsidR="00D47A0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осуществлялись</w:t>
      </w:r>
      <w:r w:rsidR="00695FC8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период</w:t>
      </w:r>
      <w:r w:rsidR="00D47A0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695FC8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начиная с 1913 и по 1963 годы.</w:t>
      </w:r>
    </w:p>
    <w:p w:rsidR="00993237" w:rsidRPr="00BF154A" w:rsidRDefault="003A5E40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Поэтому, еще раз обращаю внимание на биологическую опасность</w:t>
      </w:r>
      <w:r w:rsidR="006850A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которые представляют</w:t>
      </w:r>
      <w:r w:rsidR="000F591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имеющи</w:t>
      </w:r>
      <w:r w:rsidR="00D47A0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ся на территории района</w:t>
      </w:r>
      <w:r w:rsidR="000F591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</w:t>
      </w:r>
      <w:r w:rsidR="006850A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сброса трупов животных.</w:t>
      </w:r>
      <w:r w:rsidR="006850A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71D8F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C649D5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тобы </w:t>
      </w:r>
      <w:r w:rsidR="00FB19CC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не допустить</w:t>
      </w:r>
      <w:r w:rsidR="00C649D5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возникновение и распространение сибирской язвы необходимо обращать внимание на любой падеж животного</w:t>
      </w:r>
      <w:r w:rsidR="00FB19CC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своевременно предпринять все необходимые меры</w:t>
      </w:r>
      <w:r w:rsidR="00C649D5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850A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 образующиеся биологические отходы должны уничтожаться сжиганием. </w:t>
      </w:r>
      <w:r w:rsidR="00993237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Места, где раньше и сейчас сбрасывают трупы животных нужно ликвидировать</w:t>
      </w:r>
      <w:r w:rsidR="00AB372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, трупы животных не должны валяться на открытой местности</w:t>
      </w:r>
      <w:r w:rsidR="00871D8F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пастбищах, в водоемах, мусорных полигонах, </w:t>
      </w:r>
      <w:proofErr w:type="spellStart"/>
      <w:r w:rsidR="00871D8F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захораниваться</w:t>
      </w:r>
      <w:proofErr w:type="spellEnd"/>
      <w:r w:rsidR="00871D8F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землю.</w:t>
      </w:r>
      <w:r w:rsidR="00AB372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850A0" w:rsidRPr="00BF154A" w:rsidRDefault="00E41E4D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Зачастую владелец не ставит в известность ветеринарную службу о случае падежа животного в его хозяйстве. От чего оно пало, не сибирская ли это язва, никто не знает. </w:t>
      </w:r>
      <w:r w:rsidR="000F591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О любом падеже животных</w:t>
      </w:r>
      <w:r w:rsidR="00AB372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владельцем</w:t>
      </w:r>
      <w:r w:rsidR="000F591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информация должна немедленно передаваться ветеринарам, чтобы исключить в первую очередь сибирскую язву.</w:t>
      </w:r>
      <w:r w:rsidR="006850A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8B7" w:rsidRPr="00BF154A" w:rsidRDefault="00677B4B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Сколько сейчас накопилось трупов в </w:t>
      </w:r>
      <w:r w:rsidR="00EE078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имеющихся</w:t>
      </w:r>
      <w:r w:rsidR="00A648B7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местах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районе за два последних месяца (декабрь и январь) </w:t>
      </w:r>
      <w:r w:rsidR="00A648B7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и от чего они пали, неизвестно.</w:t>
      </w:r>
    </w:p>
    <w:p w:rsidR="00CC0EAD" w:rsidRPr="00BF154A" w:rsidRDefault="00472202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Ужесточены штрафные санкции з</w:t>
      </w:r>
      <w:r w:rsidR="00CC0EAD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 нарушение ветеринарных правил уничтожения биологических отходов </w:t>
      </w:r>
      <w:r w:rsidR="00B82A6D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 одного миллиона рублей для юридических лиц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предпринимателей до 50.0 </w:t>
      </w:r>
      <w:proofErr w:type="spell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proofErr w:type="gram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.р</w:t>
      </w:r>
      <w:proofErr w:type="spellEnd"/>
      <w:proofErr w:type="gramEnd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физических лиц до 5.0 тыс. рублей.</w:t>
      </w:r>
    </w:p>
    <w:p w:rsidR="00677B4B" w:rsidRPr="00BF154A" w:rsidRDefault="00A648B7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677B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оэтому, еще раз призываю всех заинтересованных лиц не оставаться в стороне, а активно обращать на все случаи нарушений ветеринарных требований, соблюдение которых обеспечить эпизоотическое благополучие в нашем районе</w:t>
      </w:r>
      <w:r w:rsidR="004B34B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сообщать об этом ветеринарной службе</w:t>
      </w:r>
      <w:r w:rsidR="00677B4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77B4B" w:rsidRPr="00BF154A" w:rsidRDefault="00F77A5E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В 2016 году все виновные лица в нарушении ветеринарных правил уничтожения биологических отходов были привлечены к ответственности.  </w:t>
      </w:r>
    </w:p>
    <w:p w:rsidR="00BF154A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Сумма наложенных административных штрафов на ИП и ЮЛ – 95,0 тысяч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521"/>
        <w:gridCol w:w="4661"/>
      </w:tblGrid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467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Сумма наложенных штрафов, тыс. руб</w:t>
            </w:r>
          </w:p>
        </w:tc>
      </w:tr>
      <w:tr w:rsidR="007B69F6" w:rsidRPr="00247AB0" w:rsidTr="006B6256">
        <w:tc>
          <w:tcPr>
            <w:tcW w:w="959" w:type="dxa"/>
          </w:tcPr>
          <w:p w:rsidR="007B69F6" w:rsidRPr="00247AB0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47AB0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7B69F6" w:rsidRPr="00247AB0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47AB0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4671" w:type="dxa"/>
          </w:tcPr>
          <w:p w:rsidR="007B69F6" w:rsidRPr="00247AB0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47AB0">
              <w:rPr>
                <w:rFonts w:eastAsia="Calibri"/>
                <w:b/>
                <w:color w:val="000000"/>
                <w:sz w:val="24"/>
                <w:szCs w:val="24"/>
              </w:rPr>
              <w:t>65,0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467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467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467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95,0</w:t>
            </w:r>
          </w:p>
        </w:tc>
      </w:tr>
    </w:tbl>
    <w:p w:rsidR="007B69F6" w:rsidRPr="000177B3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9057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17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Сумма взысканных административных штрафов – 168,0 тысяч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110"/>
      </w:tblGrid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411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Сумма взысканного штрафа, тыс. руб</w:t>
            </w:r>
          </w:p>
        </w:tc>
      </w:tr>
      <w:tr w:rsidR="007B69F6" w:rsidRPr="00870761" w:rsidTr="006B6256">
        <w:tc>
          <w:tcPr>
            <w:tcW w:w="959" w:type="dxa"/>
          </w:tcPr>
          <w:p w:rsidR="007B69F6" w:rsidRPr="00870761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076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B69F6" w:rsidRPr="00870761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0761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4110" w:type="dxa"/>
          </w:tcPr>
          <w:p w:rsidR="007B69F6" w:rsidRPr="00870761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0761">
              <w:rPr>
                <w:rFonts w:eastAsia="Calibri"/>
                <w:b/>
                <w:color w:val="000000"/>
                <w:sz w:val="24"/>
                <w:szCs w:val="24"/>
              </w:rPr>
              <w:t>39,0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411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123,0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411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411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168,0</w:t>
            </w:r>
          </w:p>
        </w:tc>
      </w:tr>
    </w:tbl>
    <w:p w:rsidR="007B69F6" w:rsidRPr="000177B3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9057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7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Передано материалов в суд (количество дел) – 1</w:t>
      </w:r>
    </w:p>
    <w:tbl>
      <w:tblPr>
        <w:tblStyle w:val="a3"/>
        <w:tblW w:w="10733" w:type="dxa"/>
        <w:tblLook w:val="04A0" w:firstRow="1" w:lastRow="0" w:firstColumn="1" w:lastColumn="0" w:noHBand="0" w:noVBand="1"/>
      </w:tblPr>
      <w:tblGrid>
        <w:gridCol w:w="959"/>
        <w:gridCol w:w="4678"/>
        <w:gridCol w:w="5096"/>
      </w:tblGrid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509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переданных материалов дел в суд</w:t>
            </w:r>
          </w:p>
        </w:tc>
      </w:tr>
      <w:tr w:rsidR="007B69F6" w:rsidRPr="00953C45" w:rsidTr="006B6256">
        <w:tc>
          <w:tcPr>
            <w:tcW w:w="959" w:type="dxa"/>
          </w:tcPr>
          <w:p w:rsidR="007B69F6" w:rsidRPr="00953C45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53C45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B69F6" w:rsidRPr="00953C45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53C45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5096" w:type="dxa"/>
          </w:tcPr>
          <w:p w:rsidR="007B69F6" w:rsidRPr="00953C45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509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509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509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9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</w:tbl>
    <w:p w:rsidR="007B69F6" w:rsidRPr="00BF154A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Мероприятия, проведенные в отношении граждан</w:t>
      </w: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2016 году проводились надзорные мероприятия в отношении граждан (таблица </w:t>
      </w:r>
      <w:r w:rsidR="00010B92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9-13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), которые допустили </w:t>
      </w:r>
      <w:r w:rsidR="006564C7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следующие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нарушения в области ветеринарии: нарушение утилизации и уничтожения биологических отходов, отказ от проведения ветеринарных профилактических и диагностических мероприятий (не представление животных на обработку), провоз продукции животноводства и животных без ветеринарных сопроводительных </w:t>
      </w:r>
      <w:r w:rsidR="003968D1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документов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(таблица 1</w:t>
      </w:r>
      <w:r w:rsidR="00010B92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="006564C7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Привлечено к административной ответственности 25 граждан. Наложено штрафов на сумму 11,5 тысяч рублей, сумма взысканных штрафов составляет 11,406 тысяч рублей. </w:t>
      </w:r>
    </w:p>
    <w:p w:rsidR="006564C7" w:rsidRDefault="006564C7" w:rsidP="008A5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Общее количество граждан, в отношении которых проводились надзорные мероприятия и/или административное делопроизводство – 187 человек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540"/>
        <w:gridCol w:w="7506"/>
        <w:gridCol w:w="2551"/>
      </w:tblGrid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7B69F6" w:rsidRPr="00870761" w:rsidTr="006B6256">
        <w:tc>
          <w:tcPr>
            <w:tcW w:w="540" w:type="dxa"/>
          </w:tcPr>
          <w:p w:rsidR="007B69F6" w:rsidRPr="00870761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076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7B69F6" w:rsidRPr="00870761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0761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2551" w:type="dxa"/>
          </w:tcPr>
          <w:p w:rsidR="007B69F6" w:rsidRPr="00870761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0761">
              <w:rPr>
                <w:rFonts w:eastAsia="Calibri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54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64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Бурятия, Иркутск, Ангарск, Ольхонский район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187</w:t>
            </w:r>
          </w:p>
        </w:tc>
      </w:tr>
    </w:tbl>
    <w:p w:rsidR="007B69F6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10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proofErr w:type="gram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 них привлечены к ответственности – 51 человек</w:t>
      </w:r>
      <w:proofErr w:type="gramEnd"/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540"/>
        <w:gridCol w:w="7506"/>
        <w:gridCol w:w="2551"/>
      </w:tblGrid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Наименование района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7B69F6" w:rsidRPr="002A09D4" w:rsidTr="006B6256">
        <w:tc>
          <w:tcPr>
            <w:tcW w:w="540" w:type="dxa"/>
          </w:tcPr>
          <w:p w:rsidR="007B69F6" w:rsidRPr="002A09D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09D4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06" w:type="dxa"/>
          </w:tcPr>
          <w:p w:rsidR="007B69F6" w:rsidRPr="002A09D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09D4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2551" w:type="dxa"/>
          </w:tcPr>
          <w:p w:rsidR="007B69F6" w:rsidRPr="002A09D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09D4">
              <w:rPr>
                <w:rFonts w:eastAsia="Calibri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Бурятия, Иркутск, Ангарск, Ольхонский район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7B69F6" w:rsidTr="006B6256">
        <w:tc>
          <w:tcPr>
            <w:tcW w:w="540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51</w:t>
            </w:r>
          </w:p>
        </w:tc>
      </w:tr>
    </w:tbl>
    <w:p w:rsidR="00BF154A" w:rsidRDefault="00BF154A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11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следующим нарушениям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1687"/>
        <w:gridCol w:w="867"/>
        <w:gridCol w:w="1557"/>
      </w:tblGrid>
      <w:tr w:rsidR="007B69F6" w:rsidTr="006B6256">
        <w:tc>
          <w:tcPr>
            <w:tcW w:w="675" w:type="dxa"/>
            <w:vMerge w:val="restart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6379" w:type="dxa"/>
            <w:gridSpan w:val="4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Наименования нарушений</w:t>
            </w:r>
          </w:p>
        </w:tc>
      </w:tr>
      <w:tr w:rsidR="007B69F6" w:rsidTr="006B6256">
        <w:tc>
          <w:tcPr>
            <w:tcW w:w="675" w:type="dxa"/>
            <w:vMerge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перевозка подконтрольного товара: продукции, животных</w:t>
            </w:r>
          </w:p>
        </w:tc>
        <w:tc>
          <w:tcPr>
            <w:tcW w:w="168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Неисполнение предписаний</w:t>
            </w:r>
          </w:p>
        </w:tc>
        <w:tc>
          <w:tcPr>
            <w:tcW w:w="86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Карантина</w:t>
            </w:r>
          </w:p>
        </w:tc>
        <w:tc>
          <w:tcPr>
            <w:tcW w:w="155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Уничтожения биологических отходов</w:t>
            </w:r>
          </w:p>
        </w:tc>
      </w:tr>
      <w:tr w:rsidR="007B69F6" w:rsidRPr="002A09D4" w:rsidTr="006B6256">
        <w:tc>
          <w:tcPr>
            <w:tcW w:w="675" w:type="dxa"/>
          </w:tcPr>
          <w:p w:rsidR="007B69F6" w:rsidRPr="002A09D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09D4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69F6" w:rsidRPr="002A09D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09D4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2268" w:type="dxa"/>
          </w:tcPr>
          <w:p w:rsidR="007B69F6" w:rsidRPr="002A09D4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09D4">
              <w:rPr>
                <w:rFonts w:eastAsia="Calibri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7" w:type="dxa"/>
          </w:tcPr>
          <w:p w:rsidR="007B69F6" w:rsidRPr="002A09D4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7B69F6" w:rsidRPr="002A09D4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09D4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B69F6" w:rsidRPr="002A09D4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09D4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B69F6" w:rsidTr="006B6256">
        <w:tc>
          <w:tcPr>
            <w:tcW w:w="675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2268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675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2268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675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2268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675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Бурятия, Иркутск, Ангарск, Ольхонский район</w:t>
            </w:r>
          </w:p>
        </w:tc>
        <w:tc>
          <w:tcPr>
            <w:tcW w:w="2268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675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</w:tbl>
    <w:p w:rsidR="007B69F6" w:rsidRDefault="007B69F6" w:rsidP="008A5D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12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Сумма наложенных административных штрафов, всего (</w:t>
      </w:r>
      <w:proofErr w:type="spellStart"/>
      <w:proofErr w:type="gram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</w:t>
      </w:r>
      <w:proofErr w:type="spellEnd"/>
      <w:proofErr w:type="gramEnd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– 52,5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3260"/>
      </w:tblGrid>
      <w:tr w:rsidR="007B69F6" w:rsidTr="006B6256">
        <w:trPr>
          <w:trHeight w:val="295"/>
        </w:trPr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Сумма штрафа, тыс. руб</w:t>
            </w:r>
          </w:p>
        </w:tc>
      </w:tr>
      <w:tr w:rsidR="007B69F6" w:rsidRPr="00454A84" w:rsidTr="006B6256">
        <w:tc>
          <w:tcPr>
            <w:tcW w:w="959" w:type="dxa"/>
          </w:tcPr>
          <w:p w:rsidR="007B69F6" w:rsidRPr="00454A8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B69F6" w:rsidRPr="00454A8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3260" w:type="dxa"/>
          </w:tcPr>
          <w:p w:rsidR="007B69F6" w:rsidRPr="00454A84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11,5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3,5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Бурятия, Иркутск, Ангарск, Ольхонский район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4,5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52,5</w:t>
            </w:r>
          </w:p>
        </w:tc>
      </w:tr>
    </w:tbl>
    <w:p w:rsidR="00BF154A" w:rsidRDefault="00BF154A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Таблица 1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Сумма взысканных административных штрафов, всего (</w:t>
      </w:r>
      <w:proofErr w:type="spellStart"/>
      <w:proofErr w:type="gramStart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</w:t>
      </w:r>
      <w:proofErr w:type="spellEnd"/>
      <w:proofErr w:type="gramEnd"/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– 35,406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3260"/>
      </w:tblGrid>
      <w:tr w:rsidR="007B69F6" w:rsidTr="006B6256">
        <w:trPr>
          <w:trHeight w:val="295"/>
        </w:trPr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Сумма штрафа, тыс. руб</w:t>
            </w:r>
          </w:p>
        </w:tc>
      </w:tr>
      <w:tr w:rsidR="007B69F6" w:rsidRPr="00454A84" w:rsidTr="006B6256">
        <w:tc>
          <w:tcPr>
            <w:tcW w:w="959" w:type="dxa"/>
          </w:tcPr>
          <w:p w:rsidR="007B69F6" w:rsidRPr="00454A8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B69F6" w:rsidRPr="00454A8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3260" w:type="dxa"/>
          </w:tcPr>
          <w:p w:rsidR="007B69F6" w:rsidRPr="00454A84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11,406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1,5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Бурятия, Иркутск, Ангарск, Ольхонский район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10,5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35,406</w:t>
            </w:r>
          </w:p>
        </w:tc>
      </w:tr>
    </w:tbl>
    <w:p w:rsidR="00BF154A" w:rsidRDefault="00BF154A" w:rsidP="008A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F6" w:rsidRPr="00BF154A" w:rsidRDefault="007B69F6" w:rsidP="008A5D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54A"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9057DB" w:rsidRPr="00BF154A">
        <w:rPr>
          <w:rFonts w:ascii="Times New Roman" w:hAnsi="Times New Roman" w:cs="Times New Roman"/>
          <w:b/>
          <w:sz w:val="26"/>
          <w:szCs w:val="26"/>
        </w:rPr>
        <w:t>4</w:t>
      </w:r>
      <w:r w:rsidRPr="00BF154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F154A">
        <w:rPr>
          <w:rFonts w:ascii="Times New Roman" w:hAnsi="Times New Roman" w:cs="Times New Roman"/>
          <w:sz w:val="26"/>
          <w:szCs w:val="26"/>
        </w:rPr>
        <w:t>Передано материалов дел судебным приставам - 14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3260"/>
      </w:tblGrid>
      <w:tr w:rsidR="007B69F6" w:rsidTr="006B6256">
        <w:trPr>
          <w:trHeight w:val="295"/>
        </w:trPr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дел</w:t>
            </w:r>
          </w:p>
        </w:tc>
      </w:tr>
      <w:tr w:rsidR="007B69F6" w:rsidRPr="00454A84" w:rsidTr="006B6256">
        <w:tc>
          <w:tcPr>
            <w:tcW w:w="959" w:type="dxa"/>
          </w:tcPr>
          <w:p w:rsidR="007B69F6" w:rsidRPr="00454A8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B69F6" w:rsidRPr="00454A84" w:rsidRDefault="007B69F6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3260" w:type="dxa"/>
          </w:tcPr>
          <w:p w:rsidR="007B69F6" w:rsidRPr="00454A84" w:rsidRDefault="007B69F6" w:rsidP="008A5D6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A84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Бурятия, Иркутск, Ангарск, Ольхонский район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7B69F6" w:rsidTr="006B6256">
        <w:tc>
          <w:tcPr>
            <w:tcW w:w="95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B69F6" w:rsidRDefault="007B69F6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B69F6" w:rsidRDefault="007B69F6" w:rsidP="008A5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</w:tbl>
    <w:p w:rsidR="00BF154A" w:rsidRDefault="00BF154A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A27511" w:rsidRPr="00BF154A" w:rsidRDefault="00A27511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Профилактические мероприятия</w:t>
      </w:r>
    </w:p>
    <w:p w:rsidR="00A27511" w:rsidRPr="00BF154A" w:rsidRDefault="00A27511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lastRenderedPageBreak/>
        <w:t>Таблица 1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Проведено комиссионных обследований - 33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1418"/>
        <w:gridCol w:w="7088"/>
      </w:tblGrid>
      <w:tr w:rsidR="00A27511" w:rsidRPr="00366507" w:rsidTr="006B6256">
        <w:tc>
          <w:tcPr>
            <w:tcW w:w="675" w:type="dxa"/>
            <w:vMerge w:val="restart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66507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366507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1" w:type="dxa"/>
            <w:gridSpan w:val="3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A27511" w:rsidRPr="00366507" w:rsidTr="006B6256">
        <w:tc>
          <w:tcPr>
            <w:tcW w:w="675" w:type="dxa"/>
            <w:vMerge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8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7088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Населенного пункта</w:t>
            </w:r>
          </w:p>
        </w:tc>
      </w:tr>
      <w:tr w:rsidR="00A27511" w:rsidRPr="00366507" w:rsidTr="006B6256">
        <w:tc>
          <w:tcPr>
            <w:tcW w:w="6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27511" w:rsidRPr="00366507" w:rsidRDefault="00A27511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1418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7088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Пос. Усть-Ордынский</w:t>
            </w:r>
          </w:p>
        </w:tc>
      </w:tr>
      <w:tr w:rsidR="00A27511" w:rsidRPr="00366507" w:rsidTr="006B6256">
        <w:tc>
          <w:tcPr>
            <w:tcW w:w="6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27511" w:rsidRPr="00366507" w:rsidRDefault="00A27511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Места уничтожения биологических отходов</w:t>
            </w:r>
          </w:p>
        </w:tc>
        <w:tc>
          <w:tcPr>
            <w:tcW w:w="7088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 xml:space="preserve">Алужино, </w:t>
            </w:r>
            <w:proofErr w:type="spellStart"/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Баянгазуй</w:t>
            </w:r>
            <w:proofErr w:type="spellEnd"/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 xml:space="preserve">, Большая Кура, Гаханы, Корсук, </w:t>
            </w:r>
            <w:proofErr w:type="gramStart"/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Ново-Николаевск</w:t>
            </w:r>
            <w:proofErr w:type="gramEnd"/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 xml:space="preserve">, Олой, </w:t>
            </w:r>
            <w:proofErr w:type="spellStart"/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Отонхой</w:t>
            </w:r>
            <w:proofErr w:type="spellEnd"/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>, Хабаровск, Харат</w:t>
            </w:r>
          </w:p>
        </w:tc>
      </w:tr>
      <w:tr w:rsidR="00A27511" w:rsidRPr="00366507" w:rsidTr="006B6256">
        <w:tc>
          <w:tcPr>
            <w:tcW w:w="6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1418" w:type="dxa"/>
            <w:vMerge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6507">
              <w:rPr>
                <w:noProof/>
                <w:sz w:val="24"/>
                <w:szCs w:val="24"/>
              </w:rPr>
              <w:t>Люры, Загатуй, Ользоны, Гаханы, Нагалык, Васильевск, Половинка, Хогот, Покровка, Баяндай</w:t>
            </w:r>
            <w:r w:rsidRPr="0036650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7511" w:rsidRPr="00366507" w:rsidTr="006B6256">
        <w:tc>
          <w:tcPr>
            <w:tcW w:w="6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1418" w:type="dxa"/>
            <w:vMerge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27511" w:rsidRPr="00366507" w:rsidRDefault="00A27511" w:rsidP="008A5D67">
            <w:pPr>
              <w:jc w:val="both"/>
              <w:rPr>
                <w:noProof/>
                <w:sz w:val="24"/>
                <w:szCs w:val="24"/>
              </w:rPr>
            </w:pPr>
            <w:r w:rsidRPr="00366507">
              <w:rPr>
                <w:noProof/>
                <w:sz w:val="24"/>
                <w:szCs w:val="24"/>
              </w:rPr>
              <w:t>Верхоленск, Шишкино, Ремезово, Исеть, Заречное, Хромовское, Карлук, Аргун, Большие Голы, Чептыхой, Анга, Рыково</w:t>
            </w:r>
          </w:p>
        </w:tc>
      </w:tr>
      <w:tr w:rsidR="00A27511" w:rsidRPr="00366507" w:rsidTr="006B6256">
        <w:tc>
          <w:tcPr>
            <w:tcW w:w="6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27511" w:rsidRPr="00366507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6507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</w:tr>
    </w:tbl>
    <w:p w:rsidR="00A27511" w:rsidRDefault="00A27511" w:rsidP="008A5D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27511" w:rsidRPr="00BF154A" w:rsidRDefault="00A27511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16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Подготовлено и опубликовано материалов через СМИ по вопросам госветнадзора –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82"/>
        <w:gridCol w:w="5532"/>
        <w:gridCol w:w="1585"/>
      </w:tblGrid>
      <w:tr w:rsidR="00A27511" w:rsidRPr="002B5EE6" w:rsidTr="006B6256">
        <w:tc>
          <w:tcPr>
            <w:tcW w:w="540" w:type="dxa"/>
            <w:vMerge w:val="restart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5EE6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2B5EE6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51" w:type="dxa"/>
            <w:gridSpan w:val="2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5" w:type="dxa"/>
            <w:vMerge w:val="restart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Количество публикаций</w:t>
            </w:r>
          </w:p>
        </w:tc>
      </w:tr>
      <w:tr w:rsidR="00A27511" w:rsidRPr="002B5EE6" w:rsidTr="006B6256">
        <w:tc>
          <w:tcPr>
            <w:tcW w:w="540" w:type="dxa"/>
            <w:vMerge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806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595" w:type="dxa"/>
            <w:vMerge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7511" w:rsidRPr="002B5EE6" w:rsidTr="006B6256">
        <w:tc>
          <w:tcPr>
            <w:tcW w:w="540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5806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Районная газета «Эхирит-Булагатский вестник»</w:t>
            </w:r>
          </w:p>
        </w:tc>
        <w:tc>
          <w:tcPr>
            <w:tcW w:w="1595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A27511" w:rsidRPr="002B5EE6" w:rsidTr="006B6256">
        <w:tc>
          <w:tcPr>
            <w:tcW w:w="540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5806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Районная газета «Заря»</w:t>
            </w:r>
          </w:p>
        </w:tc>
        <w:tc>
          <w:tcPr>
            <w:tcW w:w="1595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27511" w:rsidRPr="002B5EE6" w:rsidTr="006B6256">
        <w:tc>
          <w:tcPr>
            <w:tcW w:w="540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5806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Сайт администрации Качугского района</w:t>
            </w:r>
          </w:p>
        </w:tc>
        <w:tc>
          <w:tcPr>
            <w:tcW w:w="1595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A27511" w:rsidRPr="002B5EE6" w:rsidTr="006B6256">
        <w:tc>
          <w:tcPr>
            <w:tcW w:w="540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06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7511" w:rsidRPr="002B5EE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B5EE6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</w:tbl>
    <w:p w:rsidR="008E0131" w:rsidRPr="00BF154A" w:rsidRDefault="008E0131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2016 году опубликованы 4 информации</w:t>
      </w:r>
      <w:r w:rsidR="00E95762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(таблица 16)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 ветеринарных требованиях, включая нормативные документы, изданные в 2016 году, пров</w:t>
      </w:r>
      <w:r w:rsidR="00D47A0D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одились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совещания с представителями бизнеса, главами сельских поселений, личные беседы, коллективами ветеринарных учреждений, на которых была представлена информация об основных требованиях в области ветеринарии (таблица 3)</w:t>
      </w:r>
      <w:r w:rsidR="00EF5619"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A27511" w:rsidRPr="00BF154A" w:rsidRDefault="00A27511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9057DB"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17</w:t>
      </w:r>
      <w:r w:rsidRPr="00BF154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BF15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Проведено бесед, выступлений, собраний, совещаний по вопросам госветнадзора – 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34"/>
        <w:gridCol w:w="4665"/>
      </w:tblGrid>
      <w:tr w:rsidR="00A27511" w:rsidTr="006B6256">
        <w:tc>
          <w:tcPr>
            <w:tcW w:w="540" w:type="dxa"/>
          </w:tcPr>
          <w:p w:rsidR="00A27511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7" w:type="dxa"/>
          </w:tcPr>
          <w:p w:rsidR="00A27511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4819" w:type="dxa"/>
          </w:tcPr>
          <w:p w:rsidR="00A27511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мероприятий, всего</w:t>
            </w:r>
          </w:p>
        </w:tc>
      </w:tr>
      <w:tr w:rsidR="00A27511" w:rsidRPr="00247AB0" w:rsidTr="006B6256">
        <w:tc>
          <w:tcPr>
            <w:tcW w:w="540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Эхирит-Булагатский</w:t>
            </w:r>
          </w:p>
        </w:tc>
        <w:tc>
          <w:tcPr>
            <w:tcW w:w="4819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A27511" w:rsidTr="006B6256">
        <w:tc>
          <w:tcPr>
            <w:tcW w:w="540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Баяндаевский</w:t>
            </w:r>
          </w:p>
        </w:tc>
        <w:tc>
          <w:tcPr>
            <w:tcW w:w="4819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</w:tr>
      <w:tr w:rsidR="00A27511" w:rsidTr="006B6256">
        <w:tc>
          <w:tcPr>
            <w:tcW w:w="540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Качугский</w:t>
            </w:r>
          </w:p>
        </w:tc>
        <w:tc>
          <w:tcPr>
            <w:tcW w:w="4819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A27511" w:rsidTr="006B6256">
        <w:tc>
          <w:tcPr>
            <w:tcW w:w="540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Жигаловский</w:t>
            </w:r>
          </w:p>
        </w:tc>
        <w:tc>
          <w:tcPr>
            <w:tcW w:w="4819" w:type="dxa"/>
          </w:tcPr>
          <w:p w:rsidR="00A27511" w:rsidRPr="006B6256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625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27511" w:rsidTr="006B6256">
        <w:tc>
          <w:tcPr>
            <w:tcW w:w="540" w:type="dxa"/>
          </w:tcPr>
          <w:p w:rsidR="00A27511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A27511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A27511" w:rsidRDefault="00A27511" w:rsidP="008A5D6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</w:tr>
    </w:tbl>
    <w:p w:rsidR="007B69F6" w:rsidRDefault="007B69F6" w:rsidP="008A5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72BE3" w:rsidRPr="00BF154A" w:rsidRDefault="0015297A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В 2016 году изданы Приказы о ветеринарных правилах содержания свиней</w:t>
      </w:r>
      <w:r w:rsidR="001E432C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профилактике и ликвидации АЧС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BF15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Обстановка по АЧС в России продолжает ухудшаться. Только в 2016 году </w:t>
      </w:r>
      <w:r w:rsidR="00A57FEE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АЧС 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России уничтожено около 233 тысяч голов свиней. </w:t>
      </w:r>
      <w:r w:rsidR="000263B7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АЧС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Иркутской области </w:t>
      </w:r>
      <w:r w:rsidR="000263B7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может возникнуть внезапно и в любом месте, в крупном свиноводческом хозяйстве, личном хозяйстве либо от диких кабанов.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263B7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районе на содержание свиней в личных хозяйствах необходимо обратить пристальное внимание, т.к. они являются самыми незащищенными хозяйствами от биологической угрозы. В некоторых населенных пунктах и вовсе практикуется свободный выгул свиней. Это категорически запрещено новым нормативным документом, который был издан в 2016 году. </w:t>
      </w:r>
      <w:proofErr w:type="gramStart"/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B28E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отчетом</w:t>
      </w:r>
      <w:proofErr w:type="gramEnd"/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9B28E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проводилась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разъяснительн</w:t>
      </w:r>
      <w:r w:rsidR="009B28E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</w:t>
      </w:r>
      <w:r w:rsidR="009B28E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среди граждан, которые содержат свиней в своих хозяйствах, </w:t>
      </w:r>
      <w:r w:rsidR="009B28E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r w:rsidR="009B28E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ии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</w:t>
      </w:r>
      <w:r w:rsidR="009B28EB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мер, к недопущению свободного выгула свиней, их необходимо содержать в закрытых загонах либо помещениях. Усилиями всех заинтересованных лиц (включая глав администраций 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муниципальных образований) необходимо </w:t>
      </w:r>
      <w:r w:rsidR="00D5073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продолжить работу по информированию владельцев свиней о ветеринарных требованиях, а также 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перемещение животных и продукции свиноводства только под контролем ветеринарной службы. </w:t>
      </w:r>
      <w:r w:rsidR="003F22B0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Необходим учет и идентификация свиней</w:t>
      </w:r>
      <w:r w:rsidR="00272BE3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147866" w:rsidRPr="00BF154A" w:rsidRDefault="00FB5E8C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профилактике распространения </w:t>
      </w:r>
      <w:r w:rsidR="00D47A0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целого 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болезней играет большую роль организация выпаса животных. Бесконтрольный </w:t>
      </w:r>
      <w:r w:rsidR="002F614F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выгул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животных является основным из первопричин возникновения болезней, т.к. стадо должно формироваться только из здоровых животных,</w:t>
      </w:r>
      <w:r w:rsidR="00D47A0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подвергнутые ветеринарным мероприятиям,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другие</w:t>
      </w:r>
      <w:proofErr w:type="gramEnd"/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47A0D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исследованные </w:t>
      </w: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животные в такое стадо заходить не должны. Бродячие животные становятся виновниками дорожных происшествий, причинами появления диких животных вблизи населенных пунктов, что создает угрозу для человека, примером может служить случай, который произошел в прошлом году в Баяндаевском районе, где волки задавали полсотни овец. Организованный выпас позволит владельцам предохранить своих животных от краж, потерь и болезней, которые могут занести другие непроверенные ветеринарами животные.</w:t>
      </w:r>
      <w:r w:rsidR="00147866"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47866" w:rsidRPr="00BF154A" w:rsidRDefault="00147866" w:rsidP="008A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профилактике возникновения бешенства и других опасных болезней животных большое значение имеет отношение владельцев к своим собакам и кошкам. Почти в каждой семье имеется собака и кошка. Их необходимо своевременно прививать от бешенства, для регуляции численности кошек и собак - их стерилизация и кастрация.   </w:t>
      </w:r>
    </w:p>
    <w:p w:rsidR="00014737" w:rsidRPr="00BF154A" w:rsidRDefault="00147866" w:rsidP="008A5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</w:t>
      </w:r>
      <w:r w:rsidR="00014737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Минсельхозом</w:t>
      </w: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</w:t>
      </w:r>
      <w:r w:rsidR="00AA234F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подготовлены</w:t>
      </w:r>
      <w:r w:rsidR="00014737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 законопроекта, три из них </w:t>
      </w: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планируют </w:t>
      </w:r>
      <w:r w:rsidR="00014737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014737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Госдумой в</w:t>
      </w:r>
      <w:r w:rsidR="00AA234F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весеннюю сессию.</w:t>
      </w:r>
      <w:r w:rsidR="00014737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4737" w:rsidRPr="00BF154A" w:rsidRDefault="003B008C" w:rsidP="008A5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1607D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неблагополучной обстановкой</w:t>
      </w: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России</w:t>
      </w:r>
      <w:r w:rsidR="0051607D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FC679F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737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АЧС</w:t>
      </w:r>
      <w:r w:rsidR="00FC679F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сибирск</w:t>
      </w:r>
      <w:r w:rsidR="0051607D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C679F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язв</w:t>
      </w:r>
      <w:r w:rsidR="0051607D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C679F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бешенств</w:t>
      </w:r>
      <w:r w:rsidR="0051607D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у и многих других</w:t>
      </w:r>
      <w:r w:rsidR="00FC679F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болезн</w:t>
      </w:r>
      <w:r w:rsidR="0051607D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FC679F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 </w:t>
      </w:r>
      <w:r w:rsidR="00014737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Минсельхоз </w:t>
      </w: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 w:rsidR="00014737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разработал изменения в Кодекс об административных правонарушениях, которые ужесточают контроль за содержанием животных и распространением массовых заболеваний.  </w:t>
      </w:r>
    </w:p>
    <w:p w:rsidR="00014737" w:rsidRPr="00BF154A" w:rsidRDefault="00014737" w:rsidP="008A5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законопроекту, владельцев животных (частных лиц), не представивших </w:t>
      </w:r>
      <w:proofErr w:type="spellStart"/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ветспециалистам</w:t>
      </w:r>
      <w:proofErr w:type="spellEnd"/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внезапном падеже или одновременных массовых заболеваниях </w:t>
      </w:r>
      <w:proofErr w:type="spellStart"/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предлагается штрафовать на сумму от 10 тыс. до 15 тыс. рублей.</w:t>
      </w:r>
      <w:r w:rsidR="003B008C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Юридическим лицам за это нарушение будет грозить штраф на сумму от 20 тыс. до 40 тыс. рублей. </w:t>
      </w:r>
      <w:proofErr w:type="gramStart"/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от предоставления животных </w:t>
      </w:r>
      <w:proofErr w:type="spellStart"/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ветспециалистам</w:t>
      </w:r>
      <w:proofErr w:type="spellEnd"/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их требованию для проведения обязательной вакцинации для частных лиц повлечет ш</w:t>
      </w:r>
      <w:r w:rsidR="003B008C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траф от 5 тыс. до 8 тыс. рублей</w:t>
      </w: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08C"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(сегодня за указанное нарушение физическим лицом штраф составляет 500,0 рублей), </w:t>
      </w:r>
      <w:r w:rsidRPr="00BF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должностных лиц – от 10 тыс. до 20 тыс. рублей, для юридических – от 30 тыс. до 50 тыс. рублей.  </w:t>
      </w:r>
      <w:proofErr w:type="gramEnd"/>
    </w:p>
    <w:p w:rsidR="00272BE3" w:rsidRPr="00BF154A" w:rsidRDefault="00272BE3" w:rsidP="008A5D6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B69F6" w:rsidRPr="00BF154A" w:rsidRDefault="007B69F6" w:rsidP="008A5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154A">
        <w:rPr>
          <w:rFonts w:ascii="Times New Roman" w:eastAsia="Calibri" w:hAnsi="Times New Roman" w:cs="Times New Roman"/>
          <w:sz w:val="26"/>
          <w:szCs w:val="26"/>
          <w:lang w:eastAsia="ru-RU"/>
        </w:rPr>
        <w:t>Спасибо за внимание!</w:t>
      </w:r>
    </w:p>
    <w:sectPr w:rsidR="007B69F6" w:rsidRPr="00BF154A" w:rsidSect="00807F9A">
      <w:pgSz w:w="11906" w:h="16838"/>
      <w:pgMar w:top="993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8C"/>
    <w:rsid w:val="00003CDB"/>
    <w:rsid w:val="0000607F"/>
    <w:rsid w:val="0000633A"/>
    <w:rsid w:val="00010B92"/>
    <w:rsid w:val="000114EC"/>
    <w:rsid w:val="00014737"/>
    <w:rsid w:val="00014EC1"/>
    <w:rsid w:val="00016656"/>
    <w:rsid w:val="000177B3"/>
    <w:rsid w:val="000263B7"/>
    <w:rsid w:val="00030ADE"/>
    <w:rsid w:val="000331BA"/>
    <w:rsid w:val="00045F89"/>
    <w:rsid w:val="00055FB5"/>
    <w:rsid w:val="00064488"/>
    <w:rsid w:val="000763E9"/>
    <w:rsid w:val="00077D67"/>
    <w:rsid w:val="00090362"/>
    <w:rsid w:val="000A7210"/>
    <w:rsid w:val="000B07C0"/>
    <w:rsid w:val="000C38D5"/>
    <w:rsid w:val="000C435C"/>
    <w:rsid w:val="000D2DE7"/>
    <w:rsid w:val="000E4272"/>
    <w:rsid w:val="000F3E70"/>
    <w:rsid w:val="000F591B"/>
    <w:rsid w:val="0010408B"/>
    <w:rsid w:val="00110205"/>
    <w:rsid w:val="00111922"/>
    <w:rsid w:val="00116B69"/>
    <w:rsid w:val="001211B7"/>
    <w:rsid w:val="00122110"/>
    <w:rsid w:val="001236E3"/>
    <w:rsid w:val="00127892"/>
    <w:rsid w:val="00131F05"/>
    <w:rsid w:val="00140C4B"/>
    <w:rsid w:val="00147866"/>
    <w:rsid w:val="0015297A"/>
    <w:rsid w:val="00154304"/>
    <w:rsid w:val="0018393A"/>
    <w:rsid w:val="00184199"/>
    <w:rsid w:val="001843C1"/>
    <w:rsid w:val="0018532F"/>
    <w:rsid w:val="001938D8"/>
    <w:rsid w:val="001B2476"/>
    <w:rsid w:val="001B447C"/>
    <w:rsid w:val="001C1F7F"/>
    <w:rsid w:val="001D6AD6"/>
    <w:rsid w:val="001E432C"/>
    <w:rsid w:val="001F3AAE"/>
    <w:rsid w:val="00200DFA"/>
    <w:rsid w:val="002015CD"/>
    <w:rsid w:val="0021149C"/>
    <w:rsid w:val="002162A7"/>
    <w:rsid w:val="00230814"/>
    <w:rsid w:val="0023663A"/>
    <w:rsid w:val="0024418E"/>
    <w:rsid w:val="00247AB0"/>
    <w:rsid w:val="00251DA2"/>
    <w:rsid w:val="00251DF2"/>
    <w:rsid w:val="00263B4B"/>
    <w:rsid w:val="002718DB"/>
    <w:rsid w:val="00272BE3"/>
    <w:rsid w:val="0028105A"/>
    <w:rsid w:val="002858ED"/>
    <w:rsid w:val="00290DCF"/>
    <w:rsid w:val="002919D8"/>
    <w:rsid w:val="002A09D4"/>
    <w:rsid w:val="002B179D"/>
    <w:rsid w:val="002B37BA"/>
    <w:rsid w:val="002B4525"/>
    <w:rsid w:val="002B5EE6"/>
    <w:rsid w:val="002C0B73"/>
    <w:rsid w:val="002C606A"/>
    <w:rsid w:val="002D5131"/>
    <w:rsid w:val="002E267B"/>
    <w:rsid w:val="002F494E"/>
    <w:rsid w:val="002F614F"/>
    <w:rsid w:val="00302074"/>
    <w:rsid w:val="00305A45"/>
    <w:rsid w:val="00320C1E"/>
    <w:rsid w:val="0032148C"/>
    <w:rsid w:val="003426B3"/>
    <w:rsid w:val="003450AF"/>
    <w:rsid w:val="00354860"/>
    <w:rsid w:val="00354E18"/>
    <w:rsid w:val="00360464"/>
    <w:rsid w:val="00360B84"/>
    <w:rsid w:val="003634AB"/>
    <w:rsid w:val="00364C03"/>
    <w:rsid w:val="00366507"/>
    <w:rsid w:val="003806F1"/>
    <w:rsid w:val="00383E9A"/>
    <w:rsid w:val="003909A2"/>
    <w:rsid w:val="0039358C"/>
    <w:rsid w:val="003968D1"/>
    <w:rsid w:val="00396A02"/>
    <w:rsid w:val="003A25E5"/>
    <w:rsid w:val="003A5E40"/>
    <w:rsid w:val="003A6741"/>
    <w:rsid w:val="003A7C09"/>
    <w:rsid w:val="003B008C"/>
    <w:rsid w:val="003B0914"/>
    <w:rsid w:val="003C0EF6"/>
    <w:rsid w:val="003C12E3"/>
    <w:rsid w:val="003D53ED"/>
    <w:rsid w:val="003E0C75"/>
    <w:rsid w:val="003F22B0"/>
    <w:rsid w:val="003F6B0E"/>
    <w:rsid w:val="00400242"/>
    <w:rsid w:val="0040282E"/>
    <w:rsid w:val="00405F34"/>
    <w:rsid w:val="00410FAE"/>
    <w:rsid w:val="00413086"/>
    <w:rsid w:val="004243FD"/>
    <w:rsid w:val="00436528"/>
    <w:rsid w:val="00454674"/>
    <w:rsid w:val="00454A84"/>
    <w:rsid w:val="00472202"/>
    <w:rsid w:val="00476F88"/>
    <w:rsid w:val="00481293"/>
    <w:rsid w:val="00481F30"/>
    <w:rsid w:val="004824CA"/>
    <w:rsid w:val="00487E1A"/>
    <w:rsid w:val="00497653"/>
    <w:rsid w:val="004A3EB9"/>
    <w:rsid w:val="004B1B86"/>
    <w:rsid w:val="004B34BD"/>
    <w:rsid w:val="004B473E"/>
    <w:rsid w:val="004D3070"/>
    <w:rsid w:val="004D4151"/>
    <w:rsid w:val="004E320E"/>
    <w:rsid w:val="004E7B27"/>
    <w:rsid w:val="004F339A"/>
    <w:rsid w:val="004F6A47"/>
    <w:rsid w:val="00503849"/>
    <w:rsid w:val="0050395C"/>
    <w:rsid w:val="00506BD1"/>
    <w:rsid w:val="0051607D"/>
    <w:rsid w:val="0051719F"/>
    <w:rsid w:val="00522BE1"/>
    <w:rsid w:val="00525749"/>
    <w:rsid w:val="00526BE5"/>
    <w:rsid w:val="00532768"/>
    <w:rsid w:val="00534511"/>
    <w:rsid w:val="00535873"/>
    <w:rsid w:val="0053640C"/>
    <w:rsid w:val="00547C5B"/>
    <w:rsid w:val="00550517"/>
    <w:rsid w:val="00551AEE"/>
    <w:rsid w:val="00551B6A"/>
    <w:rsid w:val="005664C4"/>
    <w:rsid w:val="00570772"/>
    <w:rsid w:val="00573B60"/>
    <w:rsid w:val="00585673"/>
    <w:rsid w:val="005858EE"/>
    <w:rsid w:val="00585A58"/>
    <w:rsid w:val="0059112B"/>
    <w:rsid w:val="005A2629"/>
    <w:rsid w:val="005A408C"/>
    <w:rsid w:val="005B3319"/>
    <w:rsid w:val="005C4DCD"/>
    <w:rsid w:val="005C677A"/>
    <w:rsid w:val="005D2061"/>
    <w:rsid w:val="005D3191"/>
    <w:rsid w:val="005D354A"/>
    <w:rsid w:val="005E6502"/>
    <w:rsid w:val="005F06E0"/>
    <w:rsid w:val="0062355E"/>
    <w:rsid w:val="00626863"/>
    <w:rsid w:val="00636A3D"/>
    <w:rsid w:val="00646310"/>
    <w:rsid w:val="00651A9B"/>
    <w:rsid w:val="006550F7"/>
    <w:rsid w:val="00655B6A"/>
    <w:rsid w:val="006564C7"/>
    <w:rsid w:val="00661532"/>
    <w:rsid w:val="0066259C"/>
    <w:rsid w:val="00677B4B"/>
    <w:rsid w:val="006831CC"/>
    <w:rsid w:val="00683231"/>
    <w:rsid w:val="006850A0"/>
    <w:rsid w:val="0068771A"/>
    <w:rsid w:val="00687960"/>
    <w:rsid w:val="00690F3F"/>
    <w:rsid w:val="00691542"/>
    <w:rsid w:val="00695820"/>
    <w:rsid w:val="00695FC8"/>
    <w:rsid w:val="0069662F"/>
    <w:rsid w:val="006A0AB6"/>
    <w:rsid w:val="006B6256"/>
    <w:rsid w:val="006C525E"/>
    <w:rsid w:val="006D724F"/>
    <w:rsid w:val="006E2767"/>
    <w:rsid w:val="006E75F8"/>
    <w:rsid w:val="006F71B0"/>
    <w:rsid w:val="00705ED2"/>
    <w:rsid w:val="0071572E"/>
    <w:rsid w:val="00721DEC"/>
    <w:rsid w:val="00725285"/>
    <w:rsid w:val="007300B4"/>
    <w:rsid w:val="00731321"/>
    <w:rsid w:val="007355AE"/>
    <w:rsid w:val="007374CF"/>
    <w:rsid w:val="007440FD"/>
    <w:rsid w:val="00754C4F"/>
    <w:rsid w:val="00755453"/>
    <w:rsid w:val="007576E4"/>
    <w:rsid w:val="007604F8"/>
    <w:rsid w:val="00764FDC"/>
    <w:rsid w:val="00772E61"/>
    <w:rsid w:val="00774CFF"/>
    <w:rsid w:val="00791E4B"/>
    <w:rsid w:val="007A1A5F"/>
    <w:rsid w:val="007A558A"/>
    <w:rsid w:val="007A72B4"/>
    <w:rsid w:val="007B3214"/>
    <w:rsid w:val="007B69F6"/>
    <w:rsid w:val="007D0558"/>
    <w:rsid w:val="007E5011"/>
    <w:rsid w:val="008042FE"/>
    <w:rsid w:val="00807F9A"/>
    <w:rsid w:val="00826E18"/>
    <w:rsid w:val="00833101"/>
    <w:rsid w:val="008370A8"/>
    <w:rsid w:val="008405B7"/>
    <w:rsid w:val="00856A17"/>
    <w:rsid w:val="008678C8"/>
    <w:rsid w:val="00867B1E"/>
    <w:rsid w:val="00870761"/>
    <w:rsid w:val="00871D8F"/>
    <w:rsid w:val="0089247D"/>
    <w:rsid w:val="008A4A52"/>
    <w:rsid w:val="008A5D67"/>
    <w:rsid w:val="008A626A"/>
    <w:rsid w:val="008B5234"/>
    <w:rsid w:val="008B63E2"/>
    <w:rsid w:val="008C0844"/>
    <w:rsid w:val="008D610C"/>
    <w:rsid w:val="008E0131"/>
    <w:rsid w:val="008F29BF"/>
    <w:rsid w:val="009042EB"/>
    <w:rsid w:val="009057DB"/>
    <w:rsid w:val="009119D5"/>
    <w:rsid w:val="00912248"/>
    <w:rsid w:val="009150EC"/>
    <w:rsid w:val="00923808"/>
    <w:rsid w:val="009413C9"/>
    <w:rsid w:val="00942273"/>
    <w:rsid w:val="00953C45"/>
    <w:rsid w:val="00957399"/>
    <w:rsid w:val="00980F56"/>
    <w:rsid w:val="0098346B"/>
    <w:rsid w:val="009837CD"/>
    <w:rsid w:val="00983E65"/>
    <w:rsid w:val="00993237"/>
    <w:rsid w:val="009A045C"/>
    <w:rsid w:val="009A660B"/>
    <w:rsid w:val="009B28EB"/>
    <w:rsid w:val="009D12B7"/>
    <w:rsid w:val="009E6352"/>
    <w:rsid w:val="009F2FA8"/>
    <w:rsid w:val="00A27511"/>
    <w:rsid w:val="00A52E12"/>
    <w:rsid w:val="00A57FEE"/>
    <w:rsid w:val="00A62574"/>
    <w:rsid w:val="00A648B7"/>
    <w:rsid w:val="00A65710"/>
    <w:rsid w:val="00A94AD2"/>
    <w:rsid w:val="00A95DA5"/>
    <w:rsid w:val="00AA234F"/>
    <w:rsid w:val="00AA3255"/>
    <w:rsid w:val="00AB0DA6"/>
    <w:rsid w:val="00AB1A8B"/>
    <w:rsid w:val="00AB372B"/>
    <w:rsid w:val="00AB49A6"/>
    <w:rsid w:val="00AC02AF"/>
    <w:rsid w:val="00AC7950"/>
    <w:rsid w:val="00AF1018"/>
    <w:rsid w:val="00AF1587"/>
    <w:rsid w:val="00B040E1"/>
    <w:rsid w:val="00B1269C"/>
    <w:rsid w:val="00B32247"/>
    <w:rsid w:val="00B323E2"/>
    <w:rsid w:val="00B60D13"/>
    <w:rsid w:val="00B62920"/>
    <w:rsid w:val="00B701F0"/>
    <w:rsid w:val="00B82A6D"/>
    <w:rsid w:val="00B867A9"/>
    <w:rsid w:val="00B86880"/>
    <w:rsid w:val="00B86B14"/>
    <w:rsid w:val="00B86BAF"/>
    <w:rsid w:val="00BA0230"/>
    <w:rsid w:val="00BC332F"/>
    <w:rsid w:val="00BE022E"/>
    <w:rsid w:val="00BE349F"/>
    <w:rsid w:val="00BF154A"/>
    <w:rsid w:val="00BF32D3"/>
    <w:rsid w:val="00BF4F72"/>
    <w:rsid w:val="00C00D79"/>
    <w:rsid w:val="00C21E88"/>
    <w:rsid w:val="00C3085D"/>
    <w:rsid w:val="00C40225"/>
    <w:rsid w:val="00C40D49"/>
    <w:rsid w:val="00C425A5"/>
    <w:rsid w:val="00C504B4"/>
    <w:rsid w:val="00C528B7"/>
    <w:rsid w:val="00C56902"/>
    <w:rsid w:val="00C649D5"/>
    <w:rsid w:val="00C711D9"/>
    <w:rsid w:val="00C74A45"/>
    <w:rsid w:val="00C8108F"/>
    <w:rsid w:val="00C9043D"/>
    <w:rsid w:val="00C90580"/>
    <w:rsid w:val="00C917B4"/>
    <w:rsid w:val="00C967FE"/>
    <w:rsid w:val="00C97C8A"/>
    <w:rsid w:val="00CA30D2"/>
    <w:rsid w:val="00CA3E9C"/>
    <w:rsid w:val="00CA7434"/>
    <w:rsid w:val="00CB51E7"/>
    <w:rsid w:val="00CC0EAD"/>
    <w:rsid w:val="00CC45C3"/>
    <w:rsid w:val="00CC6D3F"/>
    <w:rsid w:val="00CE592E"/>
    <w:rsid w:val="00D06004"/>
    <w:rsid w:val="00D10433"/>
    <w:rsid w:val="00D11C19"/>
    <w:rsid w:val="00D12305"/>
    <w:rsid w:val="00D15621"/>
    <w:rsid w:val="00D15849"/>
    <w:rsid w:val="00D17B72"/>
    <w:rsid w:val="00D224FE"/>
    <w:rsid w:val="00D24870"/>
    <w:rsid w:val="00D35F97"/>
    <w:rsid w:val="00D42738"/>
    <w:rsid w:val="00D46094"/>
    <w:rsid w:val="00D47A0D"/>
    <w:rsid w:val="00D5073D"/>
    <w:rsid w:val="00D5694E"/>
    <w:rsid w:val="00D63883"/>
    <w:rsid w:val="00D63E3B"/>
    <w:rsid w:val="00D736A2"/>
    <w:rsid w:val="00D75A6A"/>
    <w:rsid w:val="00D77AB1"/>
    <w:rsid w:val="00D81C1A"/>
    <w:rsid w:val="00D824A0"/>
    <w:rsid w:val="00D84E3B"/>
    <w:rsid w:val="00D859D0"/>
    <w:rsid w:val="00D916F3"/>
    <w:rsid w:val="00DA2AC3"/>
    <w:rsid w:val="00DA4EAB"/>
    <w:rsid w:val="00DB470E"/>
    <w:rsid w:val="00DB7560"/>
    <w:rsid w:val="00DC6CF8"/>
    <w:rsid w:val="00DE4891"/>
    <w:rsid w:val="00DF1878"/>
    <w:rsid w:val="00DF34DC"/>
    <w:rsid w:val="00DF6053"/>
    <w:rsid w:val="00E024F2"/>
    <w:rsid w:val="00E05E2C"/>
    <w:rsid w:val="00E076D4"/>
    <w:rsid w:val="00E150DA"/>
    <w:rsid w:val="00E2545A"/>
    <w:rsid w:val="00E41D32"/>
    <w:rsid w:val="00E41E4D"/>
    <w:rsid w:val="00E53B7E"/>
    <w:rsid w:val="00E56B69"/>
    <w:rsid w:val="00E57CF8"/>
    <w:rsid w:val="00E66BDF"/>
    <w:rsid w:val="00E70FB2"/>
    <w:rsid w:val="00E72D3E"/>
    <w:rsid w:val="00E76912"/>
    <w:rsid w:val="00E869F6"/>
    <w:rsid w:val="00E95762"/>
    <w:rsid w:val="00E961ED"/>
    <w:rsid w:val="00E965BF"/>
    <w:rsid w:val="00EC00D4"/>
    <w:rsid w:val="00ED5C44"/>
    <w:rsid w:val="00EE078B"/>
    <w:rsid w:val="00EE0B5B"/>
    <w:rsid w:val="00EE3406"/>
    <w:rsid w:val="00EF5619"/>
    <w:rsid w:val="00F0149E"/>
    <w:rsid w:val="00F04EFD"/>
    <w:rsid w:val="00F13D3F"/>
    <w:rsid w:val="00F1575A"/>
    <w:rsid w:val="00F26B1E"/>
    <w:rsid w:val="00F27FF1"/>
    <w:rsid w:val="00F31F60"/>
    <w:rsid w:val="00F321A4"/>
    <w:rsid w:val="00F40BCC"/>
    <w:rsid w:val="00F5615B"/>
    <w:rsid w:val="00F743FC"/>
    <w:rsid w:val="00F75671"/>
    <w:rsid w:val="00F7587D"/>
    <w:rsid w:val="00F77A5E"/>
    <w:rsid w:val="00F850E4"/>
    <w:rsid w:val="00F86594"/>
    <w:rsid w:val="00FB19CC"/>
    <w:rsid w:val="00FB5E8C"/>
    <w:rsid w:val="00FC23EE"/>
    <w:rsid w:val="00FC5162"/>
    <w:rsid w:val="00FC679F"/>
    <w:rsid w:val="00FD01E7"/>
    <w:rsid w:val="00FD79E5"/>
    <w:rsid w:val="00FE592A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rsid w:val="0086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79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rsid w:val="0086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79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3365-CA67-45F6-8C63-29F7D34C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11</cp:revision>
  <cp:lastPrinted>2017-03-30T01:10:00Z</cp:lastPrinted>
  <dcterms:created xsi:type="dcterms:W3CDTF">2017-02-10T07:41:00Z</dcterms:created>
  <dcterms:modified xsi:type="dcterms:W3CDTF">2017-03-30T01:10:00Z</dcterms:modified>
</cp:coreProperties>
</file>