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B83" w:rsidRPr="006E3241" w:rsidRDefault="00417B83" w:rsidP="002478A1">
      <w:pPr>
        <w:shd w:val="clear" w:color="auto" w:fill="FFFFFF"/>
        <w:ind w:right="1"/>
        <w:jc w:val="center"/>
        <w:rPr>
          <w:b/>
          <w:sz w:val="32"/>
          <w:szCs w:val="32"/>
        </w:rPr>
      </w:pPr>
      <w:r w:rsidRPr="006E3241">
        <w:rPr>
          <w:b/>
          <w:sz w:val="32"/>
          <w:szCs w:val="32"/>
        </w:rPr>
        <w:t>Российская Федерация</w:t>
      </w:r>
    </w:p>
    <w:p w:rsidR="00417B83" w:rsidRPr="006E3241" w:rsidRDefault="00417B83" w:rsidP="002478A1">
      <w:pPr>
        <w:shd w:val="clear" w:color="auto" w:fill="FFFFFF"/>
        <w:jc w:val="center"/>
        <w:rPr>
          <w:b/>
          <w:sz w:val="32"/>
          <w:szCs w:val="32"/>
        </w:rPr>
      </w:pPr>
      <w:r w:rsidRPr="006E3241">
        <w:rPr>
          <w:b/>
          <w:sz w:val="32"/>
          <w:szCs w:val="32"/>
        </w:rPr>
        <w:t>Иркутская область</w:t>
      </w:r>
    </w:p>
    <w:p w:rsidR="00417B83" w:rsidRPr="006E3241" w:rsidRDefault="00417B83" w:rsidP="002478A1">
      <w:pPr>
        <w:shd w:val="clear" w:color="auto" w:fill="FFFFFF"/>
        <w:ind w:right="5"/>
        <w:jc w:val="center"/>
        <w:rPr>
          <w:b/>
          <w:sz w:val="32"/>
          <w:szCs w:val="32"/>
        </w:rPr>
      </w:pPr>
      <w:r w:rsidRPr="006E3241">
        <w:rPr>
          <w:b/>
          <w:sz w:val="32"/>
          <w:szCs w:val="32"/>
        </w:rPr>
        <w:t>Муниципальное образование «</w:t>
      </w:r>
      <w:proofErr w:type="spellStart"/>
      <w:r w:rsidRPr="006E3241">
        <w:rPr>
          <w:b/>
          <w:sz w:val="32"/>
          <w:szCs w:val="32"/>
        </w:rPr>
        <w:t>Эхирит-Булагатский</w:t>
      </w:r>
      <w:proofErr w:type="spellEnd"/>
      <w:r w:rsidRPr="006E3241">
        <w:rPr>
          <w:b/>
          <w:sz w:val="32"/>
          <w:szCs w:val="32"/>
        </w:rPr>
        <w:t xml:space="preserve"> район»</w:t>
      </w:r>
    </w:p>
    <w:p w:rsidR="00417B83" w:rsidRPr="006E3241" w:rsidRDefault="00417B83" w:rsidP="002478A1">
      <w:pPr>
        <w:shd w:val="clear" w:color="auto" w:fill="FFFFFF"/>
        <w:ind w:right="5"/>
        <w:jc w:val="center"/>
        <w:rPr>
          <w:b/>
          <w:sz w:val="32"/>
          <w:szCs w:val="32"/>
        </w:rPr>
      </w:pPr>
      <w:r w:rsidRPr="006E3241">
        <w:rPr>
          <w:b/>
          <w:sz w:val="32"/>
          <w:szCs w:val="32"/>
        </w:rPr>
        <w:t>ДУМА</w:t>
      </w:r>
    </w:p>
    <w:p w:rsidR="00417B83" w:rsidRDefault="00417B83" w:rsidP="002478A1">
      <w:pPr>
        <w:shd w:val="clear" w:color="auto" w:fill="FFFFFF"/>
        <w:jc w:val="center"/>
        <w:rPr>
          <w:b/>
          <w:sz w:val="32"/>
          <w:szCs w:val="32"/>
        </w:rPr>
      </w:pPr>
      <w:r w:rsidRPr="006E3241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75043B" w:rsidTr="00417B83">
        <w:trPr>
          <w:trHeight w:val="760"/>
        </w:trPr>
        <w:tc>
          <w:tcPr>
            <w:tcW w:w="9570" w:type="dxa"/>
          </w:tcPr>
          <w:p w:rsidR="0075043B" w:rsidRDefault="0075043B" w:rsidP="002478A1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  <w:p w:rsidR="0075043B" w:rsidRDefault="0075043B" w:rsidP="00247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от </w:t>
            </w:r>
            <w:r w:rsidR="001E38E2">
              <w:rPr>
                <w:sz w:val="28"/>
                <w:szCs w:val="28"/>
                <w:u w:val="single"/>
              </w:rPr>
              <w:t xml:space="preserve">27 марта </w:t>
            </w:r>
            <w:r>
              <w:rPr>
                <w:sz w:val="28"/>
                <w:szCs w:val="28"/>
                <w:u w:val="single"/>
              </w:rPr>
              <w:t xml:space="preserve">2019 года № </w:t>
            </w:r>
            <w:r w:rsidR="001E38E2">
              <w:rPr>
                <w:sz w:val="28"/>
                <w:szCs w:val="28"/>
                <w:u w:val="single"/>
              </w:rPr>
              <w:t>302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  <w:r w:rsidR="00417B8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п. Усть-Ордынский</w:t>
            </w:r>
          </w:p>
        </w:tc>
      </w:tr>
    </w:tbl>
    <w:p w:rsidR="0075043B" w:rsidRDefault="0075043B" w:rsidP="002478A1">
      <w:pPr>
        <w:jc w:val="both"/>
        <w:rPr>
          <w:sz w:val="28"/>
          <w:szCs w:val="28"/>
        </w:rPr>
      </w:pPr>
    </w:p>
    <w:p w:rsidR="009F51A4" w:rsidRDefault="0075043B" w:rsidP="002478A1">
      <w:pPr>
        <w:jc w:val="center"/>
        <w:rPr>
          <w:b/>
          <w:sz w:val="30"/>
          <w:szCs w:val="30"/>
        </w:rPr>
      </w:pPr>
      <w:r w:rsidRPr="009F51A4">
        <w:rPr>
          <w:b/>
          <w:sz w:val="30"/>
          <w:szCs w:val="30"/>
        </w:rPr>
        <w:t xml:space="preserve">Об утверждении </w:t>
      </w:r>
      <w:r w:rsidR="00417B83" w:rsidRPr="009F51A4">
        <w:rPr>
          <w:b/>
          <w:sz w:val="30"/>
          <w:szCs w:val="30"/>
        </w:rPr>
        <w:t>с</w:t>
      </w:r>
      <w:r w:rsidRPr="009F51A4">
        <w:rPr>
          <w:b/>
          <w:sz w:val="30"/>
          <w:szCs w:val="30"/>
        </w:rPr>
        <w:t>тратегии</w:t>
      </w:r>
      <w:r w:rsidR="00417B83" w:rsidRPr="009F51A4">
        <w:rPr>
          <w:b/>
          <w:sz w:val="30"/>
          <w:szCs w:val="30"/>
        </w:rPr>
        <w:t xml:space="preserve"> </w:t>
      </w:r>
      <w:r w:rsidRPr="009F51A4">
        <w:rPr>
          <w:b/>
          <w:sz w:val="30"/>
          <w:szCs w:val="30"/>
        </w:rPr>
        <w:t>социально-экономического развития</w:t>
      </w:r>
      <w:r w:rsidR="00417B83" w:rsidRPr="009F51A4">
        <w:rPr>
          <w:b/>
          <w:sz w:val="30"/>
          <w:szCs w:val="30"/>
        </w:rPr>
        <w:t xml:space="preserve"> </w:t>
      </w:r>
    </w:p>
    <w:p w:rsidR="009F51A4" w:rsidRDefault="0075043B" w:rsidP="002478A1">
      <w:pPr>
        <w:jc w:val="center"/>
        <w:rPr>
          <w:b/>
          <w:sz w:val="30"/>
          <w:szCs w:val="30"/>
        </w:rPr>
      </w:pPr>
      <w:r w:rsidRPr="009F51A4">
        <w:rPr>
          <w:b/>
          <w:sz w:val="30"/>
          <w:szCs w:val="30"/>
        </w:rPr>
        <w:t>муниципального образования</w:t>
      </w:r>
      <w:r w:rsidR="00417B83" w:rsidRPr="009F51A4">
        <w:rPr>
          <w:b/>
          <w:sz w:val="30"/>
          <w:szCs w:val="30"/>
        </w:rPr>
        <w:t xml:space="preserve"> </w:t>
      </w:r>
      <w:r w:rsidRPr="009F51A4">
        <w:rPr>
          <w:b/>
          <w:sz w:val="30"/>
          <w:szCs w:val="30"/>
        </w:rPr>
        <w:t>«</w:t>
      </w:r>
      <w:proofErr w:type="spellStart"/>
      <w:r w:rsidRPr="009F51A4">
        <w:rPr>
          <w:b/>
          <w:sz w:val="30"/>
          <w:szCs w:val="30"/>
        </w:rPr>
        <w:t>Эхирит-Булагатский</w:t>
      </w:r>
      <w:proofErr w:type="spellEnd"/>
      <w:r w:rsidRPr="009F51A4">
        <w:rPr>
          <w:b/>
          <w:sz w:val="30"/>
          <w:szCs w:val="30"/>
        </w:rPr>
        <w:t xml:space="preserve"> район» </w:t>
      </w:r>
    </w:p>
    <w:p w:rsidR="0075043B" w:rsidRPr="009F51A4" w:rsidRDefault="0075043B" w:rsidP="002478A1">
      <w:pPr>
        <w:jc w:val="center"/>
        <w:rPr>
          <w:b/>
          <w:sz w:val="30"/>
          <w:szCs w:val="30"/>
        </w:rPr>
      </w:pPr>
      <w:r w:rsidRPr="009F51A4">
        <w:rPr>
          <w:b/>
          <w:sz w:val="30"/>
          <w:szCs w:val="30"/>
        </w:rPr>
        <w:t>до 2030 года</w:t>
      </w:r>
    </w:p>
    <w:p w:rsidR="0075043B" w:rsidRDefault="0075043B" w:rsidP="002478A1">
      <w:pPr>
        <w:jc w:val="both"/>
        <w:rPr>
          <w:sz w:val="28"/>
          <w:szCs w:val="28"/>
        </w:rPr>
      </w:pPr>
    </w:p>
    <w:p w:rsidR="0075043B" w:rsidRDefault="0075043B" w:rsidP="002478A1">
      <w:pPr>
        <w:ind w:firstLine="540"/>
        <w:jc w:val="both"/>
        <w:rPr>
          <w:sz w:val="28"/>
          <w:szCs w:val="28"/>
        </w:rPr>
      </w:pPr>
    </w:p>
    <w:p w:rsidR="0075043B" w:rsidRPr="00417B83" w:rsidRDefault="0075043B" w:rsidP="002478A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color w:val="000000" w:themeColor="text1"/>
          <w:sz w:val="28"/>
          <w:szCs w:val="28"/>
        </w:rPr>
        <w:t xml:space="preserve">Федеральным законом от 28 июня 2014 года № 172-ФЗ «О стратегическом планировании в Российской Федерации», </w:t>
      </w:r>
      <w:r>
        <w:rPr>
          <w:bCs/>
          <w:sz w:val="28"/>
          <w:szCs w:val="28"/>
        </w:rPr>
        <w:t xml:space="preserve">ст.24 Устава </w:t>
      </w:r>
      <w:r w:rsidRPr="00417B83">
        <w:rPr>
          <w:bCs/>
          <w:sz w:val="28"/>
          <w:szCs w:val="28"/>
        </w:rPr>
        <w:t>муниципального образования «</w:t>
      </w:r>
      <w:proofErr w:type="spellStart"/>
      <w:r w:rsidRPr="00417B83">
        <w:rPr>
          <w:bCs/>
          <w:sz w:val="28"/>
          <w:szCs w:val="28"/>
        </w:rPr>
        <w:t>Эхирит-Булагатский</w:t>
      </w:r>
      <w:proofErr w:type="spellEnd"/>
      <w:r w:rsidRPr="00417B83">
        <w:rPr>
          <w:bCs/>
          <w:sz w:val="28"/>
          <w:szCs w:val="28"/>
        </w:rPr>
        <w:t xml:space="preserve"> район», Дума муниципального образования «</w:t>
      </w:r>
      <w:proofErr w:type="spellStart"/>
      <w:r w:rsidRPr="00417B83">
        <w:rPr>
          <w:bCs/>
          <w:sz w:val="28"/>
          <w:szCs w:val="28"/>
        </w:rPr>
        <w:t>Эхирит-Булагатский</w:t>
      </w:r>
      <w:proofErr w:type="spellEnd"/>
      <w:r w:rsidRPr="00417B83">
        <w:rPr>
          <w:bCs/>
          <w:sz w:val="28"/>
          <w:szCs w:val="28"/>
        </w:rPr>
        <w:t xml:space="preserve"> район», </w:t>
      </w:r>
    </w:p>
    <w:p w:rsidR="0075043B" w:rsidRPr="00417B83" w:rsidRDefault="0075043B" w:rsidP="002478A1">
      <w:pPr>
        <w:tabs>
          <w:tab w:val="left" w:pos="993"/>
        </w:tabs>
        <w:jc w:val="center"/>
        <w:rPr>
          <w:sz w:val="28"/>
          <w:szCs w:val="28"/>
        </w:rPr>
      </w:pPr>
    </w:p>
    <w:p w:rsidR="0075043B" w:rsidRPr="00417B83" w:rsidRDefault="0075043B" w:rsidP="002478A1">
      <w:pPr>
        <w:tabs>
          <w:tab w:val="left" w:pos="993"/>
        </w:tabs>
        <w:jc w:val="center"/>
        <w:rPr>
          <w:b/>
          <w:sz w:val="28"/>
          <w:szCs w:val="28"/>
        </w:rPr>
      </w:pPr>
      <w:r w:rsidRPr="00417B83">
        <w:rPr>
          <w:b/>
          <w:sz w:val="28"/>
          <w:szCs w:val="28"/>
        </w:rPr>
        <w:t>РЕШИЛА:</w:t>
      </w:r>
    </w:p>
    <w:p w:rsidR="0075043B" w:rsidRPr="00417B83" w:rsidRDefault="0075043B" w:rsidP="002478A1">
      <w:pPr>
        <w:ind w:firstLine="540"/>
        <w:jc w:val="both"/>
        <w:rPr>
          <w:sz w:val="28"/>
          <w:szCs w:val="28"/>
        </w:rPr>
      </w:pPr>
    </w:p>
    <w:p w:rsidR="0075043B" w:rsidRDefault="00417B83" w:rsidP="002478A1">
      <w:pPr>
        <w:ind w:firstLine="709"/>
        <w:jc w:val="both"/>
        <w:rPr>
          <w:sz w:val="28"/>
          <w:szCs w:val="28"/>
        </w:rPr>
      </w:pPr>
      <w:r w:rsidRPr="00417B83">
        <w:rPr>
          <w:rFonts w:eastAsia="Calibri"/>
          <w:sz w:val="28"/>
          <w:szCs w:val="28"/>
          <w:lang w:eastAsia="en-US" w:bidi="en-US"/>
        </w:rPr>
        <w:t>1.</w:t>
      </w:r>
      <w:r w:rsidRPr="00417B83">
        <w:rPr>
          <w:sz w:val="28"/>
          <w:szCs w:val="28"/>
        </w:rPr>
        <w:t xml:space="preserve"> </w:t>
      </w:r>
      <w:r w:rsidR="0075043B" w:rsidRPr="00417B83">
        <w:rPr>
          <w:sz w:val="28"/>
          <w:szCs w:val="28"/>
        </w:rPr>
        <w:t xml:space="preserve">Утвердить </w:t>
      </w:r>
      <w:r w:rsidRPr="00417B83">
        <w:rPr>
          <w:sz w:val="28"/>
          <w:szCs w:val="28"/>
        </w:rPr>
        <w:t>с</w:t>
      </w:r>
      <w:r w:rsidR="0075043B" w:rsidRPr="00417B83">
        <w:rPr>
          <w:sz w:val="28"/>
          <w:szCs w:val="28"/>
        </w:rPr>
        <w:t>тратегию социально-экономического развития муниципального образования «</w:t>
      </w:r>
      <w:proofErr w:type="spellStart"/>
      <w:r w:rsidR="0075043B" w:rsidRPr="00417B83">
        <w:rPr>
          <w:sz w:val="28"/>
          <w:szCs w:val="28"/>
        </w:rPr>
        <w:t>Эхирит-Булагатский</w:t>
      </w:r>
      <w:proofErr w:type="spellEnd"/>
      <w:r w:rsidR="0075043B" w:rsidRPr="00417B83">
        <w:rPr>
          <w:sz w:val="28"/>
          <w:szCs w:val="28"/>
        </w:rPr>
        <w:t xml:space="preserve"> район» до 2030 года (Приложение 1.1);</w:t>
      </w:r>
    </w:p>
    <w:p w:rsidR="0075043B" w:rsidRP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043B" w:rsidRPr="00417B83">
        <w:rPr>
          <w:sz w:val="28"/>
          <w:szCs w:val="28"/>
        </w:rPr>
        <w:t>Утвердить основные проблемы социально-экономического развития (Приложение 1);</w:t>
      </w:r>
    </w:p>
    <w:p w:rsidR="0075043B" w:rsidRPr="00417B83" w:rsidRDefault="00417B83" w:rsidP="002478A1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75043B" w:rsidRPr="00417B83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Pr="00417B83">
        <w:rPr>
          <w:rFonts w:ascii="Times New Roman" w:hAnsi="Times New Roman"/>
          <w:sz w:val="28"/>
          <w:szCs w:val="28"/>
          <w:lang w:val="ru-RU"/>
        </w:rPr>
        <w:t>п</w:t>
      </w:r>
      <w:r w:rsidR="0075043B" w:rsidRPr="00417B83">
        <w:rPr>
          <w:rFonts w:ascii="Times New Roman" w:hAnsi="Times New Roman"/>
          <w:sz w:val="28"/>
          <w:szCs w:val="28"/>
          <w:lang w:val="ru-RU"/>
        </w:rPr>
        <w:t>лан по реализации стратегии социально-экономического развития (Приложение 2);</w:t>
      </w:r>
    </w:p>
    <w:p w:rsidR="00417B83" w:rsidRDefault="00417B83" w:rsidP="002478A1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75043B" w:rsidRPr="00417B83">
        <w:rPr>
          <w:rFonts w:ascii="Times New Roman" w:hAnsi="Times New Roman"/>
          <w:sz w:val="28"/>
          <w:szCs w:val="28"/>
          <w:lang w:val="ru-RU"/>
        </w:rPr>
        <w:t>Настоящее решение подлежит</w:t>
      </w:r>
      <w:r w:rsidR="0075043B" w:rsidRPr="00A65719">
        <w:rPr>
          <w:rFonts w:ascii="Times New Roman" w:hAnsi="Times New Roman"/>
          <w:sz w:val="28"/>
          <w:szCs w:val="28"/>
          <w:lang w:val="ru-RU"/>
        </w:rPr>
        <w:t xml:space="preserve"> официальному опублик</w:t>
      </w:r>
      <w:r w:rsidR="0075043B">
        <w:rPr>
          <w:rFonts w:ascii="Times New Roman" w:hAnsi="Times New Roman"/>
          <w:sz w:val="28"/>
          <w:szCs w:val="28"/>
          <w:lang w:val="ru-RU"/>
        </w:rPr>
        <w:t>ованию в газете «</w:t>
      </w:r>
      <w:proofErr w:type="spellStart"/>
      <w:r w:rsidR="0075043B">
        <w:rPr>
          <w:rFonts w:ascii="Times New Roman" w:hAnsi="Times New Roman"/>
          <w:sz w:val="28"/>
          <w:szCs w:val="28"/>
          <w:lang w:val="ru-RU"/>
        </w:rPr>
        <w:t>Эхирит-Бугатский</w:t>
      </w:r>
      <w:proofErr w:type="spellEnd"/>
      <w:r w:rsidR="0075043B">
        <w:rPr>
          <w:rFonts w:ascii="Times New Roman" w:hAnsi="Times New Roman"/>
          <w:sz w:val="28"/>
          <w:szCs w:val="28"/>
          <w:lang w:val="ru-RU"/>
        </w:rPr>
        <w:t xml:space="preserve"> вестник</w:t>
      </w:r>
      <w:r w:rsidR="0075043B" w:rsidRPr="00A65719">
        <w:rPr>
          <w:rFonts w:ascii="Times New Roman" w:hAnsi="Times New Roman"/>
          <w:sz w:val="28"/>
          <w:szCs w:val="28"/>
          <w:lang w:val="ru-RU"/>
        </w:rPr>
        <w:t xml:space="preserve">» и размещению на официальном сайте </w:t>
      </w:r>
      <w:r w:rsidR="0075043B">
        <w:rPr>
          <w:rFonts w:ascii="Times New Roman" w:hAnsi="Times New Roman"/>
          <w:sz w:val="28"/>
          <w:szCs w:val="28"/>
          <w:lang w:val="ru-RU"/>
        </w:rPr>
        <w:t>муниципального образования «</w:t>
      </w:r>
      <w:proofErr w:type="spellStart"/>
      <w:r w:rsidR="0075043B">
        <w:rPr>
          <w:rFonts w:ascii="Times New Roman" w:hAnsi="Times New Roman"/>
          <w:sz w:val="28"/>
          <w:szCs w:val="28"/>
          <w:lang w:val="ru-RU"/>
        </w:rPr>
        <w:t>Эхирит-Булагатский</w:t>
      </w:r>
      <w:proofErr w:type="spellEnd"/>
      <w:r w:rsidR="0075043B">
        <w:rPr>
          <w:rFonts w:ascii="Times New Roman" w:hAnsi="Times New Roman"/>
          <w:sz w:val="28"/>
          <w:szCs w:val="28"/>
          <w:lang w:val="ru-RU"/>
        </w:rPr>
        <w:t xml:space="preserve"> район»</w:t>
      </w:r>
      <w:r w:rsidR="0075043B" w:rsidRPr="00A65719">
        <w:rPr>
          <w:rFonts w:ascii="Times New Roman" w:hAnsi="Times New Roman"/>
          <w:sz w:val="28"/>
          <w:szCs w:val="28"/>
          <w:lang w:val="ru-RU"/>
        </w:rPr>
        <w:t xml:space="preserve"> в информационно - телекоммуникационной сети общественного пользования «Интернет».</w:t>
      </w:r>
    </w:p>
    <w:p w:rsidR="00417B83" w:rsidRDefault="00417B83" w:rsidP="002478A1">
      <w:pPr>
        <w:tabs>
          <w:tab w:val="left" w:pos="284"/>
        </w:tabs>
        <w:jc w:val="both"/>
        <w:rPr>
          <w:sz w:val="28"/>
          <w:szCs w:val="28"/>
        </w:rPr>
      </w:pPr>
    </w:p>
    <w:p w:rsidR="00417B83" w:rsidRDefault="00417B83" w:rsidP="002478A1">
      <w:pPr>
        <w:tabs>
          <w:tab w:val="left" w:pos="284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9"/>
        <w:gridCol w:w="4635"/>
      </w:tblGrid>
      <w:tr w:rsidR="00417B83" w:rsidRPr="005C05ED" w:rsidTr="00417B83">
        <w:trPr>
          <w:trHeight w:val="1777"/>
        </w:trPr>
        <w:tc>
          <w:tcPr>
            <w:tcW w:w="4818" w:type="dxa"/>
          </w:tcPr>
          <w:p w:rsidR="00585EB0" w:rsidRPr="00585EB0" w:rsidRDefault="00585EB0" w:rsidP="002478A1">
            <w:pPr>
              <w:jc w:val="both"/>
              <w:rPr>
                <w:sz w:val="28"/>
                <w:szCs w:val="28"/>
              </w:rPr>
            </w:pPr>
            <w:proofErr w:type="spellStart"/>
            <w:r w:rsidRPr="00585EB0">
              <w:rPr>
                <w:sz w:val="28"/>
                <w:szCs w:val="28"/>
              </w:rPr>
              <w:t>И.о</w:t>
            </w:r>
            <w:proofErr w:type="spellEnd"/>
            <w:r w:rsidRPr="00585E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85EB0">
              <w:rPr>
                <w:sz w:val="28"/>
                <w:szCs w:val="28"/>
              </w:rPr>
              <w:t xml:space="preserve">Мэра    </w:t>
            </w:r>
          </w:p>
          <w:p w:rsidR="00585EB0" w:rsidRPr="00585EB0" w:rsidRDefault="00585EB0" w:rsidP="002478A1">
            <w:pPr>
              <w:jc w:val="both"/>
              <w:rPr>
                <w:sz w:val="28"/>
                <w:szCs w:val="28"/>
              </w:rPr>
            </w:pPr>
            <w:r w:rsidRPr="00585EB0">
              <w:rPr>
                <w:sz w:val="28"/>
                <w:szCs w:val="28"/>
              </w:rPr>
              <w:t>муниципального образования</w:t>
            </w:r>
          </w:p>
          <w:p w:rsidR="00585EB0" w:rsidRPr="00585EB0" w:rsidRDefault="00585EB0" w:rsidP="002478A1">
            <w:pPr>
              <w:jc w:val="both"/>
              <w:rPr>
                <w:sz w:val="28"/>
                <w:szCs w:val="28"/>
              </w:rPr>
            </w:pPr>
            <w:r w:rsidRPr="00585EB0">
              <w:rPr>
                <w:sz w:val="28"/>
                <w:szCs w:val="28"/>
              </w:rPr>
              <w:t>«</w:t>
            </w:r>
            <w:proofErr w:type="spellStart"/>
            <w:r w:rsidRPr="00585EB0">
              <w:rPr>
                <w:sz w:val="28"/>
                <w:szCs w:val="28"/>
              </w:rPr>
              <w:t>Эхирит-Булагатский</w:t>
            </w:r>
            <w:proofErr w:type="spellEnd"/>
            <w:r w:rsidRPr="00585EB0">
              <w:rPr>
                <w:sz w:val="28"/>
                <w:szCs w:val="28"/>
              </w:rPr>
              <w:t xml:space="preserve"> район» </w:t>
            </w:r>
          </w:p>
          <w:p w:rsidR="00585EB0" w:rsidRPr="00585EB0" w:rsidRDefault="00585EB0" w:rsidP="002478A1">
            <w:pPr>
              <w:jc w:val="both"/>
              <w:rPr>
                <w:sz w:val="28"/>
                <w:szCs w:val="28"/>
              </w:rPr>
            </w:pPr>
          </w:p>
          <w:p w:rsidR="00417B83" w:rsidRPr="005C05ED" w:rsidRDefault="00585EB0" w:rsidP="002478A1">
            <w:pPr>
              <w:jc w:val="both"/>
              <w:rPr>
                <w:sz w:val="28"/>
                <w:szCs w:val="28"/>
              </w:rPr>
            </w:pPr>
            <w:r w:rsidRPr="00585EB0">
              <w:rPr>
                <w:sz w:val="28"/>
                <w:szCs w:val="28"/>
              </w:rPr>
              <w:t>_______________</w:t>
            </w:r>
            <w:proofErr w:type="spellStart"/>
            <w:r w:rsidRPr="00585EB0">
              <w:rPr>
                <w:sz w:val="28"/>
                <w:szCs w:val="28"/>
              </w:rPr>
              <w:t>Э.Б.Борходоев</w:t>
            </w:r>
            <w:proofErr w:type="spellEnd"/>
            <w:r w:rsidRPr="00585EB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4752" w:type="dxa"/>
          </w:tcPr>
          <w:p w:rsidR="00417B83" w:rsidRPr="005C05ED" w:rsidRDefault="00417B83" w:rsidP="002478A1">
            <w:pPr>
              <w:jc w:val="both"/>
              <w:rPr>
                <w:sz w:val="28"/>
                <w:szCs w:val="28"/>
              </w:rPr>
            </w:pPr>
            <w:r w:rsidRPr="005C05ED">
              <w:rPr>
                <w:sz w:val="28"/>
                <w:szCs w:val="28"/>
              </w:rPr>
              <w:t>Председатель Думы</w:t>
            </w:r>
          </w:p>
          <w:p w:rsidR="00417B83" w:rsidRPr="005C05ED" w:rsidRDefault="00417B83" w:rsidP="002478A1">
            <w:pPr>
              <w:jc w:val="both"/>
              <w:rPr>
                <w:sz w:val="28"/>
                <w:szCs w:val="28"/>
              </w:rPr>
            </w:pPr>
            <w:r w:rsidRPr="005C05ED">
              <w:rPr>
                <w:sz w:val="28"/>
                <w:szCs w:val="28"/>
              </w:rPr>
              <w:t>муниципального образования</w:t>
            </w:r>
          </w:p>
          <w:p w:rsidR="00417B83" w:rsidRPr="005C05ED" w:rsidRDefault="00417B83" w:rsidP="002478A1">
            <w:pPr>
              <w:jc w:val="both"/>
              <w:rPr>
                <w:sz w:val="28"/>
                <w:szCs w:val="28"/>
              </w:rPr>
            </w:pPr>
            <w:r w:rsidRPr="005C05ED">
              <w:rPr>
                <w:sz w:val="28"/>
                <w:szCs w:val="28"/>
              </w:rPr>
              <w:t>«</w:t>
            </w:r>
            <w:proofErr w:type="spellStart"/>
            <w:r w:rsidRPr="005C05ED">
              <w:rPr>
                <w:sz w:val="28"/>
                <w:szCs w:val="28"/>
              </w:rPr>
              <w:t>Эхирит-Булагатский</w:t>
            </w:r>
            <w:proofErr w:type="spellEnd"/>
            <w:r w:rsidRPr="005C05ED">
              <w:rPr>
                <w:sz w:val="28"/>
                <w:szCs w:val="28"/>
              </w:rPr>
              <w:t xml:space="preserve"> район»</w:t>
            </w:r>
          </w:p>
          <w:p w:rsidR="00417B83" w:rsidRPr="005C05ED" w:rsidRDefault="00417B83" w:rsidP="002478A1">
            <w:pPr>
              <w:jc w:val="both"/>
              <w:rPr>
                <w:sz w:val="28"/>
                <w:szCs w:val="28"/>
              </w:rPr>
            </w:pPr>
          </w:p>
          <w:p w:rsidR="00417B83" w:rsidRDefault="00417B83" w:rsidP="002478A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C05ED">
              <w:rPr>
                <w:sz w:val="28"/>
                <w:szCs w:val="28"/>
              </w:rPr>
              <w:t xml:space="preserve">____________________ </w:t>
            </w:r>
            <w:proofErr w:type="spellStart"/>
            <w:r w:rsidRPr="005C05ED">
              <w:rPr>
                <w:sz w:val="28"/>
                <w:szCs w:val="28"/>
              </w:rPr>
              <w:t>А.А.Тарнуев</w:t>
            </w:r>
            <w:proofErr w:type="spellEnd"/>
          </w:p>
          <w:p w:rsidR="00417B83" w:rsidRDefault="00417B83" w:rsidP="002478A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17B83" w:rsidRDefault="00417B83" w:rsidP="002478A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17B83" w:rsidRDefault="00417B83" w:rsidP="002478A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17B83" w:rsidRPr="005C05ED" w:rsidRDefault="00417B83" w:rsidP="002478A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17B83" w:rsidRPr="005C05ED" w:rsidRDefault="00417B83" w:rsidP="002478A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17B83" w:rsidRDefault="00417B83" w:rsidP="002478A1">
      <w:pPr>
        <w:ind w:left="567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ПРОЕКТ </w:t>
      </w:r>
    </w:p>
    <w:p w:rsidR="001E38E2" w:rsidRDefault="00417B83" w:rsidP="002478A1">
      <w:pPr>
        <w:ind w:left="5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</w:p>
    <w:p w:rsidR="00417B83" w:rsidRPr="0094603F" w:rsidRDefault="00417B83" w:rsidP="002478A1">
      <w:pPr>
        <w:ind w:left="5954"/>
        <w:jc w:val="both"/>
        <w:rPr>
          <w:sz w:val="28"/>
          <w:szCs w:val="28"/>
        </w:rPr>
      </w:pPr>
      <w:r w:rsidRPr="0094603F">
        <w:rPr>
          <w:sz w:val="28"/>
          <w:szCs w:val="28"/>
        </w:rPr>
        <w:t xml:space="preserve">Приложение 1.1.                </w:t>
      </w:r>
    </w:p>
    <w:p w:rsidR="001E38E2" w:rsidRDefault="00417B83" w:rsidP="002478A1">
      <w:pPr>
        <w:ind w:left="5954"/>
        <w:jc w:val="both"/>
        <w:rPr>
          <w:sz w:val="28"/>
          <w:szCs w:val="28"/>
        </w:rPr>
      </w:pPr>
      <w:r w:rsidRPr="00F91CFC">
        <w:rPr>
          <w:sz w:val="28"/>
          <w:szCs w:val="28"/>
        </w:rPr>
        <w:t>Утверждена</w:t>
      </w:r>
    </w:p>
    <w:p w:rsidR="001E38E2" w:rsidRDefault="001E38E2" w:rsidP="002478A1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17B83" w:rsidRPr="00F91CFC">
        <w:rPr>
          <w:sz w:val="28"/>
          <w:szCs w:val="28"/>
        </w:rPr>
        <w:t>ешением Думы района</w:t>
      </w:r>
      <w:r>
        <w:rPr>
          <w:sz w:val="28"/>
          <w:szCs w:val="28"/>
        </w:rPr>
        <w:t xml:space="preserve"> </w:t>
      </w:r>
    </w:p>
    <w:p w:rsidR="00417B83" w:rsidRPr="00F91CFC" w:rsidRDefault="001E38E2" w:rsidP="002478A1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27 марта 2019 года № 302</w:t>
      </w:r>
    </w:p>
    <w:p w:rsidR="00417B83" w:rsidRDefault="00417B83" w:rsidP="002478A1">
      <w:pPr>
        <w:tabs>
          <w:tab w:val="left" w:pos="6620"/>
          <w:tab w:val="right" w:pos="9976"/>
        </w:tabs>
        <w:ind w:left="595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7B83" w:rsidRDefault="00417B83" w:rsidP="002478A1">
      <w:pPr>
        <w:jc w:val="right"/>
        <w:rPr>
          <w:sz w:val="28"/>
          <w:szCs w:val="28"/>
        </w:rPr>
      </w:pPr>
    </w:p>
    <w:p w:rsidR="00417B83" w:rsidRDefault="00417B83" w:rsidP="002478A1">
      <w:pPr>
        <w:jc w:val="right"/>
        <w:rPr>
          <w:sz w:val="28"/>
          <w:szCs w:val="28"/>
        </w:rPr>
      </w:pPr>
    </w:p>
    <w:p w:rsidR="00417B83" w:rsidRDefault="00417B83" w:rsidP="002478A1">
      <w:pPr>
        <w:jc w:val="right"/>
        <w:rPr>
          <w:sz w:val="28"/>
          <w:szCs w:val="28"/>
        </w:rPr>
      </w:pPr>
    </w:p>
    <w:p w:rsidR="00417B83" w:rsidRDefault="00417B83" w:rsidP="002478A1">
      <w:pPr>
        <w:jc w:val="right"/>
        <w:rPr>
          <w:sz w:val="28"/>
          <w:szCs w:val="28"/>
        </w:rPr>
      </w:pPr>
    </w:p>
    <w:p w:rsidR="00417B83" w:rsidRDefault="00417B83" w:rsidP="002478A1">
      <w:pPr>
        <w:jc w:val="right"/>
        <w:rPr>
          <w:sz w:val="28"/>
          <w:szCs w:val="28"/>
        </w:rPr>
      </w:pPr>
    </w:p>
    <w:p w:rsidR="00417B83" w:rsidRDefault="00417B83" w:rsidP="002478A1">
      <w:pPr>
        <w:jc w:val="right"/>
        <w:rPr>
          <w:sz w:val="28"/>
          <w:szCs w:val="28"/>
        </w:rPr>
      </w:pPr>
    </w:p>
    <w:p w:rsidR="00417B83" w:rsidRDefault="00417B83" w:rsidP="002478A1">
      <w:pPr>
        <w:jc w:val="right"/>
        <w:rPr>
          <w:sz w:val="28"/>
          <w:szCs w:val="28"/>
        </w:rPr>
      </w:pPr>
    </w:p>
    <w:p w:rsidR="00417B83" w:rsidRDefault="00417B83" w:rsidP="002478A1">
      <w:pPr>
        <w:jc w:val="right"/>
        <w:rPr>
          <w:sz w:val="28"/>
          <w:szCs w:val="28"/>
        </w:rPr>
      </w:pPr>
    </w:p>
    <w:p w:rsidR="00417B83" w:rsidRDefault="00417B83" w:rsidP="002478A1">
      <w:pPr>
        <w:jc w:val="right"/>
        <w:rPr>
          <w:sz w:val="28"/>
          <w:szCs w:val="28"/>
        </w:rPr>
      </w:pPr>
    </w:p>
    <w:p w:rsidR="00417B83" w:rsidRDefault="00417B83" w:rsidP="002478A1">
      <w:pPr>
        <w:jc w:val="right"/>
        <w:rPr>
          <w:sz w:val="28"/>
          <w:szCs w:val="28"/>
        </w:rPr>
      </w:pPr>
    </w:p>
    <w:p w:rsidR="00417B83" w:rsidRDefault="00417B83" w:rsidP="002478A1">
      <w:pPr>
        <w:jc w:val="right"/>
        <w:rPr>
          <w:sz w:val="28"/>
          <w:szCs w:val="28"/>
        </w:rPr>
      </w:pPr>
    </w:p>
    <w:p w:rsidR="00417B83" w:rsidRDefault="00417B83" w:rsidP="002478A1">
      <w:pPr>
        <w:jc w:val="right"/>
        <w:rPr>
          <w:sz w:val="28"/>
          <w:szCs w:val="28"/>
        </w:rPr>
      </w:pPr>
    </w:p>
    <w:p w:rsidR="00417B83" w:rsidRDefault="00417B83" w:rsidP="002478A1">
      <w:pPr>
        <w:jc w:val="right"/>
        <w:rPr>
          <w:sz w:val="28"/>
          <w:szCs w:val="28"/>
        </w:rPr>
      </w:pPr>
    </w:p>
    <w:p w:rsidR="00417B83" w:rsidRDefault="00417B83" w:rsidP="002478A1">
      <w:pPr>
        <w:jc w:val="center"/>
        <w:rPr>
          <w:b/>
          <w:sz w:val="40"/>
          <w:szCs w:val="40"/>
        </w:rPr>
      </w:pPr>
      <w:r w:rsidRPr="00F91CFC">
        <w:rPr>
          <w:b/>
          <w:sz w:val="40"/>
          <w:szCs w:val="40"/>
        </w:rPr>
        <w:t>СТРАТЕГИ</w:t>
      </w:r>
      <w:r>
        <w:rPr>
          <w:b/>
          <w:sz w:val="40"/>
          <w:szCs w:val="40"/>
        </w:rPr>
        <w:t>Я</w:t>
      </w:r>
    </w:p>
    <w:p w:rsidR="00417B83" w:rsidRPr="00F91CFC" w:rsidRDefault="00417B83" w:rsidP="002478A1">
      <w:pPr>
        <w:jc w:val="center"/>
        <w:rPr>
          <w:b/>
          <w:sz w:val="40"/>
          <w:szCs w:val="40"/>
        </w:rPr>
      </w:pPr>
    </w:p>
    <w:p w:rsidR="00417B83" w:rsidRPr="00F91CFC" w:rsidRDefault="00417B83" w:rsidP="002478A1">
      <w:pPr>
        <w:jc w:val="center"/>
        <w:rPr>
          <w:b/>
          <w:sz w:val="40"/>
          <w:szCs w:val="40"/>
        </w:rPr>
      </w:pPr>
      <w:r w:rsidRPr="00F91CFC">
        <w:rPr>
          <w:b/>
          <w:sz w:val="40"/>
          <w:szCs w:val="40"/>
        </w:rPr>
        <w:t>СОЦИАЛЬНО-ЭКОНОМИЧЕСКОГО РАЗВИТИЯ</w:t>
      </w:r>
    </w:p>
    <w:p w:rsidR="00417B83" w:rsidRPr="00F91CFC" w:rsidRDefault="00417B83" w:rsidP="002478A1">
      <w:pPr>
        <w:jc w:val="center"/>
        <w:rPr>
          <w:b/>
          <w:sz w:val="40"/>
          <w:szCs w:val="40"/>
        </w:rPr>
      </w:pPr>
      <w:r w:rsidRPr="00F91CFC">
        <w:rPr>
          <w:b/>
          <w:sz w:val="40"/>
          <w:szCs w:val="40"/>
        </w:rPr>
        <w:t>МУНИЦИПАЛЬНОГО ОБРАЗОВАНИЯ</w:t>
      </w:r>
    </w:p>
    <w:p w:rsidR="00417B83" w:rsidRPr="00F91CFC" w:rsidRDefault="00417B83" w:rsidP="002478A1">
      <w:pPr>
        <w:jc w:val="center"/>
        <w:rPr>
          <w:b/>
          <w:sz w:val="40"/>
          <w:szCs w:val="40"/>
        </w:rPr>
      </w:pPr>
      <w:r w:rsidRPr="00F91CFC">
        <w:rPr>
          <w:b/>
          <w:sz w:val="40"/>
          <w:szCs w:val="40"/>
        </w:rPr>
        <w:t>«ЭХИРИТ-БУЛАГАТСКИЙ РАЙОН»</w:t>
      </w:r>
    </w:p>
    <w:p w:rsidR="00417B83" w:rsidRDefault="00417B83" w:rsidP="002478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 2030 года</w:t>
      </w:r>
    </w:p>
    <w:p w:rsidR="00417B83" w:rsidRDefault="00417B83" w:rsidP="002478A1">
      <w:pPr>
        <w:jc w:val="center"/>
        <w:rPr>
          <w:b/>
          <w:sz w:val="40"/>
          <w:szCs w:val="40"/>
        </w:rPr>
      </w:pPr>
    </w:p>
    <w:p w:rsidR="00417B83" w:rsidRDefault="00417B83" w:rsidP="002478A1">
      <w:pPr>
        <w:jc w:val="center"/>
        <w:rPr>
          <w:b/>
          <w:sz w:val="40"/>
          <w:szCs w:val="40"/>
        </w:rPr>
      </w:pPr>
    </w:p>
    <w:p w:rsidR="00417B83" w:rsidRDefault="00417B83" w:rsidP="002478A1">
      <w:pPr>
        <w:jc w:val="center"/>
        <w:rPr>
          <w:b/>
          <w:sz w:val="40"/>
          <w:szCs w:val="40"/>
        </w:rPr>
      </w:pPr>
    </w:p>
    <w:p w:rsidR="00417B83" w:rsidRDefault="00417B83" w:rsidP="002478A1">
      <w:pPr>
        <w:jc w:val="center"/>
        <w:rPr>
          <w:b/>
          <w:sz w:val="40"/>
          <w:szCs w:val="40"/>
        </w:rPr>
      </w:pPr>
    </w:p>
    <w:p w:rsidR="00417B83" w:rsidRDefault="00417B83" w:rsidP="002478A1">
      <w:pPr>
        <w:jc w:val="center"/>
        <w:rPr>
          <w:b/>
          <w:sz w:val="40"/>
          <w:szCs w:val="40"/>
        </w:rPr>
      </w:pPr>
    </w:p>
    <w:p w:rsidR="00417B83" w:rsidRDefault="00417B83" w:rsidP="002478A1">
      <w:pPr>
        <w:rPr>
          <w:b/>
          <w:sz w:val="40"/>
          <w:szCs w:val="40"/>
        </w:rPr>
      </w:pPr>
    </w:p>
    <w:p w:rsidR="00417B83" w:rsidRDefault="00417B83" w:rsidP="002478A1">
      <w:pPr>
        <w:rPr>
          <w:b/>
          <w:sz w:val="40"/>
          <w:szCs w:val="40"/>
        </w:rPr>
      </w:pPr>
    </w:p>
    <w:p w:rsidR="00417B83" w:rsidRDefault="00417B83" w:rsidP="002478A1">
      <w:pPr>
        <w:rPr>
          <w:b/>
          <w:sz w:val="40"/>
          <w:szCs w:val="40"/>
        </w:rPr>
      </w:pPr>
    </w:p>
    <w:p w:rsidR="00DA0ED4" w:rsidRDefault="00DA0ED4" w:rsidP="002478A1">
      <w:pPr>
        <w:rPr>
          <w:b/>
          <w:sz w:val="40"/>
          <w:szCs w:val="40"/>
        </w:rPr>
      </w:pPr>
    </w:p>
    <w:p w:rsidR="00417B83" w:rsidRDefault="00417B83" w:rsidP="002478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п. Усть-Ордынский </w:t>
      </w:r>
    </w:p>
    <w:p w:rsidR="00417B83" w:rsidRDefault="00417B83" w:rsidP="002478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2019 год</w:t>
      </w:r>
    </w:p>
    <w:p w:rsidR="00417B83" w:rsidRDefault="00417B83" w:rsidP="002478A1">
      <w:pPr>
        <w:jc w:val="center"/>
        <w:rPr>
          <w:b/>
          <w:sz w:val="32"/>
          <w:szCs w:val="32"/>
        </w:rPr>
      </w:pPr>
    </w:p>
    <w:p w:rsidR="00417B83" w:rsidRDefault="00417B83" w:rsidP="002478A1">
      <w:pPr>
        <w:jc w:val="center"/>
        <w:rPr>
          <w:b/>
          <w:sz w:val="28"/>
          <w:szCs w:val="28"/>
        </w:rPr>
      </w:pPr>
      <w:r w:rsidRPr="003D269C">
        <w:rPr>
          <w:b/>
          <w:sz w:val="28"/>
          <w:szCs w:val="28"/>
        </w:rPr>
        <w:t xml:space="preserve">Оглавление </w:t>
      </w:r>
    </w:p>
    <w:p w:rsidR="00417B83" w:rsidRPr="003D269C" w:rsidRDefault="00417B83" w:rsidP="002478A1">
      <w:pPr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6"/>
        <w:gridCol w:w="8332"/>
        <w:gridCol w:w="708"/>
      </w:tblGrid>
      <w:tr w:rsidR="00417B83" w:rsidRPr="00EC5395" w:rsidTr="00417B83">
        <w:trPr>
          <w:trHeight w:val="393"/>
        </w:trPr>
        <w:tc>
          <w:tcPr>
            <w:tcW w:w="534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17B83" w:rsidRPr="00EC5395" w:rsidRDefault="00417B83" w:rsidP="002478A1">
            <w:r w:rsidRPr="00EC5395">
              <w:rPr>
                <w:sz w:val="28"/>
                <w:szCs w:val="28"/>
              </w:rPr>
              <w:t>Введение</w:t>
            </w:r>
          </w:p>
        </w:tc>
        <w:tc>
          <w:tcPr>
            <w:tcW w:w="709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  <w:r w:rsidRPr="00675F8B">
              <w:rPr>
                <w:sz w:val="28"/>
                <w:szCs w:val="28"/>
              </w:rPr>
              <w:t>4</w:t>
            </w:r>
          </w:p>
        </w:tc>
      </w:tr>
      <w:tr w:rsidR="00417B83" w:rsidRPr="00EC5395" w:rsidTr="00417B83">
        <w:trPr>
          <w:trHeight w:val="393"/>
        </w:trPr>
        <w:tc>
          <w:tcPr>
            <w:tcW w:w="534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17B83" w:rsidRPr="00EC5395" w:rsidRDefault="00417B83" w:rsidP="002478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</w:p>
        </w:tc>
      </w:tr>
      <w:tr w:rsidR="00417B83" w:rsidRPr="00EC5395" w:rsidTr="00417B83">
        <w:tc>
          <w:tcPr>
            <w:tcW w:w="534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  <w:r w:rsidRPr="00675F8B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417B83" w:rsidRPr="00EC5395" w:rsidRDefault="00417B83" w:rsidP="002478A1">
            <w:r w:rsidRPr="00EC5395">
              <w:rPr>
                <w:sz w:val="28"/>
                <w:szCs w:val="28"/>
              </w:rPr>
              <w:t>Оценка достигнутых целей социально-экономического развития МО «</w:t>
            </w:r>
            <w:proofErr w:type="spellStart"/>
            <w:r w:rsidRPr="00EC5395">
              <w:rPr>
                <w:sz w:val="28"/>
                <w:szCs w:val="28"/>
              </w:rPr>
              <w:t>Эхирит-Булагатский</w:t>
            </w:r>
            <w:proofErr w:type="spellEnd"/>
            <w:r w:rsidRPr="00EC5395">
              <w:rPr>
                <w:sz w:val="28"/>
                <w:szCs w:val="28"/>
              </w:rPr>
              <w:t xml:space="preserve"> район»  </w:t>
            </w:r>
          </w:p>
        </w:tc>
        <w:tc>
          <w:tcPr>
            <w:tcW w:w="709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  <w:r w:rsidRPr="00675F8B">
              <w:rPr>
                <w:sz w:val="28"/>
                <w:szCs w:val="28"/>
              </w:rPr>
              <w:t>5</w:t>
            </w:r>
          </w:p>
        </w:tc>
      </w:tr>
      <w:tr w:rsidR="00417B83" w:rsidRPr="00EC5395" w:rsidTr="00417B83">
        <w:tc>
          <w:tcPr>
            <w:tcW w:w="534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17B83" w:rsidRPr="00EC5395" w:rsidRDefault="00417B83" w:rsidP="002478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</w:p>
        </w:tc>
      </w:tr>
      <w:tr w:rsidR="00417B83" w:rsidRPr="00EC5395" w:rsidTr="00417B83">
        <w:tc>
          <w:tcPr>
            <w:tcW w:w="534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  <w:r w:rsidRPr="00675F8B">
              <w:rPr>
                <w:sz w:val="28"/>
                <w:szCs w:val="28"/>
              </w:rPr>
              <w:t>1.1</w:t>
            </w:r>
          </w:p>
        </w:tc>
        <w:tc>
          <w:tcPr>
            <w:tcW w:w="8363" w:type="dxa"/>
          </w:tcPr>
          <w:p w:rsidR="00417B83" w:rsidRPr="00EC5395" w:rsidRDefault="00417B83" w:rsidP="002478A1">
            <w:r w:rsidRPr="00EC5395">
              <w:rPr>
                <w:sz w:val="28"/>
                <w:szCs w:val="28"/>
              </w:rPr>
              <w:t>Социально-экономическое положение МО «</w:t>
            </w:r>
            <w:proofErr w:type="spellStart"/>
            <w:r w:rsidRPr="00EC5395">
              <w:rPr>
                <w:sz w:val="28"/>
                <w:szCs w:val="28"/>
              </w:rPr>
              <w:t>Эхирит-Булагатский</w:t>
            </w:r>
            <w:proofErr w:type="spellEnd"/>
            <w:r w:rsidRPr="00EC5395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709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  <w:r w:rsidRPr="00675F8B">
              <w:rPr>
                <w:sz w:val="28"/>
                <w:szCs w:val="28"/>
              </w:rPr>
              <w:t>5</w:t>
            </w:r>
          </w:p>
        </w:tc>
      </w:tr>
      <w:tr w:rsidR="00417B83" w:rsidRPr="00EC5395" w:rsidTr="00417B83">
        <w:tc>
          <w:tcPr>
            <w:tcW w:w="534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17B83" w:rsidRPr="00EC5395" w:rsidRDefault="00417B83" w:rsidP="002478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</w:p>
        </w:tc>
      </w:tr>
      <w:tr w:rsidR="00417B83" w:rsidRPr="00EC5395" w:rsidTr="00417B83">
        <w:tc>
          <w:tcPr>
            <w:tcW w:w="534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  <w:r w:rsidRPr="00675F8B">
              <w:rPr>
                <w:sz w:val="28"/>
                <w:szCs w:val="28"/>
              </w:rPr>
              <w:t>1.2</w:t>
            </w:r>
          </w:p>
        </w:tc>
        <w:tc>
          <w:tcPr>
            <w:tcW w:w="8363" w:type="dxa"/>
          </w:tcPr>
          <w:p w:rsidR="00417B83" w:rsidRPr="00EC5395" w:rsidRDefault="00417B83" w:rsidP="002478A1">
            <w:pPr>
              <w:rPr>
                <w:sz w:val="28"/>
                <w:szCs w:val="28"/>
              </w:rPr>
            </w:pPr>
            <w:r w:rsidRPr="00EC5395">
              <w:rPr>
                <w:sz w:val="28"/>
                <w:szCs w:val="28"/>
              </w:rPr>
              <w:t>Основные проблемы социально-экономического развития МО «</w:t>
            </w:r>
            <w:proofErr w:type="spellStart"/>
            <w:r w:rsidRPr="00EC5395">
              <w:rPr>
                <w:sz w:val="28"/>
                <w:szCs w:val="28"/>
              </w:rPr>
              <w:t>Эхирит-Булагатский</w:t>
            </w:r>
            <w:proofErr w:type="spellEnd"/>
            <w:r w:rsidRPr="00EC5395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709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  <w:r w:rsidRPr="00675F8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  <w:tr w:rsidR="00417B83" w:rsidRPr="00EC5395" w:rsidTr="00417B83">
        <w:tc>
          <w:tcPr>
            <w:tcW w:w="534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17B83" w:rsidRPr="00EC5395" w:rsidRDefault="00417B83" w:rsidP="002478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</w:p>
        </w:tc>
      </w:tr>
      <w:tr w:rsidR="00417B83" w:rsidRPr="00EC5395" w:rsidTr="00417B83">
        <w:tc>
          <w:tcPr>
            <w:tcW w:w="534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  <w:r w:rsidRPr="00675F8B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417B83" w:rsidRPr="00EC5395" w:rsidRDefault="00417B83" w:rsidP="002478A1">
            <w:pPr>
              <w:rPr>
                <w:sz w:val="28"/>
                <w:szCs w:val="28"/>
              </w:rPr>
            </w:pPr>
            <w:r w:rsidRPr="00EC5395">
              <w:rPr>
                <w:sz w:val="28"/>
                <w:szCs w:val="28"/>
              </w:rPr>
              <w:t>Приоритеты, цели, задачи и направления социально-экономической политики МО «</w:t>
            </w:r>
            <w:proofErr w:type="spellStart"/>
            <w:r w:rsidRPr="00EC5395">
              <w:rPr>
                <w:sz w:val="28"/>
                <w:szCs w:val="28"/>
              </w:rPr>
              <w:t>Эхирит-Булагатский</w:t>
            </w:r>
            <w:proofErr w:type="spellEnd"/>
            <w:r w:rsidRPr="00EC5395">
              <w:rPr>
                <w:sz w:val="28"/>
                <w:szCs w:val="28"/>
              </w:rPr>
              <w:t xml:space="preserve"> район», этапы реализации Стратегии</w:t>
            </w:r>
          </w:p>
        </w:tc>
        <w:tc>
          <w:tcPr>
            <w:tcW w:w="709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417B83" w:rsidRPr="00EC5395" w:rsidTr="00417B83">
        <w:tc>
          <w:tcPr>
            <w:tcW w:w="534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17B83" w:rsidRPr="00EC5395" w:rsidRDefault="00417B83" w:rsidP="002478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</w:p>
        </w:tc>
      </w:tr>
      <w:tr w:rsidR="00417B83" w:rsidRPr="00EC5395" w:rsidTr="00417B83">
        <w:tc>
          <w:tcPr>
            <w:tcW w:w="534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  <w:r w:rsidRPr="00675F8B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417B83" w:rsidRPr="00EC5395" w:rsidRDefault="00417B83" w:rsidP="002478A1">
            <w:pPr>
              <w:rPr>
                <w:sz w:val="28"/>
                <w:szCs w:val="28"/>
              </w:rPr>
            </w:pPr>
            <w:r w:rsidRPr="00EC5395">
              <w:rPr>
                <w:sz w:val="28"/>
                <w:szCs w:val="28"/>
              </w:rPr>
              <w:t>Система мероприятий, направленных на социально-экономическое развитие территории в долгосрочной перспективе</w:t>
            </w:r>
          </w:p>
        </w:tc>
        <w:tc>
          <w:tcPr>
            <w:tcW w:w="709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417B83" w:rsidRPr="00EC5395" w:rsidTr="00417B83">
        <w:tc>
          <w:tcPr>
            <w:tcW w:w="534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17B83" w:rsidRPr="00EC5395" w:rsidRDefault="00417B83" w:rsidP="002478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</w:p>
        </w:tc>
      </w:tr>
      <w:tr w:rsidR="00417B83" w:rsidRPr="00EC5395" w:rsidTr="00417B83">
        <w:tc>
          <w:tcPr>
            <w:tcW w:w="534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  <w:r w:rsidRPr="00675F8B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417B83" w:rsidRPr="00EC5395" w:rsidRDefault="00417B83" w:rsidP="002478A1">
            <w:pPr>
              <w:rPr>
                <w:sz w:val="28"/>
                <w:szCs w:val="28"/>
              </w:rPr>
            </w:pPr>
            <w:r w:rsidRPr="00EC5395">
              <w:rPr>
                <w:sz w:val="28"/>
                <w:szCs w:val="28"/>
              </w:rPr>
              <w:t xml:space="preserve">Территориальное развитие сельских </w:t>
            </w:r>
            <w:proofErr w:type="gramStart"/>
            <w:r w:rsidRPr="00EC5395">
              <w:rPr>
                <w:sz w:val="28"/>
                <w:szCs w:val="28"/>
              </w:rPr>
              <w:t>поселений  муниципального</w:t>
            </w:r>
            <w:proofErr w:type="gramEnd"/>
            <w:r w:rsidRPr="00EC5395">
              <w:rPr>
                <w:sz w:val="28"/>
                <w:szCs w:val="28"/>
              </w:rPr>
              <w:t xml:space="preserve"> образования «</w:t>
            </w:r>
            <w:proofErr w:type="spellStart"/>
            <w:r w:rsidRPr="00EC5395">
              <w:rPr>
                <w:sz w:val="28"/>
                <w:szCs w:val="28"/>
              </w:rPr>
              <w:t>Эхирит-Булагатский</w:t>
            </w:r>
            <w:proofErr w:type="spellEnd"/>
            <w:r w:rsidRPr="00EC5395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709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417B83" w:rsidRPr="00EC5395" w:rsidTr="00417B83">
        <w:tc>
          <w:tcPr>
            <w:tcW w:w="534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17B83" w:rsidRPr="00EC5395" w:rsidRDefault="00417B83" w:rsidP="002478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</w:p>
        </w:tc>
      </w:tr>
      <w:tr w:rsidR="00417B83" w:rsidRPr="00EC5395" w:rsidTr="00417B83">
        <w:tc>
          <w:tcPr>
            <w:tcW w:w="534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  <w:r w:rsidRPr="00675F8B"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417B83" w:rsidRPr="00EC5395" w:rsidRDefault="00417B83" w:rsidP="002478A1">
            <w:pPr>
              <w:rPr>
                <w:sz w:val="28"/>
                <w:szCs w:val="28"/>
              </w:rPr>
            </w:pPr>
            <w:r w:rsidRPr="00EC5395">
              <w:rPr>
                <w:sz w:val="28"/>
                <w:szCs w:val="28"/>
              </w:rPr>
              <w:t xml:space="preserve">Показатели достижения целей социально-экономического развития </w:t>
            </w:r>
            <w:proofErr w:type="gramStart"/>
            <w:r w:rsidRPr="00EC5395">
              <w:rPr>
                <w:sz w:val="28"/>
                <w:szCs w:val="28"/>
              </w:rPr>
              <w:t>района,  сроки</w:t>
            </w:r>
            <w:proofErr w:type="gramEnd"/>
            <w:r w:rsidRPr="00EC5395">
              <w:rPr>
                <w:sz w:val="28"/>
                <w:szCs w:val="28"/>
              </w:rPr>
              <w:t xml:space="preserve"> и этапы реализации стратегии</w:t>
            </w:r>
          </w:p>
        </w:tc>
        <w:tc>
          <w:tcPr>
            <w:tcW w:w="709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417B83" w:rsidRPr="00EC5395" w:rsidTr="00417B83">
        <w:tc>
          <w:tcPr>
            <w:tcW w:w="534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17B83" w:rsidRPr="00EC5395" w:rsidRDefault="00417B83" w:rsidP="002478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</w:p>
        </w:tc>
      </w:tr>
      <w:tr w:rsidR="00417B83" w:rsidRPr="00EC5395" w:rsidTr="00417B83">
        <w:tc>
          <w:tcPr>
            <w:tcW w:w="534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  <w:r w:rsidRPr="00675F8B">
              <w:rPr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417B83" w:rsidRPr="00EC5395" w:rsidRDefault="00417B83" w:rsidP="002478A1">
            <w:pPr>
              <w:rPr>
                <w:sz w:val="28"/>
                <w:szCs w:val="28"/>
              </w:rPr>
            </w:pPr>
            <w:r w:rsidRPr="00EC5395">
              <w:rPr>
                <w:sz w:val="28"/>
                <w:szCs w:val="28"/>
              </w:rPr>
              <w:t>Ожидаемые результаты реализации стратегии</w:t>
            </w:r>
          </w:p>
        </w:tc>
        <w:tc>
          <w:tcPr>
            <w:tcW w:w="709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17B83" w:rsidRPr="00EC5395" w:rsidTr="00417B83">
        <w:tc>
          <w:tcPr>
            <w:tcW w:w="534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17B83" w:rsidRPr="00EC5395" w:rsidRDefault="00417B83" w:rsidP="002478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</w:p>
        </w:tc>
      </w:tr>
      <w:tr w:rsidR="00417B83" w:rsidRPr="00EC5395" w:rsidTr="00417B83">
        <w:tc>
          <w:tcPr>
            <w:tcW w:w="534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  <w:r w:rsidRPr="00675F8B">
              <w:rPr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417B83" w:rsidRPr="00EC5395" w:rsidRDefault="00417B83" w:rsidP="002478A1">
            <w:pPr>
              <w:rPr>
                <w:sz w:val="28"/>
                <w:szCs w:val="28"/>
              </w:rPr>
            </w:pPr>
            <w:r w:rsidRPr="00EC5395">
              <w:rPr>
                <w:sz w:val="28"/>
                <w:szCs w:val="28"/>
              </w:rPr>
              <w:t>Оценка финансовых ресурсов, необходимых для реализации стратегии</w:t>
            </w:r>
          </w:p>
        </w:tc>
        <w:tc>
          <w:tcPr>
            <w:tcW w:w="709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417B83" w:rsidRPr="00EC5395" w:rsidTr="00417B83">
        <w:tc>
          <w:tcPr>
            <w:tcW w:w="534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17B83" w:rsidRPr="00EC5395" w:rsidRDefault="00417B83" w:rsidP="002478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</w:p>
        </w:tc>
      </w:tr>
      <w:tr w:rsidR="00417B83" w:rsidRPr="00EC5395" w:rsidTr="00417B83">
        <w:tc>
          <w:tcPr>
            <w:tcW w:w="534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  <w:r w:rsidRPr="00675F8B">
              <w:rPr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417B83" w:rsidRPr="00EC5395" w:rsidRDefault="00417B83" w:rsidP="002478A1">
            <w:pPr>
              <w:rPr>
                <w:sz w:val="28"/>
                <w:szCs w:val="28"/>
              </w:rPr>
            </w:pPr>
            <w:r w:rsidRPr="00EC5395">
              <w:rPr>
                <w:sz w:val="28"/>
                <w:szCs w:val="28"/>
              </w:rPr>
              <w:t>Информация о муниципальных программах, утверждаемых в целях реализации стратегии</w:t>
            </w:r>
          </w:p>
        </w:tc>
        <w:tc>
          <w:tcPr>
            <w:tcW w:w="709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417B83" w:rsidRPr="00EC5395" w:rsidTr="00417B83">
        <w:tc>
          <w:tcPr>
            <w:tcW w:w="534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17B83" w:rsidRPr="00EC5395" w:rsidRDefault="00417B83" w:rsidP="002478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</w:p>
        </w:tc>
      </w:tr>
      <w:tr w:rsidR="00417B83" w:rsidRPr="00EC5395" w:rsidTr="00417B83">
        <w:tc>
          <w:tcPr>
            <w:tcW w:w="534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  <w:r w:rsidRPr="00675F8B">
              <w:rPr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417B83" w:rsidRPr="00EC5395" w:rsidRDefault="00417B83" w:rsidP="002478A1">
            <w:pPr>
              <w:rPr>
                <w:sz w:val="28"/>
                <w:szCs w:val="28"/>
              </w:rPr>
            </w:pPr>
            <w:r w:rsidRPr="00EC5395">
              <w:rPr>
                <w:sz w:val="28"/>
                <w:szCs w:val="28"/>
              </w:rPr>
              <w:t>Организация реализации стратегии</w:t>
            </w:r>
          </w:p>
        </w:tc>
        <w:tc>
          <w:tcPr>
            <w:tcW w:w="709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417B83" w:rsidRPr="00EC5395" w:rsidTr="00417B83">
        <w:tc>
          <w:tcPr>
            <w:tcW w:w="534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17B83" w:rsidRPr="00EC5395" w:rsidRDefault="00417B83" w:rsidP="002478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</w:p>
        </w:tc>
      </w:tr>
      <w:tr w:rsidR="00417B83" w:rsidRPr="00EC5395" w:rsidTr="00417B83">
        <w:tc>
          <w:tcPr>
            <w:tcW w:w="534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17B83" w:rsidRPr="00EC5395" w:rsidRDefault="00417B83" w:rsidP="002478A1">
            <w:pPr>
              <w:rPr>
                <w:sz w:val="28"/>
                <w:szCs w:val="28"/>
              </w:rPr>
            </w:pPr>
            <w:r w:rsidRPr="00EC5395">
              <w:rPr>
                <w:sz w:val="28"/>
                <w:szCs w:val="28"/>
              </w:rPr>
              <w:t>Приложение 1.2</w:t>
            </w:r>
          </w:p>
        </w:tc>
        <w:tc>
          <w:tcPr>
            <w:tcW w:w="709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417B83" w:rsidRPr="00EC5395" w:rsidTr="00417B83">
        <w:tc>
          <w:tcPr>
            <w:tcW w:w="534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17B83" w:rsidRPr="00EC5395" w:rsidRDefault="00417B83" w:rsidP="002478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</w:p>
        </w:tc>
      </w:tr>
      <w:tr w:rsidR="00417B83" w:rsidRPr="00EC5395" w:rsidTr="00417B83">
        <w:tc>
          <w:tcPr>
            <w:tcW w:w="534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17B83" w:rsidRPr="00EC5395" w:rsidRDefault="00417B83" w:rsidP="002478A1">
            <w:pPr>
              <w:rPr>
                <w:sz w:val="28"/>
                <w:szCs w:val="28"/>
              </w:rPr>
            </w:pPr>
            <w:r w:rsidRPr="00EC5395">
              <w:rPr>
                <w:sz w:val="28"/>
                <w:szCs w:val="28"/>
              </w:rPr>
              <w:t>Приложение 1.3</w:t>
            </w:r>
          </w:p>
        </w:tc>
        <w:tc>
          <w:tcPr>
            <w:tcW w:w="709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417B83" w:rsidRPr="00EC5395" w:rsidTr="00417B83">
        <w:tc>
          <w:tcPr>
            <w:tcW w:w="534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17B83" w:rsidRPr="00EC5395" w:rsidRDefault="00417B83" w:rsidP="002478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</w:p>
        </w:tc>
      </w:tr>
      <w:tr w:rsidR="00417B83" w:rsidRPr="00EC5395" w:rsidTr="00417B83">
        <w:tc>
          <w:tcPr>
            <w:tcW w:w="534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17B83" w:rsidRPr="00EC5395" w:rsidRDefault="00417B83" w:rsidP="002478A1">
            <w:pPr>
              <w:rPr>
                <w:sz w:val="28"/>
                <w:szCs w:val="28"/>
              </w:rPr>
            </w:pPr>
            <w:r w:rsidRPr="00EC5395">
              <w:rPr>
                <w:sz w:val="28"/>
                <w:szCs w:val="28"/>
              </w:rPr>
              <w:t>Приложение 2</w:t>
            </w:r>
          </w:p>
        </w:tc>
        <w:tc>
          <w:tcPr>
            <w:tcW w:w="709" w:type="dxa"/>
            <w:vAlign w:val="center"/>
          </w:tcPr>
          <w:p w:rsidR="00417B83" w:rsidRPr="00675F8B" w:rsidRDefault="00417B83" w:rsidP="00247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417B83" w:rsidRDefault="00417B83" w:rsidP="002478A1">
      <w:pPr>
        <w:rPr>
          <w:b/>
          <w:sz w:val="28"/>
          <w:szCs w:val="28"/>
        </w:rPr>
      </w:pPr>
    </w:p>
    <w:p w:rsidR="00417B83" w:rsidRDefault="00417B83" w:rsidP="002478A1">
      <w:pPr>
        <w:ind w:firstLine="709"/>
        <w:jc w:val="center"/>
        <w:rPr>
          <w:b/>
          <w:sz w:val="28"/>
          <w:szCs w:val="28"/>
        </w:rPr>
      </w:pPr>
    </w:p>
    <w:p w:rsidR="00417B83" w:rsidRDefault="00417B83" w:rsidP="002478A1">
      <w:pPr>
        <w:ind w:firstLine="709"/>
        <w:jc w:val="center"/>
        <w:rPr>
          <w:b/>
          <w:sz w:val="28"/>
          <w:szCs w:val="28"/>
        </w:rPr>
      </w:pPr>
    </w:p>
    <w:p w:rsidR="00417B83" w:rsidRPr="003D269C" w:rsidRDefault="00417B83" w:rsidP="002478A1">
      <w:pPr>
        <w:ind w:firstLine="709"/>
        <w:jc w:val="center"/>
        <w:rPr>
          <w:b/>
          <w:sz w:val="28"/>
          <w:szCs w:val="28"/>
        </w:rPr>
      </w:pPr>
      <w:r w:rsidRPr="003D269C">
        <w:rPr>
          <w:b/>
          <w:sz w:val="28"/>
          <w:szCs w:val="28"/>
        </w:rPr>
        <w:t>Паспорт Стратегии</w:t>
      </w:r>
    </w:p>
    <w:p w:rsidR="00417B83" w:rsidRPr="00347C1E" w:rsidRDefault="00417B83" w:rsidP="002478A1">
      <w:pPr>
        <w:ind w:firstLine="709"/>
        <w:jc w:val="both"/>
        <w:rPr>
          <w:sz w:val="28"/>
          <w:szCs w:val="28"/>
        </w:rPr>
      </w:pP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349"/>
      </w:tblGrid>
      <w:tr w:rsidR="00417B83" w:rsidRPr="00347C1E" w:rsidTr="00381B1C">
        <w:tc>
          <w:tcPr>
            <w:tcW w:w="4395" w:type="dxa"/>
          </w:tcPr>
          <w:p w:rsidR="00417B83" w:rsidRPr="00F43D07" w:rsidRDefault="00417B83" w:rsidP="002478A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D07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5349" w:type="dxa"/>
          </w:tcPr>
          <w:p w:rsidR="00417B83" w:rsidRPr="00417B83" w:rsidRDefault="00417B83" w:rsidP="002478A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B83">
              <w:rPr>
                <w:rStyle w:val="a7"/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417B83">
              <w:rPr>
                <w:rStyle w:val="a7"/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Эхирит-Булагатский</w:t>
            </w:r>
            <w:proofErr w:type="spellEnd"/>
            <w:r w:rsidRPr="00417B83">
              <w:rPr>
                <w:rStyle w:val="a7"/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район»</w:t>
            </w:r>
          </w:p>
        </w:tc>
      </w:tr>
      <w:tr w:rsidR="00417B83" w:rsidRPr="00347C1E" w:rsidTr="00381B1C">
        <w:tc>
          <w:tcPr>
            <w:tcW w:w="4395" w:type="dxa"/>
          </w:tcPr>
          <w:p w:rsidR="00417B83" w:rsidRPr="00F43D07" w:rsidRDefault="00417B83" w:rsidP="002478A1">
            <w:pPr>
              <w:pStyle w:val="a8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43D0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349" w:type="dxa"/>
          </w:tcPr>
          <w:p w:rsidR="00417B83" w:rsidRPr="00F43D07" w:rsidRDefault="00417B83" w:rsidP="002478A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Стратегия социально-экономического развития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до 2030 г.</w:t>
            </w:r>
          </w:p>
        </w:tc>
      </w:tr>
      <w:tr w:rsidR="00417B83" w:rsidRPr="00347C1E" w:rsidTr="00381B1C">
        <w:tc>
          <w:tcPr>
            <w:tcW w:w="4395" w:type="dxa"/>
          </w:tcPr>
          <w:p w:rsidR="00417B83" w:rsidRPr="00F43D07" w:rsidRDefault="00417B83" w:rsidP="002478A1">
            <w:pPr>
              <w:pStyle w:val="a8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43D07">
              <w:rPr>
                <w:rFonts w:ascii="Times New Roman" w:hAnsi="Times New Roman"/>
                <w:sz w:val="28"/>
                <w:szCs w:val="28"/>
              </w:rPr>
              <w:t>Цели стратегии</w:t>
            </w:r>
          </w:p>
        </w:tc>
        <w:tc>
          <w:tcPr>
            <w:tcW w:w="5349" w:type="dxa"/>
          </w:tcPr>
          <w:p w:rsidR="00417B83" w:rsidRPr="00F43D07" w:rsidRDefault="00417B83" w:rsidP="00247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путей</w:t>
            </w:r>
            <w:r w:rsidRPr="009F1E82">
              <w:rPr>
                <w:sz w:val="28"/>
                <w:szCs w:val="28"/>
              </w:rPr>
              <w:t xml:space="preserve"> и способов обеспечения устойчивого повышения благосостояния жителей района, динамичного развития экономик</w:t>
            </w:r>
            <w:r>
              <w:rPr>
                <w:sz w:val="28"/>
                <w:szCs w:val="28"/>
              </w:rPr>
              <w:t xml:space="preserve">и в долгосрочной перспективе (до </w:t>
            </w:r>
            <w:r w:rsidRPr="009F1E8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30 </w:t>
            </w:r>
            <w:r w:rsidRPr="009F1E82">
              <w:rPr>
                <w:sz w:val="28"/>
                <w:szCs w:val="28"/>
              </w:rPr>
              <w:t>г.)</w:t>
            </w:r>
          </w:p>
        </w:tc>
      </w:tr>
      <w:tr w:rsidR="00417B83" w:rsidRPr="00347C1E" w:rsidTr="00381B1C">
        <w:tc>
          <w:tcPr>
            <w:tcW w:w="4395" w:type="dxa"/>
          </w:tcPr>
          <w:p w:rsidR="00417B83" w:rsidRPr="00F43D07" w:rsidRDefault="00417B83" w:rsidP="002478A1">
            <w:pPr>
              <w:pStyle w:val="a8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43D07">
              <w:rPr>
                <w:rFonts w:ascii="Times New Roman" w:hAnsi="Times New Roman"/>
                <w:sz w:val="28"/>
                <w:szCs w:val="28"/>
              </w:rPr>
              <w:t>Задачи стратегии</w:t>
            </w:r>
          </w:p>
        </w:tc>
        <w:tc>
          <w:tcPr>
            <w:tcW w:w="5349" w:type="dxa"/>
            <w:vAlign w:val="center"/>
          </w:tcPr>
          <w:p w:rsidR="00417B83" w:rsidRPr="00FA475E" w:rsidRDefault="00417B83" w:rsidP="002478A1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FA475E">
              <w:rPr>
                <w:rFonts w:ascii="Times New Roman" w:hAnsi="Times New Roman"/>
                <w:sz w:val="28"/>
                <w:szCs w:val="28"/>
              </w:rPr>
              <w:t>Социальное развитие</w:t>
            </w:r>
          </w:p>
          <w:p w:rsidR="00417B83" w:rsidRPr="00FA475E" w:rsidRDefault="00417B83" w:rsidP="0024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A475E">
              <w:rPr>
                <w:sz w:val="28"/>
                <w:szCs w:val="28"/>
              </w:rPr>
              <w:t>Развитие инфраструктуры и обеспечение условий жизнедеятельности</w:t>
            </w:r>
          </w:p>
          <w:p w:rsidR="00417B83" w:rsidRPr="00FA475E" w:rsidRDefault="00417B83" w:rsidP="0024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A475E">
              <w:rPr>
                <w:sz w:val="28"/>
                <w:szCs w:val="28"/>
              </w:rPr>
              <w:t>Обеспечение экономического роста МО «</w:t>
            </w:r>
            <w:proofErr w:type="spellStart"/>
            <w:r w:rsidRPr="00FA475E">
              <w:rPr>
                <w:sz w:val="28"/>
                <w:szCs w:val="28"/>
              </w:rPr>
              <w:t>Эхирит-Булагатский</w:t>
            </w:r>
            <w:proofErr w:type="spellEnd"/>
            <w:r w:rsidRPr="00FA475E">
              <w:rPr>
                <w:sz w:val="28"/>
                <w:szCs w:val="28"/>
              </w:rPr>
              <w:t xml:space="preserve"> район»</w:t>
            </w:r>
          </w:p>
          <w:p w:rsidR="00417B83" w:rsidRPr="00FA475E" w:rsidRDefault="00417B83" w:rsidP="002478A1">
            <w:r>
              <w:rPr>
                <w:sz w:val="28"/>
                <w:szCs w:val="28"/>
              </w:rPr>
              <w:t>4.</w:t>
            </w:r>
            <w:r w:rsidRPr="00FA475E">
              <w:rPr>
                <w:sz w:val="28"/>
                <w:szCs w:val="28"/>
              </w:rPr>
              <w:t>Нормативное регулирование и контроль</w:t>
            </w:r>
          </w:p>
        </w:tc>
      </w:tr>
      <w:tr w:rsidR="00417B83" w:rsidRPr="00347C1E" w:rsidTr="00381B1C">
        <w:tc>
          <w:tcPr>
            <w:tcW w:w="4395" w:type="dxa"/>
          </w:tcPr>
          <w:p w:rsidR="00417B83" w:rsidRPr="00F43D07" w:rsidRDefault="00417B83" w:rsidP="002478A1">
            <w:pPr>
              <w:pStyle w:val="a8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Стратегическая ц</w:t>
            </w:r>
            <w:r w:rsidRPr="00F43D07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5349" w:type="dxa"/>
          </w:tcPr>
          <w:p w:rsidR="00417B83" w:rsidRPr="00FA475E" w:rsidRDefault="00417B83" w:rsidP="002478A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A475E">
              <w:rPr>
                <w:rFonts w:ascii="Times New Roman" w:hAnsi="Times New Roman"/>
                <w:sz w:val="28"/>
                <w:szCs w:val="28"/>
              </w:rPr>
              <w:t>Повышение уровня и качества жизни населения МО «</w:t>
            </w:r>
            <w:proofErr w:type="spellStart"/>
            <w:r w:rsidRPr="00FA475E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FA475E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417B83" w:rsidRPr="00347C1E" w:rsidTr="00381B1C">
        <w:tc>
          <w:tcPr>
            <w:tcW w:w="4395" w:type="dxa"/>
          </w:tcPr>
          <w:p w:rsidR="00417B83" w:rsidRPr="00F43D07" w:rsidRDefault="00417B83" w:rsidP="002478A1">
            <w:pPr>
              <w:pStyle w:val="a8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43D07">
              <w:rPr>
                <w:rFonts w:ascii="Times New Roman" w:hAnsi="Times New Roman"/>
                <w:sz w:val="28"/>
                <w:szCs w:val="28"/>
              </w:rPr>
              <w:t>Сроки реализации стратегии</w:t>
            </w:r>
          </w:p>
        </w:tc>
        <w:tc>
          <w:tcPr>
            <w:tcW w:w="5349" w:type="dxa"/>
          </w:tcPr>
          <w:p w:rsidR="00417B83" w:rsidRDefault="00417B83" w:rsidP="002478A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2030 г</w:t>
            </w:r>
          </w:p>
          <w:p w:rsidR="00417B83" w:rsidRPr="008B2E54" w:rsidRDefault="00417B83" w:rsidP="002478A1">
            <w:pPr>
              <w:ind w:firstLine="709"/>
            </w:pPr>
          </w:p>
        </w:tc>
      </w:tr>
    </w:tbl>
    <w:p w:rsidR="00417B83" w:rsidRPr="003D269C" w:rsidRDefault="00417B83" w:rsidP="002478A1">
      <w:pPr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ind w:firstLine="709"/>
        <w:jc w:val="center"/>
        <w:rPr>
          <w:sz w:val="28"/>
          <w:szCs w:val="28"/>
        </w:rPr>
      </w:pPr>
    </w:p>
    <w:p w:rsidR="00417B83" w:rsidRDefault="00417B83" w:rsidP="002478A1">
      <w:pPr>
        <w:ind w:firstLine="709"/>
        <w:jc w:val="center"/>
        <w:rPr>
          <w:sz w:val="28"/>
          <w:szCs w:val="28"/>
        </w:rPr>
      </w:pPr>
    </w:p>
    <w:p w:rsidR="00417B83" w:rsidRDefault="00417B83" w:rsidP="002478A1">
      <w:pPr>
        <w:ind w:firstLine="709"/>
        <w:jc w:val="center"/>
        <w:rPr>
          <w:sz w:val="28"/>
          <w:szCs w:val="28"/>
        </w:rPr>
      </w:pPr>
    </w:p>
    <w:p w:rsidR="00417B83" w:rsidRDefault="00417B83" w:rsidP="002478A1">
      <w:pPr>
        <w:ind w:firstLine="709"/>
        <w:jc w:val="center"/>
        <w:rPr>
          <w:sz w:val="28"/>
          <w:szCs w:val="28"/>
        </w:rPr>
      </w:pPr>
    </w:p>
    <w:p w:rsidR="00417B83" w:rsidRDefault="00417B83" w:rsidP="002478A1">
      <w:pPr>
        <w:ind w:firstLine="709"/>
        <w:jc w:val="center"/>
        <w:rPr>
          <w:sz w:val="28"/>
          <w:szCs w:val="28"/>
        </w:rPr>
      </w:pPr>
    </w:p>
    <w:p w:rsidR="00417B83" w:rsidRDefault="00417B83" w:rsidP="002478A1">
      <w:pPr>
        <w:ind w:firstLine="709"/>
        <w:jc w:val="center"/>
        <w:rPr>
          <w:sz w:val="28"/>
          <w:szCs w:val="28"/>
        </w:rPr>
      </w:pPr>
    </w:p>
    <w:p w:rsidR="00381B1C" w:rsidRDefault="00381B1C" w:rsidP="002478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7B83" w:rsidRPr="00381B1C" w:rsidRDefault="00417B83" w:rsidP="002478A1">
      <w:pPr>
        <w:ind w:firstLine="709"/>
        <w:jc w:val="center"/>
        <w:rPr>
          <w:b/>
        </w:rPr>
      </w:pPr>
      <w:r w:rsidRPr="00381B1C">
        <w:rPr>
          <w:b/>
        </w:rPr>
        <w:lastRenderedPageBreak/>
        <w:t>ВВЕДЕНИЕ</w:t>
      </w:r>
    </w:p>
    <w:p w:rsidR="00417B83" w:rsidRPr="00AE29DE" w:rsidRDefault="00417B83" w:rsidP="002478A1">
      <w:pPr>
        <w:ind w:firstLine="709"/>
        <w:jc w:val="center"/>
      </w:pP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</w:t>
      </w:r>
      <w:r w:rsidRPr="00145B59">
        <w:rPr>
          <w:sz w:val="28"/>
          <w:szCs w:val="28"/>
        </w:rPr>
        <w:t xml:space="preserve"> задачей деятельности администрации муниципального образования «</w:t>
      </w:r>
      <w:proofErr w:type="spellStart"/>
      <w:r w:rsidRPr="00145B59">
        <w:rPr>
          <w:sz w:val="28"/>
          <w:szCs w:val="28"/>
        </w:rPr>
        <w:t>Эхирит-Булагатский</w:t>
      </w:r>
      <w:proofErr w:type="spellEnd"/>
      <w:r w:rsidRPr="00145B59">
        <w:rPr>
          <w:sz w:val="28"/>
          <w:szCs w:val="28"/>
        </w:rPr>
        <w:t xml:space="preserve"> район» является создание условий и предпосылок для повышения качества жизни населения. Для того чтобы добиться положительного социально-экономического эффекта, повысить привлекательность муниципального образования, необходимо спрогнозировать его место и роль в будущем, оценить его возможност</w:t>
      </w:r>
      <w:r>
        <w:rPr>
          <w:sz w:val="28"/>
          <w:szCs w:val="28"/>
        </w:rPr>
        <w:t xml:space="preserve">и </w:t>
      </w:r>
      <w:r w:rsidRPr="00145B59">
        <w:rPr>
          <w:sz w:val="28"/>
          <w:szCs w:val="28"/>
        </w:rPr>
        <w:t>устойчивого развития. Основное назначение Стратегии социально-экономического развития муниципального образования «</w:t>
      </w:r>
      <w:proofErr w:type="spellStart"/>
      <w:r w:rsidRPr="00145B59">
        <w:rPr>
          <w:sz w:val="28"/>
          <w:szCs w:val="28"/>
        </w:rPr>
        <w:t>Эхирит-Булагатский</w:t>
      </w:r>
      <w:proofErr w:type="spellEnd"/>
      <w:r w:rsidRPr="00145B59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145B5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45B59">
        <w:rPr>
          <w:sz w:val="28"/>
          <w:szCs w:val="28"/>
        </w:rPr>
        <w:t>выявить основные приоритеты и определить общие принципы совместного действия властей, бизнеса и районного сообщества</w:t>
      </w:r>
      <w:r w:rsidRPr="00AE29DE">
        <w:t xml:space="preserve"> </w:t>
      </w:r>
      <w:r>
        <w:rPr>
          <w:sz w:val="28"/>
          <w:szCs w:val="28"/>
        </w:rPr>
        <w:t>в целях развития</w:t>
      </w:r>
      <w:r w:rsidRPr="00145B59">
        <w:rPr>
          <w:sz w:val="28"/>
          <w:szCs w:val="28"/>
        </w:rPr>
        <w:t xml:space="preserve"> </w:t>
      </w:r>
      <w:proofErr w:type="spellStart"/>
      <w:r w:rsidRPr="00145B59">
        <w:rPr>
          <w:sz w:val="28"/>
          <w:szCs w:val="28"/>
        </w:rPr>
        <w:t>Эхирит-Булагатского</w:t>
      </w:r>
      <w:proofErr w:type="spellEnd"/>
      <w:r w:rsidRPr="00145B59">
        <w:rPr>
          <w:sz w:val="28"/>
          <w:szCs w:val="28"/>
        </w:rPr>
        <w:t xml:space="preserve"> района, как среды комфортного проживания и уникального производства. </w:t>
      </w:r>
    </w:p>
    <w:p w:rsidR="00417B83" w:rsidRPr="00145B59" w:rsidRDefault="00417B83" w:rsidP="002478A1">
      <w:pPr>
        <w:ind w:firstLine="709"/>
        <w:jc w:val="both"/>
        <w:rPr>
          <w:sz w:val="28"/>
          <w:szCs w:val="28"/>
        </w:rPr>
      </w:pPr>
    </w:p>
    <w:p w:rsidR="00417B83" w:rsidRPr="00145B59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Pr="00145B59">
        <w:rPr>
          <w:sz w:val="28"/>
          <w:szCs w:val="28"/>
        </w:rPr>
        <w:t>разработки Стратег</w:t>
      </w:r>
      <w:r>
        <w:rPr>
          <w:sz w:val="28"/>
          <w:szCs w:val="28"/>
        </w:rPr>
        <w:t xml:space="preserve">ии является определение путей </w:t>
      </w:r>
      <w:r w:rsidRPr="00145B59">
        <w:rPr>
          <w:sz w:val="28"/>
          <w:szCs w:val="28"/>
        </w:rPr>
        <w:t xml:space="preserve">и способов обеспечения устойчивого повышения благосостояния жителей района, динамичного </w:t>
      </w:r>
      <w:r>
        <w:rPr>
          <w:sz w:val="28"/>
          <w:szCs w:val="28"/>
        </w:rPr>
        <w:t xml:space="preserve">развития экономики на период до </w:t>
      </w:r>
      <w:r w:rsidRPr="00145B59">
        <w:rPr>
          <w:sz w:val="28"/>
          <w:szCs w:val="28"/>
        </w:rPr>
        <w:t>20</w:t>
      </w:r>
      <w:r>
        <w:rPr>
          <w:sz w:val="28"/>
          <w:szCs w:val="28"/>
        </w:rPr>
        <w:t xml:space="preserve">30 </w:t>
      </w:r>
      <w:r w:rsidRPr="00145B59">
        <w:rPr>
          <w:sz w:val="28"/>
          <w:szCs w:val="28"/>
        </w:rPr>
        <w:t>г.</w:t>
      </w:r>
    </w:p>
    <w:p w:rsidR="00417B83" w:rsidRPr="00145B59" w:rsidRDefault="00417B83" w:rsidP="002478A1">
      <w:pPr>
        <w:ind w:firstLine="709"/>
        <w:jc w:val="both"/>
        <w:rPr>
          <w:sz w:val="28"/>
          <w:szCs w:val="28"/>
        </w:rPr>
      </w:pPr>
      <w:r w:rsidRPr="00145B59">
        <w:rPr>
          <w:sz w:val="28"/>
          <w:szCs w:val="28"/>
        </w:rPr>
        <w:t>В основу разработки Стратегии положены следующие основные принципы:</w:t>
      </w:r>
    </w:p>
    <w:p w:rsidR="00417B83" w:rsidRPr="00145B59" w:rsidRDefault="00417B83" w:rsidP="002478A1">
      <w:pPr>
        <w:ind w:firstLine="709"/>
        <w:jc w:val="both"/>
        <w:rPr>
          <w:sz w:val="28"/>
          <w:szCs w:val="28"/>
        </w:rPr>
      </w:pPr>
      <w:r w:rsidRPr="00145B5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5B59">
        <w:rPr>
          <w:sz w:val="28"/>
          <w:szCs w:val="28"/>
        </w:rPr>
        <w:t>Принцип координации планово-прогнозных документов и программ муниципального района.</w:t>
      </w:r>
    </w:p>
    <w:p w:rsidR="00417B83" w:rsidRPr="00145B59" w:rsidRDefault="00417B83" w:rsidP="002478A1">
      <w:pPr>
        <w:ind w:firstLine="709"/>
        <w:jc w:val="both"/>
        <w:rPr>
          <w:sz w:val="28"/>
          <w:szCs w:val="28"/>
        </w:rPr>
      </w:pPr>
      <w:r w:rsidRPr="00145B59">
        <w:rPr>
          <w:sz w:val="28"/>
          <w:szCs w:val="28"/>
        </w:rPr>
        <w:t>2. Принцип партнерства основных участников при разработке и реализации стратегии.</w:t>
      </w:r>
    </w:p>
    <w:p w:rsidR="00417B83" w:rsidRPr="00145B59" w:rsidRDefault="00417B83" w:rsidP="002478A1">
      <w:pPr>
        <w:ind w:firstLine="709"/>
        <w:jc w:val="both"/>
        <w:rPr>
          <w:sz w:val="28"/>
          <w:szCs w:val="28"/>
        </w:rPr>
      </w:pPr>
      <w:r w:rsidRPr="00145B59">
        <w:rPr>
          <w:sz w:val="28"/>
          <w:szCs w:val="28"/>
        </w:rPr>
        <w:t xml:space="preserve">3. Принцип </w:t>
      </w:r>
      <w:r>
        <w:rPr>
          <w:sz w:val="28"/>
          <w:szCs w:val="28"/>
        </w:rPr>
        <w:t>реалистичности.</w:t>
      </w:r>
    </w:p>
    <w:p w:rsidR="00417B83" w:rsidRPr="00145B59" w:rsidRDefault="00417B83" w:rsidP="002478A1">
      <w:pPr>
        <w:ind w:firstLine="709"/>
        <w:jc w:val="both"/>
        <w:rPr>
          <w:sz w:val="28"/>
          <w:szCs w:val="28"/>
        </w:rPr>
      </w:pPr>
      <w:r w:rsidRPr="00145B59">
        <w:rPr>
          <w:sz w:val="28"/>
          <w:szCs w:val="28"/>
        </w:rPr>
        <w:t>4. Принцип синхронизации долгосрочных целей и тактических решений.</w:t>
      </w:r>
    </w:p>
    <w:p w:rsidR="00417B83" w:rsidRPr="00145B59" w:rsidRDefault="00417B83" w:rsidP="002478A1">
      <w:pPr>
        <w:pStyle w:val="a5"/>
        <w:ind w:firstLine="709"/>
        <w:jc w:val="both"/>
        <w:rPr>
          <w:sz w:val="28"/>
          <w:szCs w:val="28"/>
        </w:rPr>
      </w:pPr>
    </w:p>
    <w:p w:rsidR="00417B83" w:rsidRPr="00145B59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рассматриваемому</w:t>
      </w:r>
      <w:r w:rsidRPr="00145B59">
        <w:rPr>
          <w:sz w:val="28"/>
          <w:szCs w:val="28"/>
        </w:rPr>
        <w:t xml:space="preserve"> периоду развития экономики (до 20</w:t>
      </w:r>
      <w:r>
        <w:rPr>
          <w:sz w:val="28"/>
          <w:szCs w:val="28"/>
        </w:rPr>
        <w:t>30</w:t>
      </w:r>
      <w:r w:rsidRPr="00145B59">
        <w:rPr>
          <w:sz w:val="28"/>
          <w:szCs w:val="28"/>
        </w:rPr>
        <w:t xml:space="preserve"> года) Стратегия определяет основные приоритеты, ориен</w:t>
      </w:r>
      <w:r>
        <w:rPr>
          <w:sz w:val="28"/>
          <w:szCs w:val="28"/>
        </w:rPr>
        <w:t>тиры, характеристики, проблемы,</w:t>
      </w:r>
      <w:r w:rsidRPr="00145B59">
        <w:rPr>
          <w:sz w:val="28"/>
          <w:szCs w:val="28"/>
        </w:rPr>
        <w:t xml:space="preserve"> потенциал экономи</w:t>
      </w:r>
      <w:r>
        <w:rPr>
          <w:sz w:val="28"/>
          <w:szCs w:val="28"/>
        </w:rPr>
        <w:t xml:space="preserve">ческого и социального развития </w:t>
      </w:r>
      <w:r w:rsidRPr="00145B59">
        <w:rPr>
          <w:sz w:val="28"/>
          <w:szCs w:val="28"/>
        </w:rPr>
        <w:t>района, отдельных отраслей и секторов рынка, другие общеэкономические усло</w:t>
      </w:r>
      <w:r>
        <w:rPr>
          <w:sz w:val="28"/>
          <w:szCs w:val="28"/>
        </w:rPr>
        <w:t>вия функционирования субъектов</w:t>
      </w:r>
      <w:r w:rsidRPr="00145B59">
        <w:rPr>
          <w:sz w:val="28"/>
          <w:szCs w:val="28"/>
        </w:rPr>
        <w:t xml:space="preserve"> хозяйствования, информация о кот</w:t>
      </w:r>
      <w:r>
        <w:rPr>
          <w:sz w:val="28"/>
          <w:szCs w:val="28"/>
        </w:rPr>
        <w:t xml:space="preserve">орых необходима для разработки </w:t>
      </w:r>
      <w:r w:rsidRPr="00145B59">
        <w:rPr>
          <w:sz w:val="28"/>
          <w:szCs w:val="28"/>
        </w:rPr>
        <w:t>прогнозов и планов со</w:t>
      </w:r>
      <w:r>
        <w:rPr>
          <w:sz w:val="28"/>
          <w:szCs w:val="28"/>
        </w:rPr>
        <w:t>циально-экономического развития, муниципальных программ.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 w:rsidRPr="00B26E45">
        <w:rPr>
          <w:sz w:val="28"/>
          <w:szCs w:val="28"/>
        </w:rPr>
        <w:t xml:space="preserve">Конечная и главная цель Стратегии - </w:t>
      </w:r>
      <w:r>
        <w:rPr>
          <w:sz w:val="28"/>
          <w:szCs w:val="28"/>
        </w:rPr>
        <w:t>п</w:t>
      </w:r>
      <w:r w:rsidRPr="00FA475E">
        <w:rPr>
          <w:sz w:val="28"/>
          <w:szCs w:val="28"/>
        </w:rPr>
        <w:t>овышение уровня и качества жизни населения МО «</w:t>
      </w:r>
      <w:proofErr w:type="spellStart"/>
      <w:r w:rsidRPr="00FA475E">
        <w:rPr>
          <w:sz w:val="28"/>
          <w:szCs w:val="28"/>
        </w:rPr>
        <w:t>Эхирит-Булагатский</w:t>
      </w:r>
      <w:proofErr w:type="spellEnd"/>
      <w:r w:rsidRPr="00FA475E">
        <w:rPr>
          <w:sz w:val="28"/>
          <w:szCs w:val="28"/>
        </w:rPr>
        <w:t xml:space="preserve"> район»</w:t>
      </w:r>
      <w:r w:rsidRPr="00B26E45">
        <w:rPr>
          <w:sz w:val="28"/>
          <w:szCs w:val="28"/>
        </w:rPr>
        <w:t>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ind w:firstLine="709"/>
        <w:jc w:val="both"/>
        <w:rPr>
          <w:sz w:val="28"/>
          <w:szCs w:val="28"/>
        </w:rPr>
      </w:pPr>
    </w:p>
    <w:p w:rsidR="00417B83" w:rsidRPr="00145B59" w:rsidRDefault="00417B83" w:rsidP="002478A1">
      <w:pPr>
        <w:ind w:firstLine="709"/>
        <w:jc w:val="both"/>
        <w:rPr>
          <w:b/>
          <w:sz w:val="28"/>
          <w:szCs w:val="28"/>
        </w:rPr>
      </w:pPr>
    </w:p>
    <w:p w:rsidR="00417B83" w:rsidRPr="00145B59" w:rsidRDefault="00417B83" w:rsidP="002478A1">
      <w:pPr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center"/>
        <w:rPr>
          <w:b/>
          <w:sz w:val="28"/>
          <w:szCs w:val="28"/>
        </w:rPr>
      </w:pPr>
      <w:r w:rsidRPr="00145B59">
        <w:rPr>
          <w:b/>
          <w:sz w:val="28"/>
          <w:szCs w:val="28"/>
        </w:rPr>
        <w:lastRenderedPageBreak/>
        <w:t>Раздел 1. Оценка достигнутых целей социально-экономического развития</w:t>
      </w:r>
    </w:p>
    <w:p w:rsidR="00381B1C" w:rsidRPr="00145B59" w:rsidRDefault="00381B1C" w:rsidP="002478A1">
      <w:pPr>
        <w:pStyle w:val="ConsPlusNormal"/>
        <w:ind w:firstLine="709"/>
        <w:jc w:val="center"/>
        <w:rPr>
          <w:b/>
          <w:color w:val="4F81BD"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  <w:r w:rsidRPr="00145B59">
        <w:rPr>
          <w:b/>
          <w:sz w:val="28"/>
          <w:szCs w:val="28"/>
        </w:rPr>
        <w:t>1.1. Социально-экономическое положение муниципального района</w:t>
      </w:r>
    </w:p>
    <w:p w:rsidR="00381B1C" w:rsidRPr="00145B59" w:rsidRDefault="00381B1C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B26E45">
        <w:rPr>
          <w:sz w:val="28"/>
          <w:szCs w:val="28"/>
        </w:rPr>
        <w:t>Эхирит-Булагатский</w:t>
      </w:r>
      <w:proofErr w:type="spellEnd"/>
      <w:r w:rsidRPr="00B26E45">
        <w:rPr>
          <w:sz w:val="28"/>
          <w:szCs w:val="28"/>
        </w:rPr>
        <w:t xml:space="preserve"> район образован в 1918 году. </w:t>
      </w:r>
      <w:proofErr w:type="spellStart"/>
      <w:r w:rsidRPr="00B26E45">
        <w:rPr>
          <w:sz w:val="28"/>
          <w:szCs w:val="28"/>
        </w:rPr>
        <w:t>Эхирит-Булагатский</w:t>
      </w:r>
      <w:proofErr w:type="spellEnd"/>
      <w:r w:rsidRPr="00B26E45">
        <w:rPr>
          <w:sz w:val="28"/>
          <w:szCs w:val="28"/>
        </w:rPr>
        <w:t xml:space="preserve"> </w:t>
      </w:r>
      <w:proofErr w:type="spellStart"/>
      <w:r w:rsidRPr="00B26E45">
        <w:rPr>
          <w:sz w:val="28"/>
          <w:szCs w:val="28"/>
        </w:rPr>
        <w:t>аймисполком</w:t>
      </w:r>
      <w:proofErr w:type="spellEnd"/>
      <w:r w:rsidRPr="00B26E45">
        <w:rPr>
          <w:sz w:val="28"/>
          <w:szCs w:val="28"/>
        </w:rPr>
        <w:t xml:space="preserve"> организовался в 1923 году. Он был подведомственным Бурятской АССР и входили в </w:t>
      </w:r>
      <w:proofErr w:type="spellStart"/>
      <w:r w:rsidRPr="00B26E45">
        <w:rPr>
          <w:sz w:val="28"/>
          <w:szCs w:val="28"/>
        </w:rPr>
        <w:t>Эхирит-Булагатский</w:t>
      </w:r>
      <w:proofErr w:type="spellEnd"/>
      <w:r w:rsidRPr="00B26E45">
        <w:rPr>
          <w:sz w:val="28"/>
          <w:szCs w:val="28"/>
        </w:rPr>
        <w:t xml:space="preserve"> аймак 15 хошунов со 126 населенными пунктами</w:t>
      </w:r>
      <w:r>
        <w:rPr>
          <w:sz w:val="28"/>
          <w:szCs w:val="28"/>
        </w:rPr>
        <w:t>.</w:t>
      </w:r>
    </w:p>
    <w:p w:rsidR="00417B83" w:rsidRPr="00145B59" w:rsidRDefault="00417B83" w:rsidP="002478A1">
      <w:pPr>
        <w:ind w:firstLine="709"/>
        <w:contextualSpacing/>
        <w:jc w:val="both"/>
        <w:rPr>
          <w:color w:val="4A5562"/>
          <w:sz w:val="28"/>
          <w:szCs w:val="28"/>
        </w:rPr>
      </w:pPr>
      <w:r>
        <w:rPr>
          <w:sz w:val="28"/>
          <w:szCs w:val="28"/>
        </w:rPr>
        <w:t>М</w:t>
      </w:r>
      <w:r w:rsidRPr="00145B59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>образование</w:t>
      </w:r>
      <w:r w:rsidRPr="00145B59">
        <w:rPr>
          <w:sz w:val="28"/>
          <w:szCs w:val="28"/>
        </w:rPr>
        <w:t xml:space="preserve"> «</w:t>
      </w:r>
      <w:proofErr w:type="spellStart"/>
      <w:r w:rsidRPr="00145B59">
        <w:rPr>
          <w:sz w:val="28"/>
          <w:szCs w:val="28"/>
        </w:rPr>
        <w:t>Эхирит-Булагатский</w:t>
      </w:r>
      <w:proofErr w:type="spellEnd"/>
      <w:r w:rsidRPr="00145B59">
        <w:rPr>
          <w:sz w:val="28"/>
          <w:szCs w:val="28"/>
        </w:rPr>
        <w:t xml:space="preserve"> район», входит в состав Иркутской области, имеет статус </w:t>
      </w:r>
      <w:hyperlink r:id="rId8" w:tooltip="Муниципальные районы" w:history="1">
        <w:r w:rsidRPr="00145B59">
          <w:rPr>
            <w:rStyle w:val="a9"/>
            <w:sz w:val="28"/>
            <w:szCs w:val="28"/>
          </w:rPr>
          <w:t>муниципального района</w:t>
        </w:r>
      </w:hyperlink>
      <w:r w:rsidRPr="00145B59">
        <w:rPr>
          <w:rStyle w:val="a9"/>
          <w:sz w:val="28"/>
          <w:szCs w:val="28"/>
        </w:rPr>
        <w:t>,</w:t>
      </w:r>
      <w:r w:rsidRPr="00145B59">
        <w:rPr>
          <w:sz w:val="28"/>
          <w:szCs w:val="28"/>
        </w:rPr>
        <w:t xml:space="preserve"> включает в себя 13 муниципальных образований второго </w:t>
      </w:r>
      <w:r>
        <w:rPr>
          <w:sz w:val="28"/>
          <w:szCs w:val="28"/>
        </w:rPr>
        <w:t>уровня</w:t>
      </w:r>
      <w:r w:rsidRPr="00145B59">
        <w:rPr>
          <w:sz w:val="28"/>
          <w:szCs w:val="28"/>
        </w:rPr>
        <w:t>.</w:t>
      </w:r>
    </w:p>
    <w:p w:rsidR="00417B83" w:rsidRDefault="00417B83" w:rsidP="002478A1">
      <w:pPr>
        <w:tabs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  <w:proofErr w:type="spellStart"/>
      <w:r w:rsidRPr="00B26E45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B26E45">
        <w:rPr>
          <w:color w:val="000000" w:themeColor="text1"/>
          <w:sz w:val="28"/>
          <w:szCs w:val="28"/>
        </w:rPr>
        <w:t xml:space="preserve"> район расположен на юге Иркутской области, занимает юго-восточную часть Усть-Ордынского Бурятского округа, граничит на северо-востоке с </w:t>
      </w:r>
      <w:proofErr w:type="spellStart"/>
      <w:r w:rsidRPr="00B26E45">
        <w:rPr>
          <w:color w:val="000000" w:themeColor="text1"/>
          <w:sz w:val="28"/>
          <w:szCs w:val="28"/>
        </w:rPr>
        <w:t>Баяндаевским</w:t>
      </w:r>
      <w:proofErr w:type="spellEnd"/>
      <w:r w:rsidRPr="00B26E45">
        <w:rPr>
          <w:color w:val="000000" w:themeColor="text1"/>
          <w:sz w:val="28"/>
          <w:szCs w:val="28"/>
        </w:rPr>
        <w:t xml:space="preserve">, на востоке – с </w:t>
      </w:r>
      <w:proofErr w:type="spellStart"/>
      <w:r w:rsidRPr="00B26E45">
        <w:rPr>
          <w:color w:val="000000" w:themeColor="text1"/>
          <w:sz w:val="28"/>
          <w:szCs w:val="28"/>
        </w:rPr>
        <w:t>Ольхонским</w:t>
      </w:r>
      <w:proofErr w:type="spellEnd"/>
      <w:r w:rsidRPr="00B26E45">
        <w:rPr>
          <w:color w:val="000000" w:themeColor="text1"/>
          <w:sz w:val="28"/>
          <w:szCs w:val="28"/>
        </w:rPr>
        <w:t xml:space="preserve">, на юге и юго-западе – с Иркутским, на западе – с </w:t>
      </w:r>
      <w:proofErr w:type="spellStart"/>
      <w:r w:rsidRPr="00B26E45">
        <w:rPr>
          <w:color w:val="000000" w:themeColor="text1"/>
          <w:sz w:val="28"/>
          <w:szCs w:val="28"/>
        </w:rPr>
        <w:t>Боханским</w:t>
      </w:r>
      <w:proofErr w:type="spellEnd"/>
      <w:r w:rsidRPr="00B26E45">
        <w:rPr>
          <w:color w:val="000000" w:themeColor="text1"/>
          <w:sz w:val="28"/>
          <w:szCs w:val="28"/>
        </w:rPr>
        <w:t xml:space="preserve"> и на севере - с </w:t>
      </w:r>
      <w:proofErr w:type="spellStart"/>
      <w:r w:rsidRPr="00B26E45">
        <w:rPr>
          <w:color w:val="000000" w:themeColor="text1"/>
          <w:sz w:val="28"/>
          <w:szCs w:val="28"/>
        </w:rPr>
        <w:t>Качугскими</w:t>
      </w:r>
      <w:proofErr w:type="spellEnd"/>
      <w:r w:rsidRPr="00B26E45">
        <w:rPr>
          <w:color w:val="000000" w:themeColor="text1"/>
          <w:sz w:val="28"/>
          <w:szCs w:val="28"/>
        </w:rPr>
        <w:t xml:space="preserve"> районами.</w:t>
      </w:r>
      <w:r w:rsidRPr="00145B59">
        <w:rPr>
          <w:color w:val="4A5562"/>
          <w:sz w:val="28"/>
          <w:szCs w:val="28"/>
        </w:rPr>
        <w:t xml:space="preserve"> </w:t>
      </w:r>
      <w:r w:rsidRPr="00145B59">
        <w:rPr>
          <w:sz w:val="28"/>
          <w:szCs w:val="28"/>
        </w:rPr>
        <w:t xml:space="preserve">Административный центр </w:t>
      </w:r>
      <w:proofErr w:type="spellStart"/>
      <w:r w:rsidRPr="00145B59">
        <w:rPr>
          <w:sz w:val="28"/>
          <w:szCs w:val="28"/>
        </w:rPr>
        <w:t>Эхирит-Булагатского</w:t>
      </w:r>
      <w:proofErr w:type="spellEnd"/>
      <w:r w:rsidRPr="00145B59">
        <w:rPr>
          <w:sz w:val="28"/>
          <w:szCs w:val="28"/>
        </w:rPr>
        <w:t xml:space="preserve"> района п. Усть-Ордынский расположенный в 70 км. севернее г. Иркутска, связан с областным центром (</w:t>
      </w:r>
      <w:proofErr w:type="spellStart"/>
      <w:r w:rsidRPr="00145B59">
        <w:rPr>
          <w:sz w:val="28"/>
          <w:szCs w:val="28"/>
        </w:rPr>
        <w:t>г.Иркутск</w:t>
      </w:r>
      <w:proofErr w:type="spellEnd"/>
      <w:r w:rsidRPr="00145B59">
        <w:rPr>
          <w:sz w:val="28"/>
          <w:szCs w:val="28"/>
        </w:rPr>
        <w:t>) шоссейной дорогой с асфальтовым покрытием.</w:t>
      </w:r>
      <w:r w:rsidRPr="00145B59">
        <w:rPr>
          <w:b/>
          <w:sz w:val="28"/>
          <w:szCs w:val="28"/>
        </w:rPr>
        <w:t xml:space="preserve"> </w:t>
      </w:r>
      <w:r w:rsidRPr="00B26E45">
        <w:rPr>
          <w:sz w:val="28"/>
          <w:szCs w:val="28"/>
        </w:rPr>
        <w:t>Население района на 1 января 201</w:t>
      </w:r>
      <w:r>
        <w:rPr>
          <w:sz w:val="28"/>
          <w:szCs w:val="28"/>
        </w:rPr>
        <w:t>8</w:t>
      </w:r>
      <w:r w:rsidRPr="00B26E45">
        <w:rPr>
          <w:sz w:val="28"/>
          <w:szCs w:val="28"/>
        </w:rPr>
        <w:t xml:space="preserve"> года </w:t>
      </w:r>
      <w:proofErr w:type="gramStart"/>
      <w:r w:rsidRPr="00B26E45">
        <w:rPr>
          <w:sz w:val="28"/>
          <w:szCs w:val="28"/>
        </w:rPr>
        <w:t>составляет </w:t>
      </w:r>
      <w:r>
        <w:rPr>
          <w:sz w:val="28"/>
          <w:szCs w:val="28"/>
        </w:rPr>
        <w:t xml:space="preserve"> 29,684</w:t>
      </w:r>
      <w:proofErr w:type="gramEnd"/>
      <w:r w:rsidRPr="00B26E45">
        <w:rPr>
          <w:sz w:val="28"/>
          <w:szCs w:val="28"/>
        </w:rPr>
        <w:t xml:space="preserve"> тыс. чел. На территории района образовано 13 муниципальных образований (сельских поселений), </w:t>
      </w:r>
      <w:r>
        <w:rPr>
          <w:sz w:val="28"/>
          <w:szCs w:val="28"/>
        </w:rPr>
        <w:t>население которых проживает в 51 населённом пункте</w:t>
      </w:r>
      <w:r w:rsidRPr="00B26E45">
        <w:rPr>
          <w:sz w:val="28"/>
          <w:szCs w:val="28"/>
        </w:rPr>
        <w:t xml:space="preserve">. Район многонациональный. Коренным населением являются буряты. Из других национальностей преобладают русские, меньше украинцы, белорусы, татары и т.д. </w:t>
      </w:r>
    </w:p>
    <w:p w:rsidR="00417B83" w:rsidRDefault="00417B83" w:rsidP="002478A1">
      <w:pPr>
        <w:tabs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  <w:r w:rsidRPr="00B26E45">
        <w:rPr>
          <w:sz w:val="28"/>
          <w:szCs w:val="28"/>
        </w:rPr>
        <w:t>Климат района резко континентальный с продолжительной суровой зимой и коротким теплым летом.  </w:t>
      </w:r>
    </w:p>
    <w:p w:rsidR="00417B83" w:rsidRDefault="00417B83" w:rsidP="002478A1">
      <w:pPr>
        <w:tabs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  <w:r w:rsidRPr="00B26E45">
        <w:rPr>
          <w:sz w:val="28"/>
          <w:szCs w:val="28"/>
        </w:rPr>
        <w:t xml:space="preserve">Площадь района – 515318 </w:t>
      </w:r>
      <w:r>
        <w:rPr>
          <w:sz w:val="28"/>
          <w:szCs w:val="28"/>
        </w:rPr>
        <w:t>га</w:t>
      </w:r>
      <w:r w:rsidRPr="00B26E45">
        <w:rPr>
          <w:sz w:val="28"/>
          <w:szCs w:val="28"/>
        </w:rPr>
        <w:t>.,</w:t>
      </w:r>
      <w:r w:rsidRPr="00145B59">
        <w:rPr>
          <w:color w:val="4A5562"/>
          <w:sz w:val="28"/>
          <w:szCs w:val="28"/>
        </w:rPr>
        <w:t xml:space="preserve"> </w:t>
      </w:r>
      <w:r>
        <w:rPr>
          <w:color w:val="4A5562"/>
          <w:sz w:val="28"/>
          <w:szCs w:val="28"/>
        </w:rPr>
        <w:t>т</w:t>
      </w:r>
      <w:r w:rsidRPr="00B26E45">
        <w:rPr>
          <w:sz w:val="28"/>
          <w:szCs w:val="28"/>
        </w:rPr>
        <w:t xml:space="preserve">ерритория района слабо обводнена. Основные водные ресурсы: реки- Куда, Мурин; озера – Ордынское, </w:t>
      </w:r>
      <w:proofErr w:type="spellStart"/>
      <w:r w:rsidRPr="00B26E45">
        <w:rPr>
          <w:sz w:val="28"/>
          <w:szCs w:val="28"/>
        </w:rPr>
        <w:t>Кударейское</w:t>
      </w:r>
      <w:proofErr w:type="spellEnd"/>
      <w:r w:rsidRPr="00B26E45">
        <w:rPr>
          <w:sz w:val="28"/>
          <w:szCs w:val="28"/>
        </w:rPr>
        <w:t>.</w:t>
      </w:r>
    </w:p>
    <w:p w:rsidR="00417B83" w:rsidRPr="00DD29C8" w:rsidRDefault="00417B83" w:rsidP="002478A1">
      <w:pPr>
        <w:tabs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  <w:r w:rsidRPr="00145B59">
        <w:rPr>
          <w:spacing w:val="-1"/>
          <w:sz w:val="28"/>
          <w:szCs w:val="28"/>
        </w:rPr>
        <w:t xml:space="preserve">На земли сельскохозяйственного назначения приходится около 38% всей площади </w:t>
      </w:r>
      <w:r w:rsidRPr="00145B59">
        <w:rPr>
          <w:sz w:val="28"/>
          <w:szCs w:val="28"/>
        </w:rPr>
        <w:t>муниципального образования, на земли лесного фонд</w:t>
      </w:r>
      <w:r>
        <w:rPr>
          <w:sz w:val="28"/>
          <w:szCs w:val="28"/>
        </w:rPr>
        <w:t xml:space="preserve">а – </w:t>
      </w:r>
      <w:r w:rsidRPr="00DD29C8">
        <w:rPr>
          <w:sz w:val="28"/>
          <w:szCs w:val="28"/>
        </w:rPr>
        <w:t>61%.</w:t>
      </w:r>
    </w:p>
    <w:p w:rsidR="00417B83" w:rsidRDefault="00417B83" w:rsidP="002478A1">
      <w:pPr>
        <w:tabs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  <w:r w:rsidRPr="00145B59">
        <w:rPr>
          <w:sz w:val="28"/>
          <w:szCs w:val="28"/>
        </w:rPr>
        <w:t xml:space="preserve">Протяженность автомобильных дорог общего </w:t>
      </w:r>
      <w:r>
        <w:rPr>
          <w:sz w:val="28"/>
          <w:szCs w:val="28"/>
        </w:rPr>
        <w:t>пользования</w:t>
      </w:r>
      <w:r w:rsidRPr="00145B59">
        <w:rPr>
          <w:sz w:val="28"/>
          <w:szCs w:val="28"/>
        </w:rPr>
        <w:t xml:space="preserve"> с твердым покрытием составляет 288,6 км.</w:t>
      </w:r>
      <w:r>
        <w:rPr>
          <w:sz w:val="28"/>
          <w:szCs w:val="28"/>
        </w:rPr>
        <w:t xml:space="preserve"> </w:t>
      </w:r>
      <w:r w:rsidRPr="00145B59">
        <w:rPr>
          <w:sz w:val="28"/>
          <w:szCs w:val="28"/>
        </w:rPr>
        <w:t xml:space="preserve">с грунтовым покрытием -80,2 км. Дороги </w:t>
      </w:r>
      <w:r>
        <w:rPr>
          <w:sz w:val="28"/>
          <w:szCs w:val="28"/>
        </w:rPr>
        <w:t>р</w:t>
      </w:r>
      <w:r w:rsidRPr="00145B59">
        <w:rPr>
          <w:sz w:val="28"/>
          <w:szCs w:val="28"/>
        </w:rPr>
        <w:t>егионального значения составляют 31,92 км.</w:t>
      </w:r>
    </w:p>
    <w:p w:rsidR="00417B83" w:rsidRPr="008145C2" w:rsidRDefault="00417B83" w:rsidP="002478A1">
      <w:pPr>
        <w:ind w:firstLine="680"/>
        <w:jc w:val="both"/>
        <w:rPr>
          <w:sz w:val="28"/>
          <w:szCs w:val="28"/>
        </w:rPr>
      </w:pPr>
      <w:r w:rsidRPr="008145C2">
        <w:rPr>
          <w:sz w:val="28"/>
          <w:szCs w:val="28"/>
        </w:rPr>
        <w:t xml:space="preserve">На территории имеется ряд месторождений полезных ископаемых, в том числе промышленного значения. Перечень полезных ископаемых </w:t>
      </w:r>
      <w:proofErr w:type="spellStart"/>
      <w:r w:rsidRPr="008145C2">
        <w:rPr>
          <w:sz w:val="28"/>
          <w:szCs w:val="28"/>
        </w:rPr>
        <w:t>Эхирит-Булагатского</w:t>
      </w:r>
      <w:proofErr w:type="spellEnd"/>
      <w:r w:rsidRPr="008145C2">
        <w:rPr>
          <w:sz w:val="28"/>
          <w:szCs w:val="28"/>
        </w:rPr>
        <w:t xml:space="preserve"> района включает горючий газ и конденсат, каменный уголь и многочисленные месторождения нерудных строительных материалов кирпично-черепичных, легкоплавких и тугоплавких глин, гипсового камня, строительных камней, песчано-гравийных смесей.</w:t>
      </w:r>
    </w:p>
    <w:p w:rsidR="00417B83" w:rsidRPr="008145C2" w:rsidRDefault="00417B83" w:rsidP="002478A1">
      <w:pPr>
        <w:ind w:firstLine="680"/>
        <w:jc w:val="both"/>
        <w:rPr>
          <w:sz w:val="28"/>
          <w:szCs w:val="28"/>
        </w:rPr>
      </w:pPr>
      <w:r w:rsidRPr="008145C2">
        <w:rPr>
          <w:sz w:val="28"/>
          <w:szCs w:val="28"/>
        </w:rPr>
        <w:t xml:space="preserve">Среди разведанных и выявленных месторождений топливо-энергетических ресурсов, экономическую значимость представляют залежи каменного угля, добыча которых осуществляется открытым способом на </w:t>
      </w:r>
      <w:proofErr w:type="spellStart"/>
      <w:r w:rsidRPr="008145C2">
        <w:rPr>
          <w:sz w:val="28"/>
          <w:szCs w:val="28"/>
        </w:rPr>
        <w:t>Харанутском</w:t>
      </w:r>
      <w:proofErr w:type="spellEnd"/>
      <w:r w:rsidRPr="008145C2">
        <w:rPr>
          <w:sz w:val="28"/>
          <w:szCs w:val="28"/>
        </w:rPr>
        <w:t xml:space="preserve"> разрезе </w:t>
      </w:r>
      <w:proofErr w:type="spellStart"/>
      <w:r w:rsidRPr="008145C2">
        <w:rPr>
          <w:sz w:val="28"/>
          <w:szCs w:val="28"/>
        </w:rPr>
        <w:t>Ишинского</w:t>
      </w:r>
      <w:proofErr w:type="spellEnd"/>
      <w:r w:rsidRPr="008145C2">
        <w:rPr>
          <w:sz w:val="28"/>
          <w:szCs w:val="28"/>
        </w:rPr>
        <w:t xml:space="preserve"> месторождения глубиной до 20 метров. </w:t>
      </w:r>
    </w:p>
    <w:p w:rsidR="00417B83" w:rsidRPr="008145C2" w:rsidRDefault="00417B83" w:rsidP="002478A1">
      <w:pPr>
        <w:ind w:firstLine="680"/>
        <w:jc w:val="both"/>
        <w:rPr>
          <w:sz w:val="28"/>
          <w:szCs w:val="28"/>
        </w:rPr>
      </w:pPr>
      <w:r w:rsidRPr="008145C2">
        <w:rPr>
          <w:sz w:val="28"/>
          <w:szCs w:val="28"/>
        </w:rPr>
        <w:t xml:space="preserve">Для нужд строительной индустрии представляют интерес достаточно богатые месторождения глинистого сырья различного качества и </w:t>
      </w:r>
      <w:r w:rsidRPr="008145C2">
        <w:rPr>
          <w:sz w:val="28"/>
          <w:szCs w:val="28"/>
        </w:rPr>
        <w:lastRenderedPageBreak/>
        <w:t xml:space="preserve">предназначения. Для всех месторождений характерны благоприятные горнотехнические (малая вскрыша) и гидрогеологические условия освоения, а также близость к населенным пунктам (потребителям кирпичных глин). На базе тугоплавких, каолиновых и огнеупорных глин, обнаруженных в </w:t>
      </w:r>
      <w:proofErr w:type="spellStart"/>
      <w:r w:rsidRPr="008145C2">
        <w:rPr>
          <w:sz w:val="28"/>
          <w:szCs w:val="28"/>
        </w:rPr>
        <w:t>Эхирит-Булагатском</w:t>
      </w:r>
      <w:proofErr w:type="spellEnd"/>
      <w:r w:rsidRPr="008145C2">
        <w:rPr>
          <w:sz w:val="28"/>
          <w:szCs w:val="28"/>
        </w:rPr>
        <w:t xml:space="preserve"> районе (5 месторождений), выгодна организация малого предприятия по производству высококачественного кирпича и фасадных керамических плит, т.к. запасы месторождений значительны.</w:t>
      </w:r>
    </w:p>
    <w:p w:rsidR="00417B83" w:rsidRPr="008145C2" w:rsidRDefault="00417B83" w:rsidP="002478A1">
      <w:pPr>
        <w:ind w:firstLine="680"/>
        <w:jc w:val="both"/>
        <w:rPr>
          <w:sz w:val="28"/>
          <w:szCs w:val="28"/>
        </w:rPr>
      </w:pPr>
      <w:r w:rsidRPr="008145C2">
        <w:rPr>
          <w:sz w:val="28"/>
          <w:szCs w:val="28"/>
        </w:rPr>
        <w:t>Широко распространены строительные камни, песчано-гравийные смеси, пески строительные и формовочные для бетона, строительства автодорог.</w:t>
      </w:r>
    </w:p>
    <w:p w:rsidR="00417B83" w:rsidRPr="008145C2" w:rsidRDefault="00417B83" w:rsidP="002478A1">
      <w:pPr>
        <w:ind w:firstLine="680"/>
        <w:jc w:val="both"/>
        <w:rPr>
          <w:sz w:val="28"/>
          <w:szCs w:val="28"/>
        </w:rPr>
      </w:pPr>
      <w:r w:rsidRPr="008145C2">
        <w:rPr>
          <w:sz w:val="28"/>
          <w:szCs w:val="28"/>
        </w:rPr>
        <w:t xml:space="preserve">На территории </w:t>
      </w:r>
      <w:proofErr w:type="spellStart"/>
      <w:r w:rsidRPr="008145C2">
        <w:rPr>
          <w:sz w:val="28"/>
          <w:szCs w:val="28"/>
        </w:rPr>
        <w:t>Эхирит-Булагатского</w:t>
      </w:r>
      <w:proofErr w:type="spellEnd"/>
      <w:r w:rsidRPr="008145C2">
        <w:rPr>
          <w:sz w:val="28"/>
          <w:szCs w:val="28"/>
        </w:rPr>
        <w:t xml:space="preserve"> района — расположено месторождение рассыпного золота </w:t>
      </w:r>
      <w:proofErr w:type="spellStart"/>
      <w:r w:rsidRPr="008145C2">
        <w:rPr>
          <w:sz w:val="28"/>
          <w:szCs w:val="28"/>
        </w:rPr>
        <w:t>карлинского</w:t>
      </w:r>
      <w:proofErr w:type="spellEnd"/>
      <w:r w:rsidRPr="008145C2">
        <w:rPr>
          <w:sz w:val="28"/>
          <w:szCs w:val="28"/>
        </w:rPr>
        <w:t xml:space="preserve"> типа. </w:t>
      </w:r>
      <w:proofErr w:type="spellStart"/>
      <w:r w:rsidRPr="008145C2">
        <w:rPr>
          <w:sz w:val="28"/>
          <w:szCs w:val="28"/>
        </w:rPr>
        <w:t>Бураевская</w:t>
      </w:r>
      <w:proofErr w:type="spellEnd"/>
      <w:r w:rsidRPr="008145C2">
        <w:rPr>
          <w:sz w:val="28"/>
          <w:szCs w:val="28"/>
        </w:rPr>
        <w:t xml:space="preserve"> площадь, простирающаяся на 450 кв. км, включает территорию таких населенных пунктов, как </w:t>
      </w:r>
      <w:proofErr w:type="spellStart"/>
      <w:r w:rsidRPr="008145C2">
        <w:rPr>
          <w:sz w:val="28"/>
          <w:szCs w:val="28"/>
        </w:rPr>
        <w:t>Гаханы</w:t>
      </w:r>
      <w:proofErr w:type="spellEnd"/>
      <w:r w:rsidRPr="008145C2">
        <w:rPr>
          <w:sz w:val="28"/>
          <w:szCs w:val="28"/>
        </w:rPr>
        <w:t xml:space="preserve">, пос. Усть-Ордынский, </w:t>
      </w:r>
      <w:proofErr w:type="spellStart"/>
      <w:r w:rsidRPr="008145C2">
        <w:rPr>
          <w:sz w:val="28"/>
          <w:szCs w:val="28"/>
        </w:rPr>
        <w:t>Тугутуй</w:t>
      </w:r>
      <w:proofErr w:type="spellEnd"/>
      <w:r w:rsidRPr="008145C2">
        <w:rPr>
          <w:sz w:val="28"/>
          <w:szCs w:val="28"/>
        </w:rPr>
        <w:t xml:space="preserve"> и другие. Прогнозные ресурсы месторождения — 65 тонн драгметалла.</w:t>
      </w:r>
    </w:p>
    <w:p w:rsidR="00417B83" w:rsidRPr="008145C2" w:rsidRDefault="00417B83" w:rsidP="002478A1">
      <w:pPr>
        <w:ind w:firstLine="680"/>
        <w:jc w:val="both"/>
        <w:rPr>
          <w:sz w:val="28"/>
          <w:szCs w:val="28"/>
        </w:rPr>
      </w:pPr>
      <w:r w:rsidRPr="008145C2">
        <w:rPr>
          <w:sz w:val="28"/>
          <w:szCs w:val="28"/>
        </w:rPr>
        <w:t>Наличие собственного разнообразного сырья и возможное начало золотодобычи может способствовать развитию инфраструктуры района — строительство дорог, дополнительная электрификация территории.</w:t>
      </w:r>
    </w:p>
    <w:p w:rsidR="00417B83" w:rsidRDefault="00417B83" w:rsidP="002478A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45B59">
        <w:rPr>
          <w:sz w:val="28"/>
          <w:szCs w:val="28"/>
        </w:rPr>
        <w:t>Лесохозяйственную деятельность по использованию и восстановлению лесног</w:t>
      </w:r>
      <w:r>
        <w:rPr>
          <w:sz w:val="28"/>
          <w:szCs w:val="28"/>
        </w:rPr>
        <w:t xml:space="preserve">о фонда на территории </w:t>
      </w:r>
      <w:r w:rsidRPr="00145B59">
        <w:rPr>
          <w:sz w:val="28"/>
          <w:szCs w:val="28"/>
        </w:rPr>
        <w:t xml:space="preserve">района осуществляет Территориальный отдел агентства лесного хозяйства Иркутской области по Усть-Ордынскому лесничеству. В ведении отдела находится </w:t>
      </w:r>
      <w:r w:rsidRPr="00A31C39">
        <w:rPr>
          <w:color w:val="000000"/>
          <w:sz w:val="28"/>
          <w:szCs w:val="28"/>
        </w:rPr>
        <w:t>306,35</w:t>
      </w:r>
      <w:r w:rsidRPr="00145B59">
        <w:rPr>
          <w:color w:val="000000"/>
          <w:sz w:val="28"/>
          <w:szCs w:val="28"/>
        </w:rPr>
        <w:t xml:space="preserve"> </w:t>
      </w:r>
      <w:r w:rsidRPr="00145B59">
        <w:rPr>
          <w:sz w:val="28"/>
          <w:szCs w:val="28"/>
        </w:rPr>
        <w:t xml:space="preserve">тыс. га лесного фонда. </w:t>
      </w:r>
    </w:p>
    <w:p w:rsidR="00417B83" w:rsidRDefault="00417B83" w:rsidP="002478A1">
      <w:pPr>
        <w:tabs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5B59">
        <w:rPr>
          <w:sz w:val="28"/>
          <w:szCs w:val="28"/>
        </w:rPr>
        <w:t>Основу экономического развития района формирует сельское хозяйство</w:t>
      </w:r>
      <w:r>
        <w:rPr>
          <w:sz w:val="28"/>
          <w:szCs w:val="28"/>
        </w:rPr>
        <w:t>.</w:t>
      </w:r>
    </w:p>
    <w:p w:rsidR="00417B83" w:rsidRDefault="00417B83" w:rsidP="002478A1">
      <w:pPr>
        <w:contextualSpacing/>
        <w:jc w:val="both"/>
        <w:rPr>
          <w:sz w:val="28"/>
          <w:szCs w:val="28"/>
        </w:rPr>
      </w:pPr>
    </w:p>
    <w:p w:rsidR="00417B83" w:rsidRDefault="00417B83" w:rsidP="002478A1">
      <w:pPr>
        <w:ind w:firstLine="709"/>
        <w:contextualSpacing/>
        <w:jc w:val="center"/>
        <w:rPr>
          <w:b/>
          <w:i/>
          <w:sz w:val="28"/>
          <w:szCs w:val="28"/>
        </w:rPr>
      </w:pPr>
      <w:r w:rsidRPr="00145B59">
        <w:rPr>
          <w:b/>
          <w:i/>
          <w:sz w:val="28"/>
          <w:szCs w:val="28"/>
        </w:rPr>
        <w:t>Анализ социально-экономического положения</w:t>
      </w:r>
    </w:p>
    <w:p w:rsidR="00417B83" w:rsidRDefault="00417B83" w:rsidP="002478A1">
      <w:pPr>
        <w:ind w:firstLine="709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образования «</w:t>
      </w:r>
      <w:proofErr w:type="spellStart"/>
      <w:r>
        <w:rPr>
          <w:b/>
          <w:i/>
          <w:sz w:val="28"/>
          <w:szCs w:val="28"/>
        </w:rPr>
        <w:t>Эхирит-Булагатский</w:t>
      </w:r>
      <w:proofErr w:type="spellEnd"/>
      <w:r>
        <w:rPr>
          <w:b/>
          <w:i/>
          <w:sz w:val="28"/>
          <w:szCs w:val="28"/>
        </w:rPr>
        <w:t xml:space="preserve"> район»</w:t>
      </w:r>
    </w:p>
    <w:p w:rsidR="00417B83" w:rsidRDefault="00417B83" w:rsidP="002478A1">
      <w:pPr>
        <w:ind w:firstLine="709"/>
        <w:contextualSpacing/>
        <w:jc w:val="center"/>
        <w:rPr>
          <w:b/>
          <w:i/>
          <w:sz w:val="28"/>
          <w:szCs w:val="28"/>
        </w:rPr>
      </w:pPr>
      <w:r w:rsidRPr="00145B59">
        <w:rPr>
          <w:b/>
          <w:i/>
          <w:sz w:val="28"/>
          <w:szCs w:val="28"/>
        </w:rPr>
        <w:t>за 201</w:t>
      </w:r>
      <w:r>
        <w:rPr>
          <w:b/>
          <w:i/>
          <w:sz w:val="28"/>
          <w:szCs w:val="28"/>
        </w:rPr>
        <w:t>5</w:t>
      </w:r>
      <w:r w:rsidRPr="00145B59">
        <w:rPr>
          <w:b/>
          <w:i/>
          <w:sz w:val="28"/>
          <w:szCs w:val="28"/>
        </w:rPr>
        <w:t>-201</w:t>
      </w:r>
      <w:r>
        <w:rPr>
          <w:b/>
          <w:i/>
          <w:sz w:val="28"/>
          <w:szCs w:val="28"/>
        </w:rPr>
        <w:t xml:space="preserve">7 </w:t>
      </w:r>
      <w:r w:rsidRPr="00145B59">
        <w:rPr>
          <w:b/>
          <w:i/>
          <w:sz w:val="28"/>
          <w:szCs w:val="28"/>
        </w:rPr>
        <w:t>гг.</w:t>
      </w:r>
    </w:p>
    <w:p w:rsidR="00417B83" w:rsidRDefault="00417B83" w:rsidP="002478A1">
      <w:pPr>
        <w:ind w:firstLine="709"/>
        <w:contextualSpacing/>
        <w:rPr>
          <w:b/>
          <w:i/>
          <w:sz w:val="28"/>
          <w:szCs w:val="28"/>
        </w:rPr>
      </w:pPr>
    </w:p>
    <w:p w:rsidR="002478A1" w:rsidRDefault="00417B83" w:rsidP="002478A1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4603F">
        <w:rPr>
          <w:rFonts w:ascii="Times New Roman" w:hAnsi="Times New Roman"/>
          <w:b/>
          <w:sz w:val="28"/>
          <w:szCs w:val="28"/>
        </w:rPr>
        <w:t>Демография</w:t>
      </w:r>
      <w:proofErr w:type="spellEnd"/>
      <w:r w:rsidRPr="0094603F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4603F">
        <w:rPr>
          <w:rFonts w:ascii="Times New Roman" w:hAnsi="Times New Roman"/>
          <w:b/>
          <w:sz w:val="28"/>
          <w:szCs w:val="28"/>
        </w:rPr>
        <w:t>миграция</w:t>
      </w:r>
      <w:proofErr w:type="spellEnd"/>
    </w:p>
    <w:p w:rsidR="00191B18" w:rsidRPr="002478A1" w:rsidRDefault="00191B18" w:rsidP="00191B1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sz w:val="28"/>
          <w:szCs w:val="28"/>
        </w:rPr>
      </w:pPr>
      <w:r w:rsidRPr="00145B59">
        <w:rPr>
          <w:sz w:val="28"/>
          <w:szCs w:val="28"/>
        </w:rPr>
        <w:t xml:space="preserve">Численность населения района </w:t>
      </w:r>
      <w:r>
        <w:rPr>
          <w:sz w:val="28"/>
          <w:szCs w:val="28"/>
        </w:rPr>
        <w:t xml:space="preserve">в течение трех лет составляет </w:t>
      </w:r>
      <w:r w:rsidRPr="00145B59">
        <w:rPr>
          <w:sz w:val="28"/>
          <w:szCs w:val="28"/>
        </w:rPr>
        <w:t>29,</w:t>
      </w:r>
      <w:r>
        <w:rPr>
          <w:sz w:val="28"/>
          <w:szCs w:val="28"/>
        </w:rPr>
        <w:t xml:space="preserve">500 </w:t>
      </w:r>
      <w:r w:rsidRPr="00145B59">
        <w:rPr>
          <w:sz w:val="28"/>
          <w:szCs w:val="28"/>
        </w:rPr>
        <w:t>тыс. человек с небольшим колебанием в 100 чел. в сторону увеличения и уменьшения. Анализ половозрастной структуры населения показывает, что в общей численности населения мужчин проживает 44</w:t>
      </w:r>
      <w:r>
        <w:rPr>
          <w:sz w:val="28"/>
          <w:szCs w:val="28"/>
        </w:rPr>
        <w:t>,</w:t>
      </w:r>
      <w:r w:rsidRPr="00145B59">
        <w:rPr>
          <w:sz w:val="28"/>
          <w:szCs w:val="28"/>
        </w:rPr>
        <w:t xml:space="preserve">8%, женщин – 55,2%. 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 w:rsidRPr="001A7097">
        <w:rPr>
          <w:sz w:val="28"/>
          <w:szCs w:val="28"/>
        </w:rPr>
        <w:t xml:space="preserve">Демографические процессы в районе </w:t>
      </w:r>
      <w:r>
        <w:rPr>
          <w:sz w:val="28"/>
          <w:szCs w:val="28"/>
        </w:rPr>
        <w:t>представлены в таблице 1</w:t>
      </w:r>
      <w:r w:rsidRPr="001A7097">
        <w:rPr>
          <w:sz w:val="28"/>
          <w:szCs w:val="28"/>
        </w:rPr>
        <w:t>.</w:t>
      </w:r>
    </w:p>
    <w:p w:rsidR="00417B83" w:rsidRDefault="00417B83" w:rsidP="002478A1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7B83" w:rsidRDefault="00417B83" w:rsidP="002478A1">
      <w:pPr>
        <w:ind w:left="7787" w:firstLine="1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417B83" w:rsidRPr="0045743B" w:rsidRDefault="00417B83" w:rsidP="002478A1">
      <w:pPr>
        <w:ind w:firstLine="709"/>
        <w:jc w:val="center"/>
        <w:rPr>
          <w:sz w:val="28"/>
          <w:szCs w:val="28"/>
        </w:rPr>
      </w:pPr>
      <w:r w:rsidRPr="0045743B">
        <w:rPr>
          <w:sz w:val="28"/>
          <w:szCs w:val="28"/>
        </w:rPr>
        <w:t>Показатели демографической и миграционной ситуации</w:t>
      </w:r>
    </w:p>
    <w:p w:rsidR="00417B83" w:rsidRPr="0045743B" w:rsidRDefault="00417B83" w:rsidP="002478A1">
      <w:pPr>
        <w:ind w:firstLine="709"/>
        <w:jc w:val="center"/>
        <w:rPr>
          <w:sz w:val="28"/>
          <w:szCs w:val="28"/>
        </w:rPr>
      </w:pPr>
      <w:r w:rsidRPr="0045743B">
        <w:rPr>
          <w:sz w:val="28"/>
          <w:szCs w:val="28"/>
        </w:rPr>
        <w:t>муниципального образования «</w:t>
      </w:r>
      <w:proofErr w:type="spellStart"/>
      <w:r w:rsidRPr="0045743B">
        <w:rPr>
          <w:sz w:val="28"/>
          <w:szCs w:val="28"/>
        </w:rPr>
        <w:t>Эхирит-Булагатский</w:t>
      </w:r>
      <w:proofErr w:type="spellEnd"/>
      <w:r w:rsidRPr="0045743B">
        <w:rPr>
          <w:sz w:val="28"/>
          <w:szCs w:val="28"/>
        </w:rPr>
        <w:t xml:space="preserve"> район»</w:t>
      </w:r>
    </w:p>
    <w:p w:rsidR="00417B83" w:rsidRDefault="00417B83" w:rsidP="002478A1">
      <w:pPr>
        <w:ind w:firstLine="709"/>
        <w:jc w:val="center"/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963"/>
        <w:gridCol w:w="1575"/>
        <w:gridCol w:w="1843"/>
        <w:gridCol w:w="1842"/>
      </w:tblGrid>
      <w:tr w:rsidR="00417B83" w:rsidRPr="0048055F" w:rsidTr="00417B83">
        <w:tc>
          <w:tcPr>
            <w:tcW w:w="3382" w:type="dxa"/>
            <w:vAlign w:val="center"/>
          </w:tcPr>
          <w:p w:rsidR="00417B83" w:rsidRPr="0048055F" w:rsidRDefault="00417B83" w:rsidP="002478A1">
            <w:pPr>
              <w:jc w:val="center"/>
              <w:rPr>
                <w:b/>
              </w:rPr>
            </w:pPr>
            <w:r w:rsidRPr="0048055F">
              <w:rPr>
                <w:b/>
              </w:rPr>
              <w:t>Показатель</w:t>
            </w:r>
          </w:p>
        </w:tc>
        <w:tc>
          <w:tcPr>
            <w:tcW w:w="963" w:type="dxa"/>
            <w:vAlign w:val="center"/>
          </w:tcPr>
          <w:p w:rsidR="00417B83" w:rsidRPr="0048055F" w:rsidRDefault="00417B83" w:rsidP="002478A1">
            <w:pPr>
              <w:jc w:val="center"/>
              <w:rPr>
                <w:b/>
              </w:rPr>
            </w:pPr>
            <w:r w:rsidRPr="0048055F">
              <w:rPr>
                <w:b/>
              </w:rPr>
              <w:t xml:space="preserve">Ед. </w:t>
            </w:r>
            <w:proofErr w:type="spellStart"/>
            <w:r w:rsidRPr="0048055F">
              <w:rPr>
                <w:b/>
              </w:rPr>
              <w:t>измер</w:t>
            </w:r>
            <w:proofErr w:type="spellEnd"/>
            <w:r w:rsidRPr="0048055F">
              <w:rPr>
                <w:b/>
              </w:rPr>
              <w:t>.</w:t>
            </w:r>
          </w:p>
        </w:tc>
        <w:tc>
          <w:tcPr>
            <w:tcW w:w="1575" w:type="dxa"/>
            <w:vAlign w:val="center"/>
          </w:tcPr>
          <w:p w:rsidR="00417B83" w:rsidRPr="0048055F" w:rsidRDefault="00417B83" w:rsidP="002478A1">
            <w:pPr>
              <w:jc w:val="center"/>
            </w:pPr>
            <w:r>
              <w:t>2015</w:t>
            </w:r>
            <w:r w:rsidRPr="0048055F">
              <w:t xml:space="preserve"> г.</w:t>
            </w:r>
          </w:p>
        </w:tc>
        <w:tc>
          <w:tcPr>
            <w:tcW w:w="1843" w:type="dxa"/>
            <w:vAlign w:val="center"/>
          </w:tcPr>
          <w:p w:rsidR="00417B83" w:rsidRPr="0048055F" w:rsidRDefault="00417B83" w:rsidP="002478A1">
            <w:pPr>
              <w:jc w:val="center"/>
            </w:pPr>
            <w:r>
              <w:t>2016</w:t>
            </w:r>
            <w:r w:rsidRPr="0048055F">
              <w:t xml:space="preserve"> г.</w:t>
            </w:r>
          </w:p>
        </w:tc>
        <w:tc>
          <w:tcPr>
            <w:tcW w:w="1842" w:type="dxa"/>
            <w:vAlign w:val="center"/>
          </w:tcPr>
          <w:p w:rsidR="00417B83" w:rsidRPr="0048055F" w:rsidRDefault="00417B83" w:rsidP="002478A1">
            <w:pPr>
              <w:jc w:val="center"/>
            </w:pPr>
            <w:r>
              <w:t>2017</w:t>
            </w:r>
            <w:r w:rsidRPr="0048055F">
              <w:t xml:space="preserve"> г.</w:t>
            </w:r>
          </w:p>
        </w:tc>
      </w:tr>
      <w:tr w:rsidR="00417B83" w:rsidRPr="0048055F" w:rsidTr="00417B83">
        <w:tc>
          <w:tcPr>
            <w:tcW w:w="3382" w:type="dxa"/>
            <w:vAlign w:val="center"/>
          </w:tcPr>
          <w:p w:rsidR="00417B83" w:rsidRPr="0048055F" w:rsidRDefault="00417B83" w:rsidP="002478A1">
            <w:r w:rsidRPr="0048055F">
              <w:t>Численность населения</w:t>
            </w:r>
          </w:p>
        </w:tc>
        <w:tc>
          <w:tcPr>
            <w:tcW w:w="963" w:type="dxa"/>
            <w:vAlign w:val="center"/>
          </w:tcPr>
          <w:p w:rsidR="00417B83" w:rsidRPr="0048055F" w:rsidRDefault="00417B83" w:rsidP="002478A1">
            <w:pPr>
              <w:jc w:val="center"/>
            </w:pPr>
            <w:r w:rsidRPr="0048055F">
              <w:t>тыс. чел.</w:t>
            </w:r>
          </w:p>
        </w:tc>
        <w:tc>
          <w:tcPr>
            <w:tcW w:w="1575" w:type="dxa"/>
            <w:vAlign w:val="center"/>
          </w:tcPr>
          <w:p w:rsidR="00417B83" w:rsidRPr="0048055F" w:rsidRDefault="00417B83" w:rsidP="002478A1">
            <w:pPr>
              <w:jc w:val="center"/>
            </w:pPr>
            <w:r w:rsidRPr="0048055F">
              <w:t>29,492</w:t>
            </w:r>
          </w:p>
        </w:tc>
        <w:tc>
          <w:tcPr>
            <w:tcW w:w="1843" w:type="dxa"/>
            <w:vAlign w:val="center"/>
          </w:tcPr>
          <w:p w:rsidR="00417B83" w:rsidRPr="0048055F" w:rsidRDefault="00417B83" w:rsidP="002478A1">
            <w:pPr>
              <w:jc w:val="center"/>
            </w:pPr>
            <w:r w:rsidRPr="0048055F">
              <w:t>29,530</w:t>
            </w:r>
          </w:p>
        </w:tc>
        <w:tc>
          <w:tcPr>
            <w:tcW w:w="1842" w:type="dxa"/>
            <w:vAlign w:val="center"/>
          </w:tcPr>
          <w:p w:rsidR="00417B83" w:rsidRPr="0048055F" w:rsidRDefault="00417B83" w:rsidP="002478A1">
            <w:pPr>
              <w:shd w:val="clear" w:color="auto" w:fill="FFFFFF"/>
              <w:jc w:val="center"/>
            </w:pPr>
            <w:r>
              <w:t>29,684</w:t>
            </w:r>
          </w:p>
        </w:tc>
      </w:tr>
      <w:tr w:rsidR="00417B83" w:rsidRPr="0048055F" w:rsidTr="00417B83">
        <w:trPr>
          <w:trHeight w:val="350"/>
        </w:trPr>
        <w:tc>
          <w:tcPr>
            <w:tcW w:w="3382" w:type="dxa"/>
            <w:vAlign w:val="center"/>
          </w:tcPr>
          <w:p w:rsidR="00417B83" w:rsidRPr="0048055F" w:rsidRDefault="00417B83" w:rsidP="002478A1">
            <w:r w:rsidRPr="0048055F">
              <w:lastRenderedPageBreak/>
              <w:t>Рождаемость населения</w:t>
            </w:r>
          </w:p>
        </w:tc>
        <w:tc>
          <w:tcPr>
            <w:tcW w:w="963" w:type="dxa"/>
            <w:vAlign w:val="center"/>
          </w:tcPr>
          <w:p w:rsidR="00417B83" w:rsidRPr="0048055F" w:rsidRDefault="00417B83" w:rsidP="002478A1">
            <w:pPr>
              <w:jc w:val="center"/>
            </w:pPr>
            <w:r w:rsidRPr="0048055F">
              <w:t>чел.</w:t>
            </w:r>
          </w:p>
        </w:tc>
        <w:tc>
          <w:tcPr>
            <w:tcW w:w="1575" w:type="dxa"/>
            <w:vAlign w:val="center"/>
          </w:tcPr>
          <w:p w:rsidR="00417B83" w:rsidRPr="0048055F" w:rsidRDefault="00417B83" w:rsidP="002478A1">
            <w:pPr>
              <w:jc w:val="center"/>
            </w:pPr>
            <w:r w:rsidRPr="0048055F">
              <w:t>576</w:t>
            </w:r>
          </w:p>
        </w:tc>
        <w:tc>
          <w:tcPr>
            <w:tcW w:w="1843" w:type="dxa"/>
            <w:vAlign w:val="center"/>
          </w:tcPr>
          <w:p w:rsidR="00417B83" w:rsidRPr="0048055F" w:rsidRDefault="00417B83" w:rsidP="002478A1">
            <w:pPr>
              <w:jc w:val="center"/>
            </w:pPr>
            <w:r w:rsidRPr="0048055F">
              <w:t>546</w:t>
            </w:r>
          </w:p>
        </w:tc>
        <w:tc>
          <w:tcPr>
            <w:tcW w:w="1842" w:type="dxa"/>
            <w:vAlign w:val="center"/>
          </w:tcPr>
          <w:p w:rsidR="00417B83" w:rsidRPr="0048055F" w:rsidRDefault="00417B83" w:rsidP="002478A1">
            <w:pPr>
              <w:jc w:val="center"/>
            </w:pPr>
            <w:r>
              <w:t>489</w:t>
            </w:r>
          </w:p>
        </w:tc>
      </w:tr>
      <w:tr w:rsidR="00417B83" w:rsidRPr="0048055F" w:rsidTr="00417B83">
        <w:trPr>
          <w:trHeight w:val="330"/>
        </w:trPr>
        <w:tc>
          <w:tcPr>
            <w:tcW w:w="3382" w:type="dxa"/>
            <w:vAlign w:val="center"/>
          </w:tcPr>
          <w:p w:rsidR="00417B83" w:rsidRPr="0048055F" w:rsidRDefault="00417B83" w:rsidP="002478A1">
            <w:r w:rsidRPr="0048055F">
              <w:t>Естественный прирост (в расчете на 1 000 населения)</w:t>
            </w:r>
          </w:p>
        </w:tc>
        <w:tc>
          <w:tcPr>
            <w:tcW w:w="963" w:type="dxa"/>
            <w:vAlign w:val="center"/>
          </w:tcPr>
          <w:p w:rsidR="00417B83" w:rsidRPr="0048055F" w:rsidRDefault="00417B83" w:rsidP="002478A1">
            <w:pPr>
              <w:jc w:val="center"/>
              <w:rPr>
                <w:lang w:val="en-US"/>
              </w:rPr>
            </w:pPr>
            <w:r w:rsidRPr="0048055F">
              <w:t>чел.</w:t>
            </w:r>
          </w:p>
        </w:tc>
        <w:tc>
          <w:tcPr>
            <w:tcW w:w="1575" w:type="dxa"/>
            <w:vAlign w:val="center"/>
          </w:tcPr>
          <w:p w:rsidR="00417B83" w:rsidRPr="0048055F" w:rsidRDefault="00417B83" w:rsidP="002478A1">
            <w:pPr>
              <w:jc w:val="center"/>
            </w:pPr>
            <w:r w:rsidRPr="0048055F">
              <w:t>9,1</w:t>
            </w:r>
          </w:p>
        </w:tc>
        <w:tc>
          <w:tcPr>
            <w:tcW w:w="1843" w:type="dxa"/>
            <w:vAlign w:val="center"/>
          </w:tcPr>
          <w:p w:rsidR="00417B83" w:rsidRPr="0048055F" w:rsidRDefault="00417B83" w:rsidP="002478A1">
            <w:pPr>
              <w:jc w:val="center"/>
            </w:pPr>
            <w:r>
              <w:t>8,4</w:t>
            </w:r>
          </w:p>
        </w:tc>
        <w:tc>
          <w:tcPr>
            <w:tcW w:w="1842" w:type="dxa"/>
            <w:vAlign w:val="center"/>
          </w:tcPr>
          <w:p w:rsidR="00417B83" w:rsidRPr="0048055F" w:rsidRDefault="00417B83" w:rsidP="002478A1">
            <w:pPr>
              <w:jc w:val="center"/>
            </w:pPr>
            <w:r>
              <w:t>6,9</w:t>
            </w:r>
          </w:p>
        </w:tc>
      </w:tr>
      <w:tr w:rsidR="00417B83" w:rsidRPr="0048055F" w:rsidTr="00417B83">
        <w:trPr>
          <w:trHeight w:val="466"/>
        </w:trPr>
        <w:tc>
          <w:tcPr>
            <w:tcW w:w="3382" w:type="dxa"/>
            <w:vAlign w:val="center"/>
          </w:tcPr>
          <w:p w:rsidR="00417B83" w:rsidRPr="0048055F" w:rsidRDefault="00417B83" w:rsidP="002478A1">
            <w:pPr>
              <w:rPr>
                <w:lang w:val="en-US"/>
              </w:rPr>
            </w:pPr>
            <w:r w:rsidRPr="0048055F">
              <w:t>Миграционная убыль</w:t>
            </w:r>
          </w:p>
        </w:tc>
        <w:tc>
          <w:tcPr>
            <w:tcW w:w="963" w:type="dxa"/>
            <w:vAlign w:val="center"/>
          </w:tcPr>
          <w:p w:rsidR="00417B83" w:rsidRPr="0048055F" w:rsidRDefault="00417B83" w:rsidP="002478A1">
            <w:pPr>
              <w:jc w:val="center"/>
            </w:pPr>
            <w:r w:rsidRPr="0048055F">
              <w:t>чел.</w:t>
            </w:r>
          </w:p>
        </w:tc>
        <w:tc>
          <w:tcPr>
            <w:tcW w:w="1575" w:type="dxa"/>
            <w:vAlign w:val="center"/>
          </w:tcPr>
          <w:p w:rsidR="00417B83" w:rsidRPr="0048055F" w:rsidRDefault="00417B83" w:rsidP="002478A1">
            <w:pPr>
              <w:jc w:val="center"/>
            </w:pPr>
            <w:r w:rsidRPr="0048055F">
              <w:t>-105</w:t>
            </w:r>
          </w:p>
        </w:tc>
        <w:tc>
          <w:tcPr>
            <w:tcW w:w="1843" w:type="dxa"/>
            <w:vAlign w:val="center"/>
          </w:tcPr>
          <w:p w:rsidR="00417B83" w:rsidRPr="0048055F" w:rsidRDefault="00417B83" w:rsidP="002478A1">
            <w:pPr>
              <w:jc w:val="center"/>
            </w:pPr>
            <w:r>
              <w:t>-210</w:t>
            </w:r>
          </w:p>
        </w:tc>
        <w:tc>
          <w:tcPr>
            <w:tcW w:w="1842" w:type="dxa"/>
            <w:vAlign w:val="center"/>
          </w:tcPr>
          <w:p w:rsidR="00417B83" w:rsidRPr="0048055F" w:rsidRDefault="00417B83" w:rsidP="002478A1">
            <w:pPr>
              <w:shd w:val="clear" w:color="auto" w:fill="FFFFFF"/>
              <w:jc w:val="center"/>
            </w:pPr>
            <w:r>
              <w:t>-53</w:t>
            </w:r>
          </w:p>
        </w:tc>
      </w:tr>
    </w:tbl>
    <w:p w:rsidR="00417B83" w:rsidRDefault="00417B83" w:rsidP="002478A1">
      <w:pPr>
        <w:jc w:val="both"/>
        <w:rPr>
          <w:b/>
          <w:sz w:val="28"/>
          <w:szCs w:val="28"/>
        </w:rPr>
      </w:pPr>
    </w:p>
    <w:p w:rsidR="00417B83" w:rsidRPr="001A5AE5" w:rsidRDefault="00417B83" w:rsidP="002478A1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63EAE">
        <w:rPr>
          <w:rFonts w:ascii="Times New Roman" w:hAnsi="Times New Roman"/>
          <w:b/>
          <w:sz w:val="28"/>
          <w:szCs w:val="28"/>
        </w:rPr>
        <w:t>Рынок</w:t>
      </w:r>
      <w:proofErr w:type="spellEnd"/>
      <w:r w:rsidRPr="00A63EA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3EAE">
        <w:rPr>
          <w:rFonts w:ascii="Times New Roman" w:hAnsi="Times New Roman"/>
          <w:b/>
          <w:sz w:val="28"/>
          <w:szCs w:val="28"/>
        </w:rPr>
        <w:t>труда</w:t>
      </w:r>
      <w:proofErr w:type="spellEnd"/>
      <w:r w:rsidRPr="00A63EAE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A63EAE">
        <w:rPr>
          <w:rFonts w:ascii="Times New Roman" w:hAnsi="Times New Roman"/>
          <w:b/>
          <w:sz w:val="28"/>
          <w:szCs w:val="28"/>
        </w:rPr>
        <w:t>занятость</w:t>
      </w:r>
      <w:proofErr w:type="spellEnd"/>
    </w:p>
    <w:p w:rsidR="00417B83" w:rsidRPr="00145B59" w:rsidRDefault="00417B83" w:rsidP="002478A1">
      <w:pPr>
        <w:ind w:firstLine="709"/>
        <w:jc w:val="both"/>
        <w:rPr>
          <w:sz w:val="28"/>
          <w:szCs w:val="28"/>
        </w:rPr>
      </w:pPr>
      <w:r w:rsidRPr="00AE5FC8">
        <w:rPr>
          <w:sz w:val="28"/>
          <w:szCs w:val="28"/>
        </w:rPr>
        <w:t xml:space="preserve">Занятость является структурным элементом сложившегося в обществе социального порядка. Благодаря </w:t>
      </w:r>
      <w:r>
        <w:rPr>
          <w:sz w:val="28"/>
          <w:szCs w:val="28"/>
        </w:rPr>
        <w:t>обеспечению эффективной системы</w:t>
      </w:r>
      <w:r w:rsidRPr="00AE5FC8">
        <w:rPr>
          <w:sz w:val="28"/>
          <w:szCs w:val="28"/>
        </w:rPr>
        <w:t xml:space="preserve"> занятости осуществляется не только режим распределения квалифицированных кадров ме</w:t>
      </w:r>
      <w:r>
        <w:rPr>
          <w:sz w:val="28"/>
          <w:szCs w:val="28"/>
        </w:rPr>
        <w:t>ж</w:t>
      </w:r>
      <w:r w:rsidRPr="00AE5FC8">
        <w:rPr>
          <w:sz w:val="28"/>
          <w:szCs w:val="28"/>
        </w:rPr>
        <w:t xml:space="preserve">ду отраслями экономики, но и социальная стабильность. 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 w:rsidRPr="00145B59">
        <w:rPr>
          <w:sz w:val="28"/>
          <w:szCs w:val="28"/>
        </w:rPr>
        <w:t>Численность трудоспособного населения в трудоспособном возрасте по району на 01.01.201</w:t>
      </w:r>
      <w:r>
        <w:rPr>
          <w:sz w:val="28"/>
          <w:szCs w:val="28"/>
        </w:rPr>
        <w:t>8 г.</w:t>
      </w:r>
      <w:r w:rsidRPr="00145B59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14729</w:t>
      </w:r>
      <w:r w:rsidRPr="00145B59">
        <w:rPr>
          <w:sz w:val="28"/>
          <w:szCs w:val="28"/>
        </w:rPr>
        <w:t xml:space="preserve"> человек. Количество безработных, зарегистрированных в районной службе занятости на 01.01.201</w:t>
      </w:r>
      <w:r>
        <w:rPr>
          <w:sz w:val="28"/>
          <w:szCs w:val="28"/>
        </w:rPr>
        <w:t>8 г.</w:t>
      </w:r>
      <w:r w:rsidRPr="00145B59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623</w:t>
      </w:r>
      <w:r w:rsidRPr="00145B5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а. Численность граждан, состоящих на регистрационном учете на конец 2017 года составляет 253 человека. </w:t>
      </w:r>
      <w:r w:rsidRPr="00145B59">
        <w:rPr>
          <w:sz w:val="28"/>
          <w:szCs w:val="28"/>
        </w:rPr>
        <w:t xml:space="preserve">Уровень регистрируемой безработицы составляет </w:t>
      </w:r>
      <w:r>
        <w:rPr>
          <w:sz w:val="28"/>
          <w:szCs w:val="28"/>
        </w:rPr>
        <w:t>1,65%</w:t>
      </w:r>
      <w:r w:rsidRPr="00145B59">
        <w:rPr>
          <w:sz w:val="28"/>
          <w:szCs w:val="28"/>
        </w:rPr>
        <w:t>. Средняя продолжительность безработицы составляет 4,</w:t>
      </w:r>
      <w:r>
        <w:rPr>
          <w:sz w:val="28"/>
          <w:szCs w:val="28"/>
        </w:rPr>
        <w:t>4</w:t>
      </w:r>
      <w:r w:rsidRPr="00145B59">
        <w:rPr>
          <w:sz w:val="28"/>
          <w:szCs w:val="28"/>
        </w:rPr>
        <w:t xml:space="preserve"> месяца.</w:t>
      </w:r>
      <w:r w:rsidRPr="00AE5FC8">
        <w:rPr>
          <w:sz w:val="28"/>
          <w:szCs w:val="28"/>
        </w:rPr>
        <w:tab/>
      </w:r>
    </w:p>
    <w:p w:rsidR="00417B83" w:rsidRDefault="00417B83" w:rsidP="002478A1">
      <w:pPr>
        <w:jc w:val="both"/>
        <w:rPr>
          <w:sz w:val="28"/>
          <w:szCs w:val="28"/>
        </w:rPr>
      </w:pPr>
    </w:p>
    <w:p w:rsidR="00417B83" w:rsidRDefault="00417B83" w:rsidP="002478A1">
      <w:pPr>
        <w:ind w:firstLine="709"/>
        <w:jc w:val="right"/>
        <w:rPr>
          <w:sz w:val="28"/>
          <w:szCs w:val="28"/>
        </w:rPr>
      </w:pPr>
      <w:r w:rsidRPr="00AE5FC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p w:rsidR="00417B83" w:rsidRPr="00AE5FC8" w:rsidRDefault="00417B83" w:rsidP="002478A1">
      <w:pPr>
        <w:tabs>
          <w:tab w:val="left" w:pos="439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Уровень безработицы.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4"/>
        <w:gridCol w:w="1887"/>
        <w:gridCol w:w="1493"/>
        <w:gridCol w:w="1940"/>
      </w:tblGrid>
      <w:tr w:rsidR="00417B83" w:rsidRPr="00AE5FC8" w:rsidTr="00417B83">
        <w:tc>
          <w:tcPr>
            <w:tcW w:w="4219" w:type="dxa"/>
          </w:tcPr>
          <w:p w:rsidR="00417B83" w:rsidRPr="00AE5FC8" w:rsidRDefault="00417B83" w:rsidP="002478A1">
            <w:pPr>
              <w:ind w:firstLine="709"/>
              <w:jc w:val="both"/>
              <w:rPr>
                <w:sz w:val="28"/>
                <w:szCs w:val="28"/>
              </w:rPr>
            </w:pPr>
            <w:r w:rsidRPr="00AE5FC8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</w:tcPr>
          <w:p w:rsidR="00417B83" w:rsidRPr="001C5A55" w:rsidRDefault="00417B83" w:rsidP="002478A1">
            <w:pPr>
              <w:jc w:val="center"/>
            </w:pPr>
            <w:r w:rsidRPr="001C5A55">
              <w:t>2015</w:t>
            </w:r>
          </w:p>
        </w:tc>
        <w:tc>
          <w:tcPr>
            <w:tcW w:w="1559" w:type="dxa"/>
          </w:tcPr>
          <w:p w:rsidR="00417B83" w:rsidRPr="001C5A55" w:rsidRDefault="00417B83" w:rsidP="002478A1">
            <w:pPr>
              <w:jc w:val="center"/>
            </w:pPr>
            <w:r w:rsidRPr="001C5A55">
              <w:t>2016</w:t>
            </w:r>
          </w:p>
        </w:tc>
        <w:tc>
          <w:tcPr>
            <w:tcW w:w="1984" w:type="dxa"/>
          </w:tcPr>
          <w:p w:rsidR="00417B83" w:rsidRPr="00FB62EF" w:rsidRDefault="00417B83" w:rsidP="002478A1">
            <w:pPr>
              <w:ind w:firstLine="709"/>
              <w:jc w:val="center"/>
            </w:pPr>
            <w:r w:rsidRPr="00FB62EF">
              <w:t>2017</w:t>
            </w:r>
          </w:p>
        </w:tc>
      </w:tr>
      <w:tr w:rsidR="00417B83" w:rsidRPr="00AE5FC8" w:rsidTr="00417B83">
        <w:tc>
          <w:tcPr>
            <w:tcW w:w="4219" w:type="dxa"/>
          </w:tcPr>
          <w:p w:rsidR="00417B83" w:rsidRPr="00AE5FC8" w:rsidRDefault="00417B83" w:rsidP="002478A1">
            <w:pPr>
              <w:ind w:firstLine="709"/>
              <w:jc w:val="both"/>
              <w:rPr>
                <w:sz w:val="28"/>
                <w:szCs w:val="28"/>
              </w:rPr>
            </w:pPr>
            <w:r w:rsidRPr="00AE5FC8">
              <w:rPr>
                <w:sz w:val="28"/>
                <w:szCs w:val="28"/>
              </w:rPr>
              <w:t>Число безработных</w:t>
            </w:r>
          </w:p>
        </w:tc>
        <w:tc>
          <w:tcPr>
            <w:tcW w:w="1985" w:type="dxa"/>
          </w:tcPr>
          <w:p w:rsidR="00417B83" w:rsidRPr="001C5A55" w:rsidRDefault="00417B83" w:rsidP="002478A1">
            <w:pPr>
              <w:jc w:val="center"/>
            </w:pPr>
            <w:r w:rsidRPr="001C5A55">
              <w:t>644</w:t>
            </w:r>
          </w:p>
        </w:tc>
        <w:tc>
          <w:tcPr>
            <w:tcW w:w="1559" w:type="dxa"/>
          </w:tcPr>
          <w:p w:rsidR="00417B83" w:rsidRPr="001C5A55" w:rsidRDefault="00417B83" w:rsidP="002478A1">
            <w:pPr>
              <w:jc w:val="center"/>
            </w:pPr>
            <w:r w:rsidRPr="001C5A55">
              <w:t>738</w:t>
            </w:r>
          </w:p>
        </w:tc>
        <w:tc>
          <w:tcPr>
            <w:tcW w:w="1984" w:type="dxa"/>
          </w:tcPr>
          <w:p w:rsidR="00417B83" w:rsidRPr="00FB62EF" w:rsidRDefault="00417B83" w:rsidP="002478A1">
            <w:pPr>
              <w:ind w:firstLine="709"/>
              <w:jc w:val="center"/>
            </w:pPr>
            <w:r w:rsidRPr="00FB62EF">
              <w:t>623</w:t>
            </w:r>
          </w:p>
        </w:tc>
      </w:tr>
      <w:tr w:rsidR="00417B83" w:rsidRPr="00AE5FC8" w:rsidTr="00417B83">
        <w:tc>
          <w:tcPr>
            <w:tcW w:w="4219" w:type="dxa"/>
          </w:tcPr>
          <w:p w:rsidR="00417B83" w:rsidRPr="00AE5FC8" w:rsidRDefault="00417B83" w:rsidP="002478A1">
            <w:pPr>
              <w:ind w:firstLine="709"/>
              <w:jc w:val="both"/>
              <w:rPr>
                <w:sz w:val="28"/>
                <w:szCs w:val="28"/>
              </w:rPr>
            </w:pPr>
            <w:r w:rsidRPr="00AE5FC8">
              <w:rPr>
                <w:sz w:val="28"/>
                <w:szCs w:val="28"/>
              </w:rPr>
              <w:t>Уровень безработицы</w:t>
            </w:r>
          </w:p>
        </w:tc>
        <w:tc>
          <w:tcPr>
            <w:tcW w:w="1985" w:type="dxa"/>
          </w:tcPr>
          <w:p w:rsidR="00417B83" w:rsidRPr="001C5A55" w:rsidRDefault="00417B83" w:rsidP="002478A1">
            <w:pPr>
              <w:jc w:val="center"/>
            </w:pPr>
            <w:r w:rsidRPr="001C5A55">
              <w:t>1,81</w:t>
            </w:r>
          </w:p>
        </w:tc>
        <w:tc>
          <w:tcPr>
            <w:tcW w:w="1559" w:type="dxa"/>
          </w:tcPr>
          <w:p w:rsidR="00417B83" w:rsidRDefault="00417B83" w:rsidP="002478A1">
            <w:pPr>
              <w:jc w:val="center"/>
            </w:pPr>
            <w:r w:rsidRPr="001C5A55">
              <w:t>2,16</w:t>
            </w:r>
          </w:p>
        </w:tc>
        <w:tc>
          <w:tcPr>
            <w:tcW w:w="1984" w:type="dxa"/>
          </w:tcPr>
          <w:p w:rsidR="00417B83" w:rsidRPr="00FB62EF" w:rsidRDefault="00417B83" w:rsidP="002478A1">
            <w:pPr>
              <w:ind w:firstLine="709"/>
              <w:jc w:val="center"/>
            </w:pPr>
            <w:r w:rsidRPr="00FB62EF">
              <w:t>1,65</w:t>
            </w:r>
          </w:p>
        </w:tc>
      </w:tr>
    </w:tbl>
    <w:p w:rsidR="00417B83" w:rsidRDefault="00417B83" w:rsidP="002478A1">
      <w:pPr>
        <w:tabs>
          <w:tab w:val="left" w:pos="945"/>
        </w:tabs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трудоустроено службой занятости 557граждан.</w:t>
      </w:r>
    </w:p>
    <w:p w:rsidR="00417B83" w:rsidRPr="00D31225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проводится трудоустройство несовершеннолетних граждан, направленное </w:t>
      </w:r>
      <w:proofErr w:type="gramStart"/>
      <w:r>
        <w:rPr>
          <w:sz w:val="28"/>
          <w:szCs w:val="28"/>
        </w:rPr>
        <w:t>на  участие</w:t>
      </w:r>
      <w:proofErr w:type="gramEnd"/>
      <w:r>
        <w:rPr>
          <w:sz w:val="28"/>
          <w:szCs w:val="28"/>
        </w:rPr>
        <w:t xml:space="preserve"> во временных работах, в свободное от учебы время.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Преимущественное право в 2017 году на трудоустройство несовершеннолетних граждан в возрасте от 14 до 18 лет в свободное от учебы время имели дети: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</w:t>
      </w:r>
      <w:proofErr w:type="gramStart"/>
      <w:r>
        <w:rPr>
          <w:sz w:val="28"/>
          <w:szCs w:val="28"/>
        </w:rPr>
        <w:t>неполных  и</w:t>
      </w:r>
      <w:proofErr w:type="gramEnd"/>
      <w:r>
        <w:rPr>
          <w:sz w:val="28"/>
          <w:szCs w:val="28"/>
        </w:rPr>
        <w:t xml:space="preserve"> многодетных семей – 104 человека;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 числа детей-сирот и детей, оставшихся без попечения родителей - 16 человек;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 семей безработных и малообеспеченных – 169 человек;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 числа детей, состоящих на профилактическом учете – 7 человек.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ind w:firstLine="709"/>
        <w:jc w:val="right"/>
        <w:rPr>
          <w:sz w:val="28"/>
          <w:szCs w:val="28"/>
        </w:rPr>
      </w:pPr>
      <w:r w:rsidRPr="000B1CC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417B83" w:rsidRPr="00381B1C" w:rsidRDefault="00417B83" w:rsidP="002478A1">
      <w:pPr>
        <w:ind w:firstLine="709"/>
        <w:jc w:val="center"/>
        <w:rPr>
          <w:sz w:val="28"/>
          <w:szCs w:val="28"/>
        </w:rPr>
      </w:pPr>
      <w:r w:rsidRPr="00381B1C">
        <w:rPr>
          <w:sz w:val="28"/>
          <w:szCs w:val="28"/>
        </w:rPr>
        <w:t>Трудовые ресурсы</w:t>
      </w:r>
    </w:p>
    <w:tbl>
      <w:tblPr>
        <w:tblW w:w="964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91"/>
        <w:gridCol w:w="1571"/>
        <w:gridCol w:w="1480"/>
        <w:gridCol w:w="1497"/>
        <w:gridCol w:w="1701"/>
      </w:tblGrid>
      <w:tr w:rsidR="00417B83" w:rsidRPr="00381B1C" w:rsidTr="00381B1C">
        <w:trPr>
          <w:cantSplit/>
          <w:trHeight w:val="20"/>
          <w:tblHeader/>
        </w:trPr>
        <w:tc>
          <w:tcPr>
            <w:tcW w:w="3391" w:type="dxa"/>
            <w:vAlign w:val="center"/>
          </w:tcPr>
          <w:p w:rsidR="00417B83" w:rsidRPr="00381B1C" w:rsidRDefault="00417B83" w:rsidP="002478A1">
            <w:pPr>
              <w:pStyle w:val="af3"/>
              <w:spacing w:after="0"/>
              <w:ind w:left="0" w:firstLine="709"/>
              <w:jc w:val="center"/>
              <w:rPr>
                <w:b/>
              </w:rPr>
            </w:pPr>
            <w:r w:rsidRPr="00381B1C">
              <w:rPr>
                <w:b/>
              </w:rPr>
              <w:t>Показатели</w:t>
            </w:r>
          </w:p>
        </w:tc>
        <w:tc>
          <w:tcPr>
            <w:tcW w:w="1571" w:type="dxa"/>
            <w:vAlign w:val="center"/>
          </w:tcPr>
          <w:p w:rsidR="00417B83" w:rsidRPr="00381B1C" w:rsidRDefault="00417B83" w:rsidP="002478A1">
            <w:pPr>
              <w:pStyle w:val="af3"/>
              <w:spacing w:after="0"/>
              <w:ind w:left="0"/>
              <w:rPr>
                <w:b/>
              </w:rPr>
            </w:pPr>
            <w:r w:rsidRPr="00381B1C">
              <w:rPr>
                <w:b/>
              </w:rPr>
              <w:t>Единицы измерения</w:t>
            </w:r>
          </w:p>
        </w:tc>
        <w:tc>
          <w:tcPr>
            <w:tcW w:w="1480" w:type="dxa"/>
            <w:vAlign w:val="center"/>
          </w:tcPr>
          <w:p w:rsidR="00417B83" w:rsidRPr="00381B1C" w:rsidRDefault="00417B83" w:rsidP="002478A1">
            <w:pPr>
              <w:pStyle w:val="af3"/>
              <w:spacing w:after="0"/>
              <w:ind w:left="0"/>
              <w:jc w:val="center"/>
              <w:rPr>
                <w:b/>
              </w:rPr>
            </w:pPr>
            <w:r w:rsidRPr="00381B1C">
              <w:rPr>
                <w:b/>
              </w:rPr>
              <w:t>2015 г.</w:t>
            </w:r>
          </w:p>
        </w:tc>
        <w:tc>
          <w:tcPr>
            <w:tcW w:w="1497" w:type="dxa"/>
            <w:vAlign w:val="center"/>
          </w:tcPr>
          <w:p w:rsidR="00417B83" w:rsidRPr="00381B1C" w:rsidRDefault="00417B83" w:rsidP="002478A1">
            <w:pPr>
              <w:pStyle w:val="af3"/>
              <w:spacing w:after="0"/>
              <w:ind w:left="0"/>
              <w:jc w:val="center"/>
              <w:rPr>
                <w:b/>
              </w:rPr>
            </w:pPr>
            <w:r w:rsidRPr="00381B1C">
              <w:rPr>
                <w:b/>
              </w:rPr>
              <w:t>2016 г.</w:t>
            </w:r>
          </w:p>
        </w:tc>
        <w:tc>
          <w:tcPr>
            <w:tcW w:w="1701" w:type="dxa"/>
            <w:vAlign w:val="center"/>
          </w:tcPr>
          <w:p w:rsidR="00417B83" w:rsidRPr="00381B1C" w:rsidRDefault="00417B83" w:rsidP="002478A1">
            <w:pPr>
              <w:pStyle w:val="af3"/>
              <w:spacing w:after="0"/>
              <w:ind w:left="0"/>
              <w:jc w:val="center"/>
              <w:rPr>
                <w:b/>
              </w:rPr>
            </w:pPr>
            <w:r w:rsidRPr="00381B1C">
              <w:rPr>
                <w:b/>
              </w:rPr>
              <w:t>2017 г.</w:t>
            </w:r>
          </w:p>
        </w:tc>
      </w:tr>
      <w:tr w:rsidR="00417B83" w:rsidRPr="00381B1C" w:rsidTr="00381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83" w:rsidRPr="00381B1C" w:rsidRDefault="00417B83" w:rsidP="002478A1">
            <w:pPr>
              <w:jc w:val="both"/>
              <w:rPr>
                <w:b/>
                <w:sz w:val="28"/>
                <w:szCs w:val="28"/>
              </w:rPr>
            </w:pPr>
            <w:r w:rsidRPr="00381B1C">
              <w:rPr>
                <w:sz w:val="28"/>
                <w:szCs w:val="28"/>
              </w:rPr>
              <w:t>Трудовые ресурсы - всего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83" w:rsidRPr="00381B1C" w:rsidRDefault="00417B83" w:rsidP="002478A1">
            <w:pPr>
              <w:jc w:val="center"/>
              <w:rPr>
                <w:sz w:val="28"/>
                <w:szCs w:val="28"/>
              </w:rPr>
            </w:pPr>
            <w:r w:rsidRPr="00381B1C">
              <w:rPr>
                <w:sz w:val="28"/>
                <w:szCs w:val="28"/>
              </w:rPr>
              <w:t>чел.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83" w:rsidRPr="00381B1C" w:rsidRDefault="00417B83" w:rsidP="002478A1">
            <w:pPr>
              <w:jc w:val="center"/>
              <w:rPr>
                <w:sz w:val="28"/>
                <w:szCs w:val="28"/>
              </w:rPr>
            </w:pPr>
            <w:r w:rsidRPr="00381B1C">
              <w:rPr>
                <w:sz w:val="28"/>
                <w:szCs w:val="28"/>
              </w:rPr>
              <w:t>15138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83" w:rsidRPr="00381B1C" w:rsidRDefault="00417B83" w:rsidP="002478A1">
            <w:pPr>
              <w:jc w:val="center"/>
              <w:rPr>
                <w:sz w:val="28"/>
                <w:szCs w:val="28"/>
              </w:rPr>
            </w:pPr>
            <w:r w:rsidRPr="00381B1C">
              <w:rPr>
                <w:sz w:val="28"/>
                <w:szCs w:val="28"/>
              </w:rPr>
              <w:t>14742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83" w:rsidRPr="00381B1C" w:rsidRDefault="00417B83" w:rsidP="002478A1">
            <w:pPr>
              <w:jc w:val="center"/>
              <w:rPr>
                <w:sz w:val="28"/>
                <w:szCs w:val="28"/>
              </w:rPr>
            </w:pPr>
            <w:r w:rsidRPr="00381B1C">
              <w:rPr>
                <w:sz w:val="28"/>
                <w:szCs w:val="28"/>
              </w:rPr>
              <w:t>14729</w:t>
            </w:r>
          </w:p>
        </w:tc>
      </w:tr>
      <w:tr w:rsidR="00417B83" w:rsidRPr="00381B1C" w:rsidTr="00381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83" w:rsidRPr="00381B1C" w:rsidRDefault="00417B83" w:rsidP="002478A1">
            <w:pPr>
              <w:rPr>
                <w:b/>
                <w:sz w:val="28"/>
                <w:szCs w:val="28"/>
              </w:rPr>
            </w:pPr>
            <w:r w:rsidRPr="00381B1C">
              <w:rPr>
                <w:sz w:val="28"/>
                <w:szCs w:val="28"/>
              </w:rPr>
              <w:t>Численность занятых в экономике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83" w:rsidRPr="00381B1C" w:rsidRDefault="00417B83" w:rsidP="002478A1">
            <w:pPr>
              <w:jc w:val="center"/>
              <w:rPr>
                <w:sz w:val="28"/>
                <w:szCs w:val="28"/>
              </w:rPr>
            </w:pPr>
            <w:r w:rsidRPr="00381B1C">
              <w:rPr>
                <w:sz w:val="28"/>
                <w:szCs w:val="28"/>
              </w:rPr>
              <w:t>чел.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83" w:rsidRPr="00381B1C" w:rsidRDefault="00417B83" w:rsidP="002478A1">
            <w:pPr>
              <w:jc w:val="center"/>
              <w:rPr>
                <w:sz w:val="28"/>
                <w:szCs w:val="28"/>
              </w:rPr>
            </w:pPr>
            <w:r w:rsidRPr="00381B1C">
              <w:rPr>
                <w:sz w:val="28"/>
                <w:szCs w:val="28"/>
              </w:rPr>
              <w:t>6140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83" w:rsidRPr="00381B1C" w:rsidRDefault="00417B83" w:rsidP="002478A1">
            <w:pPr>
              <w:jc w:val="center"/>
              <w:rPr>
                <w:sz w:val="28"/>
                <w:szCs w:val="28"/>
              </w:rPr>
            </w:pPr>
            <w:r w:rsidRPr="00381B1C">
              <w:rPr>
                <w:sz w:val="28"/>
                <w:szCs w:val="28"/>
              </w:rPr>
              <w:t>5817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B83" w:rsidRPr="00381B1C" w:rsidRDefault="00417B83" w:rsidP="002478A1">
            <w:pPr>
              <w:jc w:val="center"/>
              <w:rPr>
                <w:sz w:val="28"/>
                <w:szCs w:val="28"/>
              </w:rPr>
            </w:pPr>
            <w:r w:rsidRPr="00381B1C">
              <w:rPr>
                <w:sz w:val="28"/>
                <w:szCs w:val="28"/>
              </w:rPr>
              <w:t>5703</w:t>
            </w:r>
          </w:p>
        </w:tc>
      </w:tr>
    </w:tbl>
    <w:p w:rsidR="00417B83" w:rsidRDefault="00417B83" w:rsidP="002478A1">
      <w:pPr>
        <w:ind w:firstLine="709"/>
        <w:jc w:val="center"/>
      </w:pPr>
    </w:p>
    <w:p w:rsidR="00417B83" w:rsidRPr="00145B59" w:rsidRDefault="00417B83" w:rsidP="002478A1">
      <w:pPr>
        <w:tabs>
          <w:tab w:val="left" w:pos="945"/>
        </w:tabs>
        <w:ind w:firstLine="709"/>
        <w:jc w:val="both"/>
        <w:rPr>
          <w:sz w:val="28"/>
          <w:szCs w:val="28"/>
        </w:rPr>
      </w:pPr>
    </w:p>
    <w:p w:rsidR="00417B83" w:rsidRPr="00145B59" w:rsidRDefault="00417B83" w:rsidP="002478A1">
      <w:pPr>
        <w:ind w:firstLine="709"/>
        <w:jc w:val="both"/>
        <w:rPr>
          <w:sz w:val="28"/>
          <w:szCs w:val="28"/>
        </w:rPr>
      </w:pPr>
      <w:r w:rsidRPr="00145B59">
        <w:rPr>
          <w:sz w:val="28"/>
          <w:szCs w:val="28"/>
        </w:rPr>
        <w:t xml:space="preserve">Фонд оплаты </w:t>
      </w:r>
      <w:r>
        <w:rPr>
          <w:sz w:val="28"/>
          <w:szCs w:val="28"/>
        </w:rPr>
        <w:t>труда</w:t>
      </w:r>
      <w:r w:rsidRPr="00145B59">
        <w:rPr>
          <w:sz w:val="28"/>
          <w:szCs w:val="28"/>
        </w:rPr>
        <w:t xml:space="preserve"> </w:t>
      </w:r>
      <w:r w:rsidRPr="00B221C4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B221C4">
        <w:rPr>
          <w:sz w:val="28"/>
          <w:szCs w:val="28"/>
        </w:rPr>
        <w:t xml:space="preserve"> г.</w:t>
      </w:r>
      <w:r w:rsidRPr="00145B59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 xml:space="preserve">1952,0 </w:t>
      </w:r>
      <w:r w:rsidRPr="00145B59">
        <w:rPr>
          <w:sz w:val="28"/>
          <w:szCs w:val="28"/>
        </w:rPr>
        <w:t>(201</w:t>
      </w:r>
      <w:r>
        <w:rPr>
          <w:sz w:val="28"/>
          <w:szCs w:val="28"/>
        </w:rPr>
        <w:t>6 г.</w:t>
      </w:r>
      <w:r w:rsidRPr="00145B59">
        <w:rPr>
          <w:sz w:val="28"/>
          <w:szCs w:val="28"/>
        </w:rPr>
        <w:t xml:space="preserve"> – </w:t>
      </w:r>
      <w:r>
        <w:rPr>
          <w:sz w:val="28"/>
          <w:szCs w:val="28"/>
        </w:rPr>
        <w:t>1997,7) млн. рублей с уменьш</w:t>
      </w:r>
      <w:r w:rsidRPr="00145B59">
        <w:rPr>
          <w:sz w:val="28"/>
          <w:szCs w:val="28"/>
        </w:rPr>
        <w:t xml:space="preserve">ением на </w:t>
      </w:r>
      <w:r>
        <w:rPr>
          <w:sz w:val="28"/>
          <w:szCs w:val="28"/>
        </w:rPr>
        <w:t xml:space="preserve">2,3 </w:t>
      </w:r>
      <w:r w:rsidRPr="00145B59">
        <w:rPr>
          <w:sz w:val="28"/>
          <w:szCs w:val="28"/>
        </w:rPr>
        <w:t xml:space="preserve">% к аналогичному периоду </w:t>
      </w:r>
      <w:r>
        <w:rPr>
          <w:sz w:val="28"/>
          <w:szCs w:val="28"/>
        </w:rPr>
        <w:t>прошлого года</w:t>
      </w:r>
      <w:r w:rsidRPr="00145B59">
        <w:rPr>
          <w:sz w:val="28"/>
          <w:szCs w:val="28"/>
        </w:rPr>
        <w:t>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 w:rsidRPr="00145B59">
        <w:rPr>
          <w:sz w:val="28"/>
          <w:szCs w:val="28"/>
        </w:rPr>
        <w:t>Численность населения с дохода</w:t>
      </w:r>
      <w:r>
        <w:rPr>
          <w:sz w:val="28"/>
          <w:szCs w:val="28"/>
        </w:rPr>
        <w:t xml:space="preserve">ми ниже прожиточного минимума </w:t>
      </w:r>
      <w:r w:rsidRPr="00145B59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9,4</w:t>
      </w:r>
      <w:r w:rsidRPr="00145B59">
        <w:rPr>
          <w:sz w:val="28"/>
          <w:szCs w:val="28"/>
        </w:rPr>
        <w:t xml:space="preserve"> (201</w:t>
      </w:r>
      <w:r>
        <w:rPr>
          <w:sz w:val="28"/>
          <w:szCs w:val="28"/>
        </w:rPr>
        <w:t>6 г.-7,6</w:t>
      </w:r>
      <w:r w:rsidRPr="00145B59">
        <w:rPr>
          <w:sz w:val="28"/>
          <w:szCs w:val="28"/>
        </w:rPr>
        <w:t xml:space="preserve">) </w:t>
      </w:r>
      <w:r>
        <w:rPr>
          <w:sz w:val="28"/>
          <w:szCs w:val="28"/>
        </w:rPr>
        <w:t>тыс. человек.</w:t>
      </w:r>
    </w:p>
    <w:p w:rsidR="00417B83" w:rsidRDefault="00417B83" w:rsidP="002478A1">
      <w:pPr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1.1.3 Социальная сфера</w:t>
      </w:r>
    </w:p>
    <w:p w:rsidR="00417B83" w:rsidRDefault="00417B83" w:rsidP="002478A1">
      <w:pPr>
        <w:ind w:firstLine="709"/>
        <w:jc w:val="both"/>
        <w:rPr>
          <w:b/>
          <w:i/>
          <w:sz w:val="28"/>
          <w:szCs w:val="28"/>
        </w:rPr>
      </w:pPr>
    </w:p>
    <w:p w:rsidR="00417B83" w:rsidRPr="009C3B31" w:rsidRDefault="00417B83" w:rsidP="002478A1">
      <w:pPr>
        <w:shd w:val="clear" w:color="auto" w:fill="FFFFFF"/>
        <w:ind w:firstLine="709"/>
        <w:jc w:val="both"/>
        <w:rPr>
          <w:b/>
          <w:bCs/>
          <w:i/>
          <w:sz w:val="28"/>
          <w:szCs w:val="28"/>
        </w:rPr>
      </w:pPr>
      <w:r w:rsidRPr="009C3B31">
        <w:rPr>
          <w:b/>
          <w:bCs/>
          <w:i/>
          <w:sz w:val="28"/>
          <w:szCs w:val="28"/>
        </w:rPr>
        <w:t>Образование</w:t>
      </w:r>
    </w:p>
    <w:p w:rsidR="00417B83" w:rsidRPr="00EA28F7" w:rsidRDefault="00417B83" w:rsidP="002478A1">
      <w:pPr>
        <w:shd w:val="clear" w:color="auto" w:fill="FFFFFF"/>
        <w:ind w:firstLine="709"/>
        <w:jc w:val="both"/>
        <w:rPr>
          <w:b/>
          <w:bCs/>
          <w:i/>
          <w:sz w:val="28"/>
          <w:szCs w:val="28"/>
        </w:rPr>
      </w:pPr>
    </w:p>
    <w:p w:rsidR="00417B83" w:rsidRPr="009C3B31" w:rsidRDefault="00417B83" w:rsidP="002478A1">
      <w:pPr>
        <w:pStyle w:val="Style38"/>
        <w:widowControl/>
        <w:spacing w:line="240" w:lineRule="auto"/>
        <w:ind w:firstLine="709"/>
        <w:rPr>
          <w:rStyle w:val="FontStyle134"/>
          <w:sz w:val="28"/>
          <w:szCs w:val="28"/>
        </w:rPr>
      </w:pPr>
      <w:r w:rsidRPr="009C3B31">
        <w:rPr>
          <w:rStyle w:val="FontStyle134"/>
          <w:sz w:val="28"/>
          <w:szCs w:val="28"/>
        </w:rPr>
        <w:t>Муниципальная система образования МО «</w:t>
      </w:r>
      <w:proofErr w:type="spellStart"/>
      <w:r w:rsidRPr="009C3B31">
        <w:rPr>
          <w:rStyle w:val="FontStyle134"/>
          <w:sz w:val="28"/>
          <w:szCs w:val="28"/>
        </w:rPr>
        <w:t>Эхирит-Булагатский</w:t>
      </w:r>
      <w:proofErr w:type="spellEnd"/>
      <w:r w:rsidRPr="009C3B31">
        <w:rPr>
          <w:rStyle w:val="FontStyle134"/>
          <w:sz w:val="28"/>
          <w:szCs w:val="28"/>
        </w:rPr>
        <w:t xml:space="preserve"> район» представлена </w:t>
      </w:r>
      <w:r w:rsidRPr="009C3B31">
        <w:rPr>
          <w:rStyle w:val="FontStyle133"/>
          <w:sz w:val="28"/>
          <w:szCs w:val="28"/>
        </w:rPr>
        <w:t xml:space="preserve">49 </w:t>
      </w:r>
      <w:r w:rsidRPr="009C3B31">
        <w:rPr>
          <w:rStyle w:val="FontStyle134"/>
          <w:sz w:val="28"/>
          <w:szCs w:val="28"/>
        </w:rPr>
        <w:t xml:space="preserve">образовательными учреждениями, из них </w:t>
      </w:r>
      <w:r w:rsidRPr="009C3B31">
        <w:rPr>
          <w:rStyle w:val="FontStyle133"/>
          <w:sz w:val="28"/>
          <w:szCs w:val="28"/>
        </w:rPr>
        <w:t xml:space="preserve">18 </w:t>
      </w:r>
      <w:r w:rsidRPr="009C3B31">
        <w:rPr>
          <w:rStyle w:val="FontStyle134"/>
          <w:sz w:val="28"/>
          <w:szCs w:val="28"/>
        </w:rPr>
        <w:t xml:space="preserve">средних школ, </w:t>
      </w:r>
      <w:r w:rsidRPr="009C3B31">
        <w:rPr>
          <w:rStyle w:val="FontStyle133"/>
          <w:sz w:val="28"/>
          <w:szCs w:val="28"/>
        </w:rPr>
        <w:t xml:space="preserve">2 </w:t>
      </w:r>
      <w:r w:rsidRPr="009C3B31">
        <w:rPr>
          <w:rStyle w:val="FontStyle134"/>
          <w:sz w:val="28"/>
          <w:szCs w:val="28"/>
        </w:rPr>
        <w:t xml:space="preserve">основные школы, </w:t>
      </w:r>
      <w:r w:rsidRPr="009C3B31">
        <w:rPr>
          <w:rStyle w:val="FontStyle133"/>
          <w:sz w:val="28"/>
          <w:szCs w:val="28"/>
        </w:rPr>
        <w:t xml:space="preserve">2 </w:t>
      </w:r>
      <w:r w:rsidRPr="009C3B31">
        <w:rPr>
          <w:rStyle w:val="FontStyle134"/>
          <w:sz w:val="28"/>
          <w:szCs w:val="28"/>
        </w:rPr>
        <w:t xml:space="preserve">начальные школы, </w:t>
      </w:r>
      <w:r w:rsidRPr="009C3B31">
        <w:rPr>
          <w:rStyle w:val="FontStyle133"/>
          <w:sz w:val="28"/>
          <w:szCs w:val="28"/>
        </w:rPr>
        <w:t xml:space="preserve">4 </w:t>
      </w:r>
      <w:r w:rsidRPr="009C3B31">
        <w:rPr>
          <w:rStyle w:val="FontStyle134"/>
          <w:sz w:val="28"/>
          <w:szCs w:val="28"/>
        </w:rPr>
        <w:t>школы -</w:t>
      </w:r>
      <w:r>
        <w:rPr>
          <w:rStyle w:val="FontStyle134"/>
          <w:sz w:val="28"/>
          <w:szCs w:val="28"/>
        </w:rPr>
        <w:t xml:space="preserve"> </w:t>
      </w:r>
      <w:r w:rsidRPr="009C3B31">
        <w:rPr>
          <w:rStyle w:val="FontStyle134"/>
          <w:sz w:val="28"/>
          <w:szCs w:val="28"/>
        </w:rPr>
        <w:t xml:space="preserve">садов, </w:t>
      </w:r>
      <w:r w:rsidRPr="008C50F0">
        <w:rPr>
          <w:rStyle w:val="FontStyle133"/>
          <w:sz w:val="28"/>
          <w:szCs w:val="28"/>
        </w:rPr>
        <w:t xml:space="preserve">19 </w:t>
      </w:r>
      <w:r w:rsidRPr="008C50F0">
        <w:rPr>
          <w:rStyle w:val="FontStyle134"/>
          <w:sz w:val="28"/>
          <w:szCs w:val="28"/>
        </w:rPr>
        <w:t>д</w:t>
      </w:r>
      <w:r w:rsidRPr="009C3B31">
        <w:rPr>
          <w:rStyle w:val="FontStyle134"/>
          <w:sz w:val="28"/>
          <w:szCs w:val="28"/>
        </w:rPr>
        <w:t xml:space="preserve">ошкольных образовательных учреждений, </w:t>
      </w:r>
      <w:r w:rsidRPr="009C3B31">
        <w:rPr>
          <w:rStyle w:val="FontStyle133"/>
          <w:sz w:val="28"/>
          <w:szCs w:val="28"/>
        </w:rPr>
        <w:t xml:space="preserve">2 </w:t>
      </w:r>
      <w:r w:rsidRPr="009C3B31">
        <w:rPr>
          <w:rStyle w:val="FontStyle134"/>
          <w:sz w:val="28"/>
          <w:szCs w:val="28"/>
        </w:rPr>
        <w:t>вечерние школы, 2 учреждения дополнительного образования</w:t>
      </w:r>
      <w:r w:rsidRPr="009C3B31">
        <w:rPr>
          <w:rStyle w:val="FontStyle133"/>
          <w:sz w:val="28"/>
          <w:szCs w:val="28"/>
        </w:rPr>
        <w:t xml:space="preserve">. </w:t>
      </w:r>
      <w:r w:rsidRPr="009C3B31">
        <w:rPr>
          <w:rStyle w:val="FontStyle134"/>
          <w:sz w:val="28"/>
          <w:szCs w:val="28"/>
        </w:rPr>
        <w:t>За отчетный период сохранена вся сеть образовательных организаций района.</w:t>
      </w:r>
    </w:p>
    <w:p w:rsidR="00417B83" w:rsidRPr="009C3B31" w:rsidRDefault="00417B83" w:rsidP="002478A1">
      <w:pPr>
        <w:pStyle w:val="Style41"/>
        <w:widowControl/>
        <w:spacing w:line="240" w:lineRule="auto"/>
        <w:ind w:firstLine="709"/>
        <w:jc w:val="left"/>
        <w:rPr>
          <w:rStyle w:val="FontStyle134"/>
          <w:sz w:val="28"/>
          <w:szCs w:val="28"/>
        </w:rPr>
      </w:pPr>
      <w:r w:rsidRPr="009C3B31">
        <w:rPr>
          <w:rStyle w:val="FontStyle134"/>
          <w:sz w:val="28"/>
          <w:szCs w:val="28"/>
        </w:rPr>
        <w:t xml:space="preserve">В дневных общеобразовательных организациях района обучается </w:t>
      </w:r>
      <w:r w:rsidRPr="009C3B31">
        <w:rPr>
          <w:rStyle w:val="FontStyle133"/>
          <w:sz w:val="28"/>
          <w:szCs w:val="28"/>
        </w:rPr>
        <w:t xml:space="preserve">4865 </w:t>
      </w:r>
      <w:r w:rsidRPr="009C3B31">
        <w:rPr>
          <w:rStyle w:val="FontStyle134"/>
          <w:sz w:val="28"/>
          <w:szCs w:val="28"/>
        </w:rPr>
        <w:t>детей, в вечерних</w:t>
      </w:r>
      <w:r w:rsidRPr="009C3B31">
        <w:rPr>
          <w:rStyle w:val="FontStyle133"/>
          <w:sz w:val="28"/>
          <w:szCs w:val="28"/>
        </w:rPr>
        <w:t xml:space="preserve">-294 </w:t>
      </w:r>
      <w:r w:rsidRPr="009C3B31">
        <w:rPr>
          <w:rStyle w:val="FontStyle134"/>
          <w:sz w:val="28"/>
          <w:szCs w:val="28"/>
        </w:rPr>
        <w:t>обучающихся.</w:t>
      </w:r>
    </w:p>
    <w:p w:rsidR="00417B83" w:rsidRPr="009C3B31" w:rsidRDefault="00417B83" w:rsidP="002478A1">
      <w:pPr>
        <w:pStyle w:val="Style45"/>
        <w:widowControl/>
        <w:tabs>
          <w:tab w:val="left" w:pos="0"/>
        </w:tabs>
        <w:spacing w:line="240" w:lineRule="auto"/>
        <w:ind w:firstLine="709"/>
        <w:rPr>
          <w:rStyle w:val="FontStyle134"/>
          <w:sz w:val="28"/>
          <w:szCs w:val="28"/>
        </w:rPr>
      </w:pPr>
      <w:r w:rsidRPr="009C3B31">
        <w:rPr>
          <w:rStyle w:val="FontStyle134"/>
          <w:sz w:val="28"/>
          <w:szCs w:val="28"/>
        </w:rPr>
        <w:t xml:space="preserve">Всего учащихся </w:t>
      </w:r>
      <w:r w:rsidRPr="009C3B31">
        <w:rPr>
          <w:rStyle w:val="FontStyle133"/>
          <w:sz w:val="28"/>
          <w:szCs w:val="28"/>
        </w:rPr>
        <w:t xml:space="preserve">-5250 </w:t>
      </w:r>
      <w:r w:rsidRPr="009C3B31">
        <w:rPr>
          <w:rStyle w:val="FontStyle134"/>
          <w:sz w:val="28"/>
          <w:szCs w:val="28"/>
        </w:rPr>
        <w:t>(из них по общеобразовательным программам</w:t>
      </w:r>
      <w:r w:rsidRPr="009C3B31">
        <w:rPr>
          <w:rStyle w:val="FontStyle133"/>
          <w:sz w:val="28"/>
          <w:szCs w:val="28"/>
        </w:rPr>
        <w:t xml:space="preserve">-5062; </w:t>
      </w:r>
      <w:r w:rsidRPr="009C3B31">
        <w:rPr>
          <w:rStyle w:val="FontStyle134"/>
          <w:sz w:val="28"/>
          <w:szCs w:val="28"/>
        </w:rPr>
        <w:t>по коррекционным</w:t>
      </w:r>
      <w:r w:rsidRPr="009C3B31">
        <w:rPr>
          <w:rStyle w:val="FontStyle133"/>
          <w:sz w:val="28"/>
          <w:szCs w:val="28"/>
        </w:rPr>
        <w:t>-188)</w:t>
      </w:r>
    </w:p>
    <w:p w:rsidR="00417B83" w:rsidRDefault="00417B83" w:rsidP="002478A1">
      <w:pPr>
        <w:pStyle w:val="Style45"/>
        <w:widowControl/>
        <w:tabs>
          <w:tab w:val="left" w:pos="0"/>
        </w:tabs>
        <w:spacing w:line="240" w:lineRule="auto"/>
        <w:ind w:firstLine="709"/>
        <w:jc w:val="both"/>
        <w:rPr>
          <w:rStyle w:val="FontStyle134"/>
          <w:sz w:val="28"/>
          <w:szCs w:val="28"/>
        </w:rPr>
      </w:pPr>
      <w:r>
        <w:rPr>
          <w:rStyle w:val="FontStyle134"/>
          <w:sz w:val="28"/>
          <w:szCs w:val="28"/>
        </w:rPr>
        <w:t xml:space="preserve">На территории района осуществляет свою деятельность ОГБПОУ «Усть-Ордынский медицинский колледж им. </w:t>
      </w:r>
      <w:proofErr w:type="spellStart"/>
      <w:r>
        <w:rPr>
          <w:rStyle w:val="FontStyle134"/>
          <w:sz w:val="28"/>
          <w:szCs w:val="28"/>
        </w:rPr>
        <w:t>Шобогорова</w:t>
      </w:r>
      <w:proofErr w:type="spellEnd"/>
      <w:r>
        <w:rPr>
          <w:rStyle w:val="FontStyle134"/>
          <w:sz w:val="28"/>
          <w:szCs w:val="28"/>
        </w:rPr>
        <w:t xml:space="preserve"> М.Ш.», ГБПОУ Иркутской области «Усть-Ордынский аграрный техникум».</w:t>
      </w:r>
    </w:p>
    <w:p w:rsidR="00417B83" w:rsidRPr="00F74010" w:rsidRDefault="00417B83" w:rsidP="002478A1">
      <w:pPr>
        <w:pStyle w:val="Style19"/>
        <w:widowControl/>
        <w:spacing w:line="240" w:lineRule="auto"/>
        <w:rPr>
          <w:rStyle w:val="FontStyle134"/>
          <w:sz w:val="28"/>
          <w:szCs w:val="28"/>
        </w:rPr>
      </w:pPr>
      <w:r w:rsidRPr="00F74010">
        <w:rPr>
          <w:rStyle w:val="FontStyle134"/>
          <w:sz w:val="28"/>
          <w:szCs w:val="28"/>
        </w:rPr>
        <w:t xml:space="preserve">Дополнительное образование детей является одной из важнейших составляющих образовательного пространства </w:t>
      </w:r>
      <w:proofErr w:type="spellStart"/>
      <w:r w:rsidRPr="00F74010">
        <w:rPr>
          <w:rStyle w:val="FontStyle134"/>
          <w:sz w:val="28"/>
          <w:szCs w:val="28"/>
        </w:rPr>
        <w:t>Э</w:t>
      </w:r>
      <w:r>
        <w:rPr>
          <w:rStyle w:val="FontStyle134"/>
          <w:sz w:val="28"/>
          <w:szCs w:val="28"/>
        </w:rPr>
        <w:t>хирит-Булагатского</w:t>
      </w:r>
      <w:proofErr w:type="spellEnd"/>
      <w:r>
        <w:rPr>
          <w:rStyle w:val="FontStyle134"/>
          <w:sz w:val="28"/>
          <w:szCs w:val="28"/>
        </w:rPr>
        <w:t xml:space="preserve"> района</w:t>
      </w:r>
      <w:r w:rsidRPr="00F74010">
        <w:rPr>
          <w:rStyle w:val="FontStyle134"/>
          <w:sz w:val="28"/>
          <w:szCs w:val="28"/>
        </w:rPr>
        <w:t>, социально востребованный, органично сочетающий в себе воспитание, обучение и развитие личности ребёнка.</w:t>
      </w:r>
    </w:p>
    <w:p w:rsidR="00417B83" w:rsidRDefault="00417B83" w:rsidP="002478A1">
      <w:pPr>
        <w:pStyle w:val="Style34"/>
        <w:widowControl/>
        <w:spacing w:line="240" w:lineRule="auto"/>
        <w:ind w:firstLine="706"/>
        <w:rPr>
          <w:rStyle w:val="FontStyle134"/>
          <w:sz w:val="28"/>
          <w:szCs w:val="28"/>
        </w:rPr>
      </w:pPr>
      <w:r w:rsidRPr="00A27158">
        <w:rPr>
          <w:rStyle w:val="FontStyle134"/>
          <w:sz w:val="28"/>
          <w:szCs w:val="28"/>
        </w:rPr>
        <w:t>На территории МО «</w:t>
      </w:r>
      <w:proofErr w:type="spellStart"/>
      <w:r w:rsidRPr="00A27158">
        <w:rPr>
          <w:rStyle w:val="FontStyle134"/>
          <w:sz w:val="28"/>
          <w:szCs w:val="28"/>
        </w:rPr>
        <w:t>Эхирит-Булагатский</w:t>
      </w:r>
      <w:proofErr w:type="spellEnd"/>
      <w:r w:rsidRPr="00A27158">
        <w:rPr>
          <w:rStyle w:val="FontStyle134"/>
          <w:sz w:val="28"/>
          <w:szCs w:val="28"/>
        </w:rPr>
        <w:t xml:space="preserve"> район» функционируют МОУ ДО Детский Дом творчества, МОУ </w:t>
      </w:r>
      <w:r>
        <w:rPr>
          <w:rStyle w:val="FontStyle134"/>
          <w:sz w:val="28"/>
          <w:szCs w:val="28"/>
        </w:rPr>
        <w:t>Усть-Ордынская ДЮСШ,</w:t>
      </w:r>
      <w:r w:rsidRPr="00F74010">
        <w:rPr>
          <w:sz w:val="28"/>
          <w:szCs w:val="28"/>
        </w:rPr>
        <w:t xml:space="preserve"> </w:t>
      </w:r>
      <w:r w:rsidRPr="00A27158">
        <w:rPr>
          <w:sz w:val="28"/>
          <w:szCs w:val="28"/>
        </w:rPr>
        <w:t>МУДО «Усть-Ордынская ДШИ»</w:t>
      </w:r>
      <w:r>
        <w:rPr>
          <w:rStyle w:val="FontStyle134"/>
          <w:sz w:val="28"/>
          <w:szCs w:val="28"/>
        </w:rPr>
        <w:t>, ОГБОУ ДОД «Центр дополнительного образования детей», ОГКУ «Спортивная школа «</w:t>
      </w:r>
      <w:proofErr w:type="spellStart"/>
      <w:r>
        <w:rPr>
          <w:rStyle w:val="FontStyle134"/>
          <w:sz w:val="28"/>
          <w:szCs w:val="28"/>
        </w:rPr>
        <w:t>Тамир</w:t>
      </w:r>
      <w:proofErr w:type="spellEnd"/>
      <w:r>
        <w:rPr>
          <w:rStyle w:val="FontStyle134"/>
          <w:sz w:val="28"/>
          <w:szCs w:val="28"/>
        </w:rPr>
        <w:t>».</w:t>
      </w:r>
      <w:r w:rsidRPr="00A27158">
        <w:rPr>
          <w:rStyle w:val="FontStyle134"/>
          <w:sz w:val="28"/>
          <w:szCs w:val="28"/>
        </w:rPr>
        <w:t xml:space="preserve"> </w:t>
      </w:r>
    </w:p>
    <w:p w:rsidR="00417B83" w:rsidRPr="00A27158" w:rsidRDefault="00417B83" w:rsidP="002478A1">
      <w:pPr>
        <w:pStyle w:val="Style34"/>
        <w:widowControl/>
        <w:spacing w:line="240" w:lineRule="auto"/>
        <w:rPr>
          <w:rStyle w:val="FontStyle134"/>
          <w:sz w:val="28"/>
          <w:szCs w:val="28"/>
        </w:rPr>
      </w:pPr>
      <w:r w:rsidRPr="00A27158">
        <w:rPr>
          <w:rStyle w:val="FontStyle134"/>
          <w:sz w:val="28"/>
          <w:szCs w:val="28"/>
        </w:rPr>
        <w:t>На базе общеобразовательных учреждений реализовываются 15 образовательных программ муниципального образовательного учреждения дополнительного образования «Детский Дом творчества», 10 программ по различным видам спорта по линии ДЮ</w:t>
      </w:r>
      <w:r>
        <w:rPr>
          <w:rStyle w:val="FontStyle134"/>
          <w:sz w:val="28"/>
          <w:szCs w:val="28"/>
        </w:rPr>
        <w:t>СШ. Охват детей в 2017 году составил 1091чел. или</w:t>
      </w:r>
      <w:r w:rsidRPr="00A27158">
        <w:rPr>
          <w:rStyle w:val="FontStyle134"/>
          <w:sz w:val="28"/>
          <w:szCs w:val="28"/>
        </w:rPr>
        <w:t xml:space="preserve"> 21 %</w:t>
      </w:r>
      <w:r>
        <w:rPr>
          <w:rStyle w:val="FontStyle134"/>
          <w:sz w:val="28"/>
          <w:szCs w:val="28"/>
        </w:rPr>
        <w:t xml:space="preserve"> от общего количества обучающихся</w:t>
      </w:r>
      <w:r w:rsidRPr="00A27158">
        <w:rPr>
          <w:rStyle w:val="FontStyle134"/>
          <w:sz w:val="28"/>
          <w:szCs w:val="28"/>
        </w:rPr>
        <w:t>.</w:t>
      </w:r>
    </w:p>
    <w:p w:rsidR="00417B83" w:rsidRDefault="00417B83" w:rsidP="002478A1">
      <w:pPr>
        <w:jc w:val="both"/>
        <w:rPr>
          <w:b/>
          <w:i/>
          <w:sz w:val="28"/>
          <w:szCs w:val="28"/>
        </w:rPr>
      </w:pPr>
    </w:p>
    <w:p w:rsidR="00417B83" w:rsidRDefault="00417B83" w:rsidP="002478A1">
      <w:pPr>
        <w:ind w:firstLine="709"/>
        <w:jc w:val="both"/>
        <w:rPr>
          <w:b/>
          <w:i/>
          <w:sz w:val="28"/>
          <w:szCs w:val="28"/>
        </w:rPr>
      </w:pPr>
      <w:r w:rsidRPr="001A5AE5">
        <w:rPr>
          <w:b/>
          <w:i/>
          <w:sz w:val="28"/>
          <w:szCs w:val="28"/>
        </w:rPr>
        <w:t>Культура</w:t>
      </w:r>
    </w:p>
    <w:p w:rsidR="00417B83" w:rsidRDefault="00417B83" w:rsidP="002478A1">
      <w:pPr>
        <w:ind w:firstLine="709"/>
        <w:jc w:val="both"/>
        <w:rPr>
          <w:b/>
          <w:i/>
          <w:sz w:val="28"/>
          <w:szCs w:val="28"/>
        </w:rPr>
      </w:pPr>
    </w:p>
    <w:p w:rsidR="00417B83" w:rsidRPr="00FE633B" w:rsidRDefault="00417B83" w:rsidP="002478A1">
      <w:pPr>
        <w:ind w:firstLine="709"/>
        <w:jc w:val="both"/>
        <w:rPr>
          <w:b/>
          <w:i/>
          <w:sz w:val="28"/>
          <w:szCs w:val="28"/>
        </w:rPr>
      </w:pPr>
      <w:r w:rsidRPr="00371322">
        <w:rPr>
          <w:sz w:val="28"/>
          <w:szCs w:val="28"/>
        </w:rPr>
        <w:t xml:space="preserve">На территории </w:t>
      </w:r>
      <w:proofErr w:type="spellStart"/>
      <w:r w:rsidRPr="00371322">
        <w:rPr>
          <w:sz w:val="28"/>
          <w:szCs w:val="28"/>
        </w:rPr>
        <w:t>Эхирит-Булагатского</w:t>
      </w:r>
      <w:proofErr w:type="spellEnd"/>
      <w:r w:rsidRPr="00371322">
        <w:rPr>
          <w:sz w:val="28"/>
          <w:szCs w:val="28"/>
        </w:rPr>
        <w:t xml:space="preserve"> района расположены 14 юридических лиц, из них: 13 интегрированных учреждений культуры и одно муниципальное учреждение дополнительного образования «Усть-Ордынская детская школа искусств». Общее количество учреждений составляет 46 единиц, из них 21 учреждение культуры клубного типа, 23 библиотеки, «Усть-Ордынская детская школа искусств», районный организационно-методический центр.</w:t>
      </w:r>
    </w:p>
    <w:p w:rsidR="00417B83" w:rsidRDefault="00417B83" w:rsidP="002478A1">
      <w:pPr>
        <w:pStyle w:val="Standar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1EF7">
        <w:rPr>
          <w:rFonts w:eastAsia="Calibri"/>
          <w:sz w:val="28"/>
          <w:szCs w:val="28"/>
          <w:lang w:eastAsia="en-US"/>
        </w:rPr>
        <w:lastRenderedPageBreak/>
        <w:t>Услугами библиотек района в 2017 году пользовались 9305 человек</w:t>
      </w:r>
      <w:r>
        <w:rPr>
          <w:rFonts w:eastAsia="Calibri"/>
          <w:sz w:val="28"/>
          <w:szCs w:val="28"/>
          <w:lang w:eastAsia="en-US"/>
        </w:rPr>
        <w:t>.</w:t>
      </w:r>
    </w:p>
    <w:p w:rsidR="00417B83" w:rsidRPr="00EB463C" w:rsidRDefault="00417B83" w:rsidP="002478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За 2017 год</w:t>
      </w:r>
      <w:r w:rsidRPr="00FC5A65">
        <w:rPr>
          <w:sz w:val="28"/>
          <w:szCs w:val="28"/>
          <w:lang w:eastAsia="ar-SA"/>
        </w:rPr>
        <w:t xml:space="preserve"> провед</w:t>
      </w:r>
      <w:r>
        <w:rPr>
          <w:sz w:val="28"/>
          <w:szCs w:val="28"/>
          <w:lang w:eastAsia="ar-SA"/>
        </w:rPr>
        <w:t>ено 1969 культурных мероприятий,</w:t>
      </w:r>
      <w:r w:rsidRPr="00FC5A65">
        <w:rPr>
          <w:sz w:val="28"/>
          <w:szCs w:val="28"/>
          <w:lang w:eastAsia="ar-SA"/>
        </w:rPr>
        <w:t xml:space="preserve"> которые</w:t>
      </w:r>
      <w:r>
        <w:rPr>
          <w:sz w:val="28"/>
          <w:szCs w:val="28"/>
          <w:lang w:eastAsia="ar-SA"/>
        </w:rPr>
        <w:t xml:space="preserve"> </w:t>
      </w:r>
      <w:r w:rsidRPr="00FC5A65">
        <w:rPr>
          <w:sz w:val="28"/>
          <w:szCs w:val="28"/>
          <w:lang w:eastAsia="ar-SA"/>
        </w:rPr>
        <w:t>посетили 71382</w:t>
      </w:r>
      <w:r>
        <w:rPr>
          <w:sz w:val="28"/>
          <w:szCs w:val="28"/>
          <w:lang w:eastAsia="ar-SA"/>
        </w:rPr>
        <w:t xml:space="preserve"> человек.</w:t>
      </w:r>
    </w:p>
    <w:p w:rsidR="00417B83" w:rsidRPr="009512D9" w:rsidRDefault="00417B83" w:rsidP="002478A1">
      <w:pPr>
        <w:ind w:firstLine="709"/>
        <w:jc w:val="both"/>
        <w:rPr>
          <w:sz w:val="28"/>
          <w:szCs w:val="28"/>
        </w:rPr>
      </w:pPr>
      <w:r w:rsidRPr="009512D9">
        <w:rPr>
          <w:sz w:val="28"/>
          <w:szCs w:val="28"/>
        </w:rPr>
        <w:t>Также на территории района осуществляют свою деятельность ОГУК «Киноконцертный зал «</w:t>
      </w:r>
      <w:proofErr w:type="spellStart"/>
      <w:r w:rsidRPr="009512D9">
        <w:rPr>
          <w:sz w:val="28"/>
          <w:szCs w:val="28"/>
        </w:rPr>
        <w:t>Эрдэм</w:t>
      </w:r>
      <w:proofErr w:type="spellEnd"/>
      <w:r w:rsidRPr="009512D9">
        <w:rPr>
          <w:sz w:val="28"/>
          <w:szCs w:val="28"/>
        </w:rPr>
        <w:t>», ОГУК «Государственный ансамбль песни и танца «Степные напевы», ОГУК «Усть-Ордынская национальная библиотека им. М.Н. Хангалова», ОГУК «Государственный национальный музей Усть-Ордынского Бурятского округа», ОГУК «Усть-Ордынский центр народного творчества». ОГУК «Центр художественных народных промыслов».</w:t>
      </w:r>
    </w:p>
    <w:p w:rsidR="00417B83" w:rsidRPr="00371322" w:rsidRDefault="00417B83" w:rsidP="002478A1">
      <w:pPr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ind w:firstLine="709"/>
        <w:jc w:val="both"/>
        <w:rPr>
          <w:b/>
          <w:i/>
          <w:sz w:val="28"/>
          <w:szCs w:val="28"/>
        </w:rPr>
      </w:pPr>
      <w:r w:rsidRPr="0054780B">
        <w:rPr>
          <w:b/>
          <w:sz w:val="28"/>
          <w:szCs w:val="28"/>
        </w:rPr>
        <w:t>С</w:t>
      </w:r>
      <w:r w:rsidRPr="0054780B">
        <w:rPr>
          <w:b/>
          <w:i/>
          <w:sz w:val="28"/>
          <w:szCs w:val="28"/>
        </w:rPr>
        <w:t>оциальная защита населения</w:t>
      </w:r>
    </w:p>
    <w:p w:rsidR="00417B83" w:rsidRPr="0054780B" w:rsidRDefault="00417B83" w:rsidP="002478A1">
      <w:pPr>
        <w:ind w:firstLine="709"/>
        <w:jc w:val="both"/>
        <w:rPr>
          <w:b/>
          <w:i/>
          <w:sz w:val="28"/>
          <w:szCs w:val="28"/>
        </w:rPr>
      </w:pPr>
    </w:p>
    <w:p w:rsidR="00417B83" w:rsidRDefault="00417B83" w:rsidP="002478A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C6895">
        <w:rPr>
          <w:bCs/>
          <w:sz w:val="28"/>
          <w:szCs w:val="28"/>
        </w:rPr>
        <w:t>На терр</w:t>
      </w:r>
      <w:r>
        <w:rPr>
          <w:bCs/>
          <w:sz w:val="28"/>
          <w:szCs w:val="28"/>
        </w:rPr>
        <w:t>итории муниципального образования «</w:t>
      </w:r>
      <w:proofErr w:type="spellStart"/>
      <w:r>
        <w:rPr>
          <w:bCs/>
          <w:sz w:val="28"/>
          <w:szCs w:val="28"/>
        </w:rPr>
        <w:t>Эхирит-Булагатский</w:t>
      </w:r>
      <w:proofErr w:type="spellEnd"/>
      <w:r>
        <w:rPr>
          <w:bCs/>
          <w:sz w:val="28"/>
          <w:szCs w:val="28"/>
        </w:rPr>
        <w:t xml:space="preserve"> район» оказывают социальные услуги 4 учреждения, учредителем которых является Министерство социального развития, опеки и попечительства Иркутской области:</w:t>
      </w:r>
    </w:p>
    <w:p w:rsidR="00417B83" w:rsidRPr="00314EDD" w:rsidRDefault="00417B83" w:rsidP="002478A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14EDD">
        <w:rPr>
          <w:bCs/>
          <w:sz w:val="28"/>
          <w:szCs w:val="28"/>
        </w:rPr>
        <w:t>ОГБУСО «Дом-интернат для престарелых и инвалидов п. Усть-Ордынский</w:t>
      </w:r>
      <w:r>
        <w:rPr>
          <w:bCs/>
          <w:sz w:val="28"/>
          <w:szCs w:val="28"/>
        </w:rPr>
        <w:t>;</w:t>
      </w:r>
    </w:p>
    <w:p w:rsidR="00417B83" w:rsidRDefault="00417B83" w:rsidP="002478A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14EDD">
        <w:rPr>
          <w:bCs/>
          <w:sz w:val="28"/>
          <w:szCs w:val="28"/>
        </w:rPr>
        <w:t xml:space="preserve">ОГБУСО «Комплексный центр социального обслуживания населения </w:t>
      </w:r>
      <w:proofErr w:type="spellStart"/>
      <w:r w:rsidRPr="00314EDD">
        <w:rPr>
          <w:bCs/>
          <w:sz w:val="28"/>
          <w:szCs w:val="28"/>
        </w:rPr>
        <w:t>Эхи</w:t>
      </w:r>
      <w:r>
        <w:rPr>
          <w:bCs/>
          <w:sz w:val="28"/>
          <w:szCs w:val="28"/>
        </w:rPr>
        <w:t>рит-Булагатского</w:t>
      </w:r>
      <w:proofErr w:type="spellEnd"/>
      <w:r>
        <w:rPr>
          <w:bCs/>
          <w:sz w:val="28"/>
          <w:szCs w:val="28"/>
        </w:rPr>
        <w:t xml:space="preserve"> района»;</w:t>
      </w:r>
      <w:r w:rsidRPr="00314EDD">
        <w:rPr>
          <w:bCs/>
          <w:sz w:val="28"/>
          <w:szCs w:val="28"/>
        </w:rPr>
        <w:t xml:space="preserve"> </w:t>
      </w:r>
    </w:p>
    <w:p w:rsidR="00417B83" w:rsidRDefault="00417B83" w:rsidP="002478A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7316E">
        <w:rPr>
          <w:sz w:val="28"/>
          <w:szCs w:val="28"/>
        </w:rPr>
        <w:t xml:space="preserve">ОГКУ «Управление социальной защиты населения по </w:t>
      </w:r>
      <w:proofErr w:type="spellStart"/>
      <w:r w:rsidRPr="00A7316E">
        <w:rPr>
          <w:sz w:val="28"/>
          <w:szCs w:val="28"/>
        </w:rPr>
        <w:t>Эхирит-Булагатскому</w:t>
      </w:r>
      <w:proofErr w:type="spellEnd"/>
      <w:r w:rsidRPr="00A7316E">
        <w:rPr>
          <w:sz w:val="28"/>
          <w:szCs w:val="28"/>
        </w:rPr>
        <w:t xml:space="preserve"> району»</w:t>
      </w:r>
      <w:r>
        <w:rPr>
          <w:sz w:val="28"/>
          <w:szCs w:val="28"/>
        </w:rPr>
        <w:t>;</w:t>
      </w:r>
    </w:p>
    <w:p w:rsidR="00417B83" w:rsidRDefault="00417B83" w:rsidP="002478A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Межрайонное управление министерства опеки и попечительства Иркутской области №2 по </w:t>
      </w:r>
      <w:proofErr w:type="spellStart"/>
      <w:r>
        <w:rPr>
          <w:sz w:val="28"/>
          <w:szCs w:val="28"/>
        </w:rPr>
        <w:t>Эхирит-Булагатскому</w:t>
      </w:r>
      <w:proofErr w:type="spellEnd"/>
      <w:r>
        <w:rPr>
          <w:sz w:val="28"/>
          <w:szCs w:val="28"/>
        </w:rPr>
        <w:t xml:space="preserve"> району.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бесплатным питанием было охвачено 2440 детей за счет субвенций из областного бюджета на осуществление органами местного самоуправление мер по</w:t>
      </w:r>
      <w:r w:rsidRPr="00F51904">
        <w:rPr>
          <w:sz w:val="28"/>
          <w:szCs w:val="28"/>
        </w:rPr>
        <w:t xml:space="preserve"> </w:t>
      </w:r>
      <w:r>
        <w:rPr>
          <w:sz w:val="28"/>
          <w:szCs w:val="28"/>
        </w:rPr>
        <w:t>бесплатному питанию. Сумма субвенции составила 6003570 рублей</w:t>
      </w:r>
    </w:p>
    <w:p w:rsidR="00417B83" w:rsidRPr="00371322" w:rsidRDefault="00417B83" w:rsidP="002478A1">
      <w:pPr>
        <w:ind w:left="709"/>
        <w:jc w:val="both"/>
        <w:rPr>
          <w:sz w:val="28"/>
          <w:szCs w:val="28"/>
        </w:rPr>
      </w:pPr>
    </w:p>
    <w:p w:rsidR="00417B83" w:rsidRDefault="00417B83" w:rsidP="002478A1">
      <w:pPr>
        <w:ind w:left="709"/>
        <w:jc w:val="both"/>
        <w:rPr>
          <w:b/>
          <w:i/>
          <w:sz w:val="28"/>
          <w:szCs w:val="28"/>
        </w:rPr>
      </w:pPr>
      <w:r w:rsidRPr="00781287">
        <w:rPr>
          <w:b/>
          <w:i/>
          <w:sz w:val="28"/>
          <w:szCs w:val="28"/>
        </w:rPr>
        <w:t>Здравоохранение</w:t>
      </w:r>
    </w:p>
    <w:p w:rsidR="00417B83" w:rsidRDefault="00417B83" w:rsidP="002478A1">
      <w:pPr>
        <w:ind w:left="709"/>
        <w:jc w:val="both"/>
        <w:rPr>
          <w:b/>
          <w:i/>
          <w:sz w:val="28"/>
          <w:szCs w:val="28"/>
        </w:rPr>
      </w:pPr>
    </w:p>
    <w:p w:rsidR="00417B83" w:rsidRPr="00515D74" w:rsidRDefault="00417B83" w:rsidP="002478A1">
      <w:pPr>
        <w:ind w:firstLine="709"/>
        <w:jc w:val="both"/>
        <w:rPr>
          <w:sz w:val="28"/>
          <w:szCs w:val="28"/>
        </w:rPr>
      </w:pPr>
      <w:r w:rsidRPr="00515D74">
        <w:rPr>
          <w:sz w:val="28"/>
          <w:szCs w:val="28"/>
        </w:rPr>
        <w:t xml:space="preserve">На территории района представляют услуги в сфере здравоохранения следующие учреждения: </w:t>
      </w:r>
    </w:p>
    <w:p w:rsidR="00417B83" w:rsidRPr="00515D74" w:rsidRDefault="00417B83" w:rsidP="002478A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ОГБУЗ «Областная больница №2» - 6</w:t>
      </w:r>
      <w:r w:rsidRPr="00515D74">
        <w:rPr>
          <w:sz w:val="28"/>
          <w:szCs w:val="28"/>
        </w:rPr>
        <w:t>4 дневных койка-мест, 198 круглосуточных кока-мест, посещений в смену 600;</w:t>
      </w:r>
    </w:p>
    <w:p w:rsidR="00417B83" w:rsidRPr="00B35BAA" w:rsidRDefault="00417B83" w:rsidP="002478A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35BAA">
        <w:rPr>
          <w:sz w:val="28"/>
          <w:szCs w:val="28"/>
        </w:rPr>
        <w:t>ОГБУЗ «Усть-Ордынский областной противотуберкулезный диспансер» - 8 дневных, 142 круглосуточных койка-мест, посещений в смену 96;</w:t>
      </w:r>
    </w:p>
    <w:p w:rsidR="00417B83" w:rsidRPr="00C05513" w:rsidRDefault="00417B83" w:rsidP="002478A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05513">
        <w:rPr>
          <w:sz w:val="28"/>
          <w:szCs w:val="28"/>
        </w:rPr>
        <w:t>Усть-Ордынское консультативно-диагностическое отделение ГБУЗ «Областной кожно-венерологический диспансер», 8 дневных, 12 круглосуточных койка-мест, посещений в смену 50;</w:t>
      </w:r>
    </w:p>
    <w:p w:rsidR="00417B83" w:rsidRDefault="00417B83" w:rsidP="002478A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15D74">
        <w:rPr>
          <w:sz w:val="28"/>
          <w:szCs w:val="28"/>
        </w:rPr>
        <w:t>Усть-Ордынское пси</w:t>
      </w:r>
      <w:r>
        <w:rPr>
          <w:sz w:val="28"/>
          <w:szCs w:val="28"/>
        </w:rPr>
        <w:t>хоневрологическое отделение</w:t>
      </w:r>
      <w:r w:rsidRPr="00515D74">
        <w:rPr>
          <w:sz w:val="28"/>
          <w:szCs w:val="28"/>
        </w:rPr>
        <w:t xml:space="preserve"> ОГБУЗ</w:t>
      </w:r>
      <w:r>
        <w:rPr>
          <w:sz w:val="28"/>
          <w:szCs w:val="28"/>
        </w:rPr>
        <w:t xml:space="preserve"> «Иркутский областной психоневрологический диспансер» - 0 дневных, 2</w:t>
      </w:r>
      <w:r w:rsidRPr="00515D74">
        <w:rPr>
          <w:sz w:val="28"/>
          <w:szCs w:val="28"/>
        </w:rPr>
        <w:t>0 круглосуточных койка-мест, посещений в смену 36</w:t>
      </w:r>
      <w:r>
        <w:rPr>
          <w:sz w:val="28"/>
          <w:szCs w:val="28"/>
        </w:rPr>
        <w:t xml:space="preserve"> человек</w:t>
      </w:r>
      <w:r w:rsidRPr="00515D74">
        <w:rPr>
          <w:sz w:val="28"/>
          <w:szCs w:val="28"/>
        </w:rPr>
        <w:t>;</w:t>
      </w:r>
    </w:p>
    <w:p w:rsidR="00417B83" w:rsidRPr="009512D9" w:rsidRDefault="00417B83" w:rsidP="002478A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ОГБУЗ «Усть-Ордынская областная стоматологическая поликлиника». Также предоставляет </w:t>
      </w:r>
      <w:r w:rsidRPr="001D7B42">
        <w:rPr>
          <w:sz w:val="28"/>
          <w:szCs w:val="28"/>
        </w:rPr>
        <w:t>стоматологически</w:t>
      </w:r>
      <w:r>
        <w:rPr>
          <w:sz w:val="28"/>
          <w:szCs w:val="28"/>
        </w:rPr>
        <w:t>е</w:t>
      </w:r>
      <w:r w:rsidRPr="001D7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ООО «32+», </w:t>
      </w:r>
      <w:r w:rsidRPr="009512D9">
        <w:rPr>
          <w:sz w:val="28"/>
          <w:szCs w:val="28"/>
        </w:rPr>
        <w:t>ИП «</w:t>
      </w:r>
      <w:proofErr w:type="spellStart"/>
      <w:r w:rsidRPr="009512D9">
        <w:rPr>
          <w:sz w:val="28"/>
          <w:szCs w:val="28"/>
        </w:rPr>
        <w:t>Олзоев</w:t>
      </w:r>
      <w:proofErr w:type="spellEnd"/>
      <w:r w:rsidRPr="009512D9">
        <w:rPr>
          <w:sz w:val="28"/>
          <w:szCs w:val="28"/>
        </w:rPr>
        <w:t>».</w:t>
      </w:r>
    </w:p>
    <w:p w:rsidR="00417B83" w:rsidRPr="00C05513" w:rsidRDefault="00417B83" w:rsidP="002478A1">
      <w:pPr>
        <w:ind w:firstLine="709"/>
        <w:jc w:val="both"/>
        <w:rPr>
          <w:sz w:val="28"/>
          <w:szCs w:val="28"/>
        </w:rPr>
      </w:pPr>
      <w:r w:rsidRPr="00C05513">
        <w:rPr>
          <w:sz w:val="28"/>
          <w:szCs w:val="28"/>
        </w:rPr>
        <w:t xml:space="preserve">Общая мощность амбулаторно-поликлинических помещений составляет 782 посещений в смену. 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 w:rsidRPr="00515D74">
        <w:rPr>
          <w:sz w:val="28"/>
          <w:szCs w:val="28"/>
        </w:rPr>
        <w:t xml:space="preserve">В районе функционируют 20 </w:t>
      </w:r>
      <w:proofErr w:type="spellStart"/>
      <w:r w:rsidRPr="00515D74">
        <w:rPr>
          <w:sz w:val="28"/>
          <w:szCs w:val="28"/>
        </w:rPr>
        <w:t>ФАПов</w:t>
      </w:r>
      <w:proofErr w:type="spellEnd"/>
      <w:r w:rsidRPr="00515D74">
        <w:rPr>
          <w:sz w:val="28"/>
          <w:szCs w:val="28"/>
        </w:rPr>
        <w:t xml:space="preserve">. 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ind w:firstLine="709"/>
        <w:jc w:val="both"/>
        <w:rPr>
          <w:b/>
          <w:i/>
          <w:sz w:val="28"/>
          <w:szCs w:val="28"/>
        </w:rPr>
      </w:pPr>
      <w:r w:rsidRPr="005050F7">
        <w:rPr>
          <w:b/>
          <w:i/>
          <w:sz w:val="28"/>
          <w:szCs w:val="28"/>
        </w:rPr>
        <w:t>Комиссия по делам несовершеннолетних и защите их прав</w:t>
      </w:r>
    </w:p>
    <w:p w:rsidR="00417B83" w:rsidRPr="00371322" w:rsidRDefault="00417B83" w:rsidP="002478A1">
      <w:pPr>
        <w:ind w:firstLine="709"/>
        <w:jc w:val="both"/>
        <w:rPr>
          <w:sz w:val="28"/>
          <w:szCs w:val="28"/>
        </w:rPr>
      </w:pPr>
    </w:p>
    <w:p w:rsidR="00417B83" w:rsidRPr="00BE5C55" w:rsidRDefault="00417B83" w:rsidP="002478A1">
      <w:pPr>
        <w:ind w:firstLine="709"/>
        <w:jc w:val="both"/>
        <w:rPr>
          <w:sz w:val="28"/>
          <w:szCs w:val="28"/>
        </w:rPr>
      </w:pPr>
      <w:r w:rsidRPr="00BE5C55">
        <w:rPr>
          <w:sz w:val="28"/>
          <w:szCs w:val="28"/>
        </w:rPr>
        <w:t>Количество несовершеннолетних детей на территории района 8911</w:t>
      </w:r>
      <w:r>
        <w:rPr>
          <w:sz w:val="28"/>
          <w:szCs w:val="28"/>
        </w:rPr>
        <w:t xml:space="preserve"> чел</w:t>
      </w:r>
      <w:r w:rsidRPr="00BE5C55">
        <w:rPr>
          <w:sz w:val="28"/>
          <w:szCs w:val="28"/>
        </w:rPr>
        <w:t>. На профилактическом учете по состоянию на 31 декабря 2017 г. состо</w:t>
      </w:r>
      <w:r>
        <w:rPr>
          <w:sz w:val="28"/>
          <w:szCs w:val="28"/>
        </w:rPr>
        <w:t>яли</w:t>
      </w:r>
      <w:r w:rsidRPr="00BE5C55">
        <w:rPr>
          <w:sz w:val="28"/>
          <w:szCs w:val="28"/>
        </w:rPr>
        <w:t xml:space="preserve"> 11 несовершеннолетних, из них 2 несовершеннолетних, употребляющих алкогольную продукцию, 1 несовершеннолетний, употребляющий наркотические вещества. </w:t>
      </w:r>
    </w:p>
    <w:p w:rsidR="00417B83" w:rsidRDefault="00417B83" w:rsidP="002478A1">
      <w:pPr>
        <w:ind w:firstLine="540"/>
        <w:jc w:val="both"/>
        <w:rPr>
          <w:rFonts w:eastAsia="Calibri"/>
          <w:sz w:val="28"/>
          <w:lang w:eastAsia="en-US"/>
        </w:rPr>
      </w:pPr>
      <w:r w:rsidRPr="00BE5C55">
        <w:rPr>
          <w:rFonts w:eastAsia="Calibri"/>
          <w:sz w:val="28"/>
          <w:lang w:eastAsia="en-US"/>
        </w:rPr>
        <w:t xml:space="preserve">На 01.01.2018 года в Банке данных Иркутской области (ответственный за ведения Банка данных ОГБУСО КЦСОН </w:t>
      </w:r>
      <w:proofErr w:type="spellStart"/>
      <w:r w:rsidRPr="00BE5C55">
        <w:rPr>
          <w:rFonts w:eastAsia="Calibri"/>
          <w:sz w:val="28"/>
          <w:lang w:eastAsia="en-US"/>
        </w:rPr>
        <w:t>Эхирит-Булагатского</w:t>
      </w:r>
      <w:proofErr w:type="spellEnd"/>
      <w:r w:rsidRPr="00BE5C55">
        <w:rPr>
          <w:rFonts w:eastAsia="Calibri"/>
          <w:sz w:val="28"/>
          <w:lang w:eastAsia="en-US"/>
        </w:rPr>
        <w:t xml:space="preserve"> района), состоит</w:t>
      </w:r>
      <w:r>
        <w:rPr>
          <w:rFonts w:eastAsia="Calibri"/>
          <w:sz w:val="28"/>
          <w:lang w:eastAsia="en-US"/>
        </w:rPr>
        <w:t xml:space="preserve"> 30 семей, в которых воспитываются 98</w:t>
      </w:r>
      <w:r w:rsidRPr="00556792">
        <w:rPr>
          <w:rFonts w:eastAsia="Calibri"/>
          <w:sz w:val="28"/>
          <w:lang w:eastAsia="en-US"/>
        </w:rPr>
        <w:t xml:space="preserve"> несовершеннолетних ребенка</w:t>
      </w:r>
    </w:p>
    <w:p w:rsidR="00417B83" w:rsidRPr="00BE5C55" w:rsidRDefault="00417B83" w:rsidP="002478A1">
      <w:pPr>
        <w:ind w:firstLine="540"/>
        <w:jc w:val="both"/>
        <w:rPr>
          <w:rFonts w:eastAsia="Calibri"/>
          <w:sz w:val="28"/>
          <w:lang w:eastAsia="en-US"/>
        </w:rPr>
      </w:pPr>
      <w:r w:rsidRPr="00F54407">
        <w:rPr>
          <w:rFonts w:eastAsia="Calibri"/>
          <w:sz w:val="28"/>
          <w:lang w:eastAsia="en-US"/>
        </w:rPr>
        <w:t>За 2017 год сняли с Банка данных 28 семей</w:t>
      </w:r>
      <w:r>
        <w:rPr>
          <w:rFonts w:eastAsia="Calibri"/>
          <w:sz w:val="28"/>
          <w:lang w:eastAsia="en-US"/>
        </w:rPr>
        <w:t>, из</w:t>
      </w:r>
      <w:r w:rsidRPr="00556792">
        <w:rPr>
          <w:rFonts w:eastAsia="Calibri"/>
          <w:sz w:val="28"/>
          <w:lang w:eastAsia="en-US"/>
        </w:rPr>
        <w:t xml:space="preserve"> них </w:t>
      </w:r>
      <w:r>
        <w:rPr>
          <w:rFonts w:eastAsia="Calibri"/>
          <w:sz w:val="28"/>
          <w:lang w:eastAsia="en-US"/>
        </w:rPr>
        <w:t>в связи с улучшением ситуации в семье – 24.</w:t>
      </w:r>
    </w:p>
    <w:p w:rsidR="00417B83" w:rsidRPr="003645AF" w:rsidRDefault="00417B83" w:rsidP="002478A1">
      <w:pPr>
        <w:pStyle w:val="13"/>
        <w:shd w:val="clear" w:color="auto" w:fill="auto"/>
        <w:spacing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3645AF">
        <w:rPr>
          <w:rFonts w:ascii="Times New Roman" w:hAnsi="Times New Roman" w:cs="Times New Roman"/>
          <w:sz w:val="28"/>
          <w:szCs w:val="28"/>
        </w:rPr>
        <w:t>Комиссией по делам несовершеннолетних и защите их прав при администрации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 </w:t>
      </w:r>
      <w:r w:rsidRPr="003645AF">
        <w:rPr>
          <w:rFonts w:ascii="Times New Roman" w:hAnsi="Times New Roman" w:cs="Times New Roman"/>
          <w:sz w:val="28"/>
          <w:szCs w:val="28"/>
        </w:rPr>
        <w:t xml:space="preserve">2017 года проведено </w:t>
      </w:r>
      <w:r>
        <w:rPr>
          <w:rFonts w:ascii="Times New Roman" w:hAnsi="Times New Roman" w:cs="Times New Roman"/>
          <w:sz w:val="28"/>
          <w:szCs w:val="28"/>
        </w:rPr>
        <w:t>40 заседаний</w:t>
      </w:r>
      <w:r w:rsidRPr="003645AF">
        <w:rPr>
          <w:rFonts w:ascii="Times New Roman" w:hAnsi="Times New Roman" w:cs="Times New Roman"/>
          <w:sz w:val="28"/>
          <w:szCs w:val="28"/>
        </w:rPr>
        <w:t>, с участием пред</w:t>
      </w:r>
      <w:r>
        <w:rPr>
          <w:rFonts w:ascii="Times New Roman" w:hAnsi="Times New Roman" w:cs="Times New Roman"/>
          <w:sz w:val="28"/>
          <w:szCs w:val="28"/>
        </w:rPr>
        <w:t>ставителя прокурора 39</w:t>
      </w:r>
      <w:r w:rsidRPr="003645AF">
        <w:rPr>
          <w:rFonts w:ascii="Times New Roman" w:hAnsi="Times New Roman" w:cs="Times New Roman"/>
          <w:sz w:val="28"/>
          <w:szCs w:val="28"/>
        </w:rPr>
        <w:t>. Количество поступивших администра</w:t>
      </w:r>
      <w:r>
        <w:rPr>
          <w:rFonts w:ascii="Times New Roman" w:hAnsi="Times New Roman" w:cs="Times New Roman"/>
          <w:sz w:val="28"/>
          <w:szCs w:val="28"/>
        </w:rPr>
        <w:t>тивных протоколов 257</w:t>
      </w:r>
      <w:r w:rsidRPr="003645AF">
        <w:rPr>
          <w:rFonts w:ascii="Times New Roman" w:hAnsi="Times New Roman" w:cs="Times New Roman"/>
          <w:sz w:val="28"/>
          <w:szCs w:val="28"/>
        </w:rPr>
        <w:t>, количество посту</w:t>
      </w:r>
      <w:r>
        <w:rPr>
          <w:rFonts w:ascii="Times New Roman" w:hAnsi="Times New Roman" w:cs="Times New Roman"/>
          <w:sz w:val="28"/>
          <w:szCs w:val="28"/>
        </w:rPr>
        <w:t>пивших документов 694</w:t>
      </w:r>
      <w:r w:rsidRPr="003645AF">
        <w:rPr>
          <w:rFonts w:ascii="Times New Roman" w:hAnsi="Times New Roman" w:cs="Times New Roman"/>
          <w:sz w:val="28"/>
          <w:szCs w:val="28"/>
        </w:rPr>
        <w:t>, количество рассмотренных админист</w:t>
      </w:r>
      <w:r>
        <w:rPr>
          <w:rFonts w:ascii="Times New Roman" w:hAnsi="Times New Roman" w:cs="Times New Roman"/>
          <w:sz w:val="28"/>
          <w:szCs w:val="28"/>
        </w:rPr>
        <w:t>ративных протоколов 227</w:t>
      </w:r>
      <w:r w:rsidRPr="003645AF">
        <w:rPr>
          <w:rFonts w:ascii="Times New Roman" w:hAnsi="Times New Roman" w:cs="Times New Roman"/>
          <w:sz w:val="28"/>
          <w:szCs w:val="28"/>
        </w:rPr>
        <w:t>. Наложено штрафов на с</w:t>
      </w:r>
      <w:r>
        <w:rPr>
          <w:rFonts w:ascii="Times New Roman" w:hAnsi="Times New Roman" w:cs="Times New Roman"/>
          <w:sz w:val="28"/>
          <w:szCs w:val="28"/>
        </w:rPr>
        <w:t>умму 147500 рублей</w:t>
      </w:r>
      <w:r w:rsidRPr="003645AF">
        <w:rPr>
          <w:rFonts w:ascii="Times New Roman" w:hAnsi="Times New Roman" w:cs="Times New Roman"/>
          <w:sz w:val="28"/>
          <w:szCs w:val="28"/>
        </w:rPr>
        <w:t>, взыскано штрафов на</w:t>
      </w:r>
      <w:r>
        <w:rPr>
          <w:rFonts w:ascii="Times New Roman" w:hAnsi="Times New Roman" w:cs="Times New Roman"/>
          <w:sz w:val="28"/>
          <w:szCs w:val="28"/>
        </w:rPr>
        <w:t xml:space="preserve"> сумму 80750 рублей</w:t>
      </w:r>
      <w:r w:rsidRPr="003645AF">
        <w:rPr>
          <w:rFonts w:ascii="Times New Roman" w:hAnsi="Times New Roman" w:cs="Times New Roman"/>
          <w:sz w:val="28"/>
          <w:szCs w:val="28"/>
        </w:rPr>
        <w:t>.</w:t>
      </w:r>
    </w:p>
    <w:p w:rsidR="00417B83" w:rsidRPr="00E65A39" w:rsidRDefault="00417B83" w:rsidP="002478A1">
      <w:pPr>
        <w:pStyle w:val="13"/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E65A39">
        <w:rPr>
          <w:rFonts w:ascii="Times New Roman" w:hAnsi="Times New Roman" w:cs="Times New Roman"/>
          <w:sz w:val="28"/>
          <w:szCs w:val="28"/>
        </w:rPr>
        <w:t>В 2017 г. Комиссией была активизирована деятельность по профилактике социально-негативных явлений, преступности среди несовершеннолетних.</w:t>
      </w:r>
    </w:p>
    <w:p w:rsidR="00417B83" w:rsidRPr="00E65A39" w:rsidRDefault="00417B83" w:rsidP="002478A1">
      <w:pPr>
        <w:pStyle w:val="13"/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E65A39">
        <w:rPr>
          <w:rFonts w:ascii="Times New Roman" w:hAnsi="Times New Roman" w:cs="Times New Roman"/>
          <w:sz w:val="28"/>
          <w:szCs w:val="28"/>
        </w:rPr>
        <w:t>Помещено детей в медицинские учреждения оказавшихся в трудной жизненной ситуации и изъятых из семей, где оказывалось негативное влияние на несовершеннолетних детей - 6, за совершение антиобщественных действий несовершеннолетними и находящимися в трудной жизненной ситуации помещено в СРЦН -1.</w:t>
      </w:r>
    </w:p>
    <w:p w:rsidR="00417B83" w:rsidRPr="00E65A39" w:rsidRDefault="00417B83" w:rsidP="002478A1">
      <w:pPr>
        <w:pStyle w:val="42"/>
        <w:shd w:val="clear" w:color="auto" w:fill="auto"/>
        <w:spacing w:line="240" w:lineRule="auto"/>
        <w:ind w:firstLine="68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2017 год</w:t>
      </w:r>
      <w:r w:rsidRPr="00E65A39">
        <w:rPr>
          <w:rFonts w:ascii="Times New Roman" w:hAnsi="Times New Roman" w:cs="Times New Roman"/>
          <w:b w:val="0"/>
          <w:sz w:val="28"/>
          <w:szCs w:val="28"/>
        </w:rPr>
        <w:t xml:space="preserve"> в рамках Федерального закона от 21 мая 1999 года №120-ФЗ «Об основах системы профилактики безнадзорности и правонарушений несовершеннолетних» на территории «</w:t>
      </w:r>
      <w:proofErr w:type="spellStart"/>
      <w:r w:rsidRPr="00E65A39">
        <w:rPr>
          <w:rFonts w:ascii="Times New Roman" w:hAnsi="Times New Roman" w:cs="Times New Roman"/>
          <w:b w:val="0"/>
          <w:sz w:val="28"/>
          <w:szCs w:val="28"/>
        </w:rPr>
        <w:t>Эхирит-Булагатский</w:t>
      </w:r>
      <w:proofErr w:type="spellEnd"/>
      <w:r w:rsidRPr="00E65A39">
        <w:rPr>
          <w:rFonts w:ascii="Times New Roman" w:hAnsi="Times New Roman" w:cs="Times New Roman"/>
          <w:b w:val="0"/>
          <w:sz w:val="28"/>
          <w:szCs w:val="28"/>
        </w:rPr>
        <w:t xml:space="preserve"> район» проведено совместных рейдов с субъектами системы профилактики профилактике семейного неблагополучия и безнадзорности</w:t>
      </w:r>
      <w:r w:rsidRPr="00466F8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5A39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несовершеннолетних — 170. В хо</w:t>
      </w:r>
      <w:r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де проведения проверок нарушений условий</w:t>
      </w:r>
      <w:r w:rsidRPr="00E65A39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 xml:space="preserve"> проживания и развития детей в опекаемых и приемных семьях не выявлено.</w:t>
      </w:r>
    </w:p>
    <w:p w:rsidR="00417B83" w:rsidRPr="00E65A39" w:rsidRDefault="00417B83" w:rsidP="002478A1">
      <w:pPr>
        <w:pStyle w:val="13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65A39">
        <w:rPr>
          <w:rFonts w:ascii="Times New Roman" w:hAnsi="Times New Roman" w:cs="Times New Roman"/>
          <w:sz w:val="28"/>
          <w:szCs w:val="28"/>
        </w:rPr>
        <w:t>Комиссией особое внимание уделяется оказанию различных видов помощи семьям и несовершеннолетним, состоящим в Банке данных СОП и в трудной жизненной ситуации. Так, за 2017 г. в рамках ежегодной акции «Школьный портфел</w:t>
      </w:r>
      <w:r>
        <w:rPr>
          <w:rFonts w:ascii="Times New Roman" w:hAnsi="Times New Roman" w:cs="Times New Roman"/>
          <w:sz w:val="28"/>
          <w:szCs w:val="28"/>
        </w:rPr>
        <w:t>ь» собранно учеников 64</w:t>
      </w:r>
      <w:r w:rsidRPr="00E65A39">
        <w:rPr>
          <w:rFonts w:ascii="Times New Roman" w:hAnsi="Times New Roman" w:cs="Times New Roman"/>
          <w:sz w:val="28"/>
          <w:szCs w:val="28"/>
        </w:rPr>
        <w:t>.</w:t>
      </w:r>
    </w:p>
    <w:p w:rsidR="00417B83" w:rsidRPr="00E65A39" w:rsidRDefault="00417B83" w:rsidP="002478A1">
      <w:pPr>
        <w:pStyle w:val="13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65A39">
        <w:rPr>
          <w:rFonts w:ascii="Times New Roman" w:hAnsi="Times New Roman" w:cs="Times New Roman"/>
          <w:sz w:val="28"/>
          <w:szCs w:val="28"/>
        </w:rPr>
        <w:t xml:space="preserve">В предновогодние дни комиссией было организована выдача новогодних </w:t>
      </w:r>
      <w:r w:rsidRPr="00E65A39">
        <w:rPr>
          <w:rFonts w:ascii="Times New Roman" w:hAnsi="Times New Roman" w:cs="Times New Roman"/>
          <w:sz w:val="28"/>
          <w:szCs w:val="28"/>
        </w:rPr>
        <w:lastRenderedPageBreak/>
        <w:t>подарков семьям состоящих на различных видах учетов с привлечением благотворительной помощи, подарками Губернатора Иркутской области, мэра района. Всего было вручено 459 подарков.</w:t>
      </w:r>
    </w:p>
    <w:p w:rsidR="00417B83" w:rsidRPr="00E65A39" w:rsidRDefault="00417B83" w:rsidP="002478A1">
      <w:pPr>
        <w:pStyle w:val="13"/>
        <w:shd w:val="clear" w:color="auto" w:fill="auto"/>
        <w:spacing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E65A39">
        <w:rPr>
          <w:rFonts w:ascii="Times New Roman" w:hAnsi="Times New Roman" w:cs="Times New Roman"/>
          <w:sz w:val="28"/>
          <w:szCs w:val="28"/>
        </w:rPr>
        <w:t>В июне 2017 г. Комиссией было принято решение о разработке и утверждении графика проведения мероприятий, с целью активизации деятельности по летней занятости в период летних каникул. В данных мероприятиях приняли участие все без исключения субъекты профилактики, а также избирательная комиссия района и молодежное движение «Поделись теплом». В результате принятых мер в летнее время была достигнута стабилизация состояния подростковой преступности в районе.</w:t>
      </w:r>
    </w:p>
    <w:p w:rsidR="00417B83" w:rsidRPr="00E65A39" w:rsidRDefault="00417B83" w:rsidP="002478A1">
      <w:pPr>
        <w:pStyle w:val="13"/>
        <w:shd w:val="clear" w:color="auto" w:fill="auto"/>
        <w:spacing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E65A39">
        <w:rPr>
          <w:rFonts w:ascii="Times New Roman" w:hAnsi="Times New Roman" w:cs="Times New Roman"/>
          <w:sz w:val="28"/>
          <w:szCs w:val="28"/>
        </w:rPr>
        <w:t xml:space="preserve">Кроме того, во исполнение Протокола заседания КЧС и ПБ Правительства Иркутской области № 51 от 20.11.2017 г., субъектами системы профилактики были </w:t>
      </w:r>
      <w:proofErr w:type="spellStart"/>
      <w:r w:rsidRPr="00E65A39">
        <w:rPr>
          <w:rFonts w:ascii="Times New Roman" w:hAnsi="Times New Roman" w:cs="Times New Roman"/>
          <w:sz w:val="28"/>
          <w:szCs w:val="28"/>
        </w:rPr>
        <w:t>профилактированы</w:t>
      </w:r>
      <w:proofErr w:type="spellEnd"/>
      <w:r w:rsidRPr="00E65A3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proofErr w:type="spellStart"/>
      <w:r w:rsidRPr="00E65A39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E65A39">
        <w:rPr>
          <w:rFonts w:ascii="Times New Roman" w:hAnsi="Times New Roman" w:cs="Times New Roman"/>
          <w:sz w:val="28"/>
          <w:szCs w:val="28"/>
        </w:rPr>
        <w:t xml:space="preserve"> обходов по пожарной безопасности все семьи, состоящие в Банке данных СОП, также семьи, находящиеся в трудной жизненной ситуации и семьи, состоящие на учетах в Общественных комиссиях сельских поселений района. </w:t>
      </w:r>
    </w:p>
    <w:p w:rsidR="00417B83" w:rsidRPr="003645AF" w:rsidRDefault="00417B83" w:rsidP="002478A1">
      <w:pPr>
        <w:jc w:val="both"/>
        <w:rPr>
          <w:sz w:val="28"/>
          <w:szCs w:val="28"/>
        </w:rPr>
      </w:pPr>
    </w:p>
    <w:p w:rsidR="00417B83" w:rsidRDefault="00417B83" w:rsidP="002478A1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Уровень преступности</w:t>
      </w:r>
    </w:p>
    <w:p w:rsidR="00417B83" w:rsidRDefault="00417B83" w:rsidP="002478A1">
      <w:pPr>
        <w:ind w:firstLine="709"/>
        <w:jc w:val="both"/>
        <w:rPr>
          <w:b/>
          <w:i/>
          <w:sz w:val="28"/>
          <w:szCs w:val="28"/>
        </w:rPr>
      </w:pPr>
    </w:p>
    <w:p w:rsidR="00417B83" w:rsidRPr="002F1CAE" w:rsidRDefault="00417B83" w:rsidP="002478A1">
      <w:pPr>
        <w:ind w:firstLine="709"/>
        <w:jc w:val="both"/>
        <w:rPr>
          <w:sz w:val="28"/>
          <w:szCs w:val="28"/>
        </w:rPr>
      </w:pPr>
      <w:r w:rsidRPr="002F1CAE">
        <w:rPr>
          <w:sz w:val="28"/>
          <w:szCs w:val="28"/>
        </w:rPr>
        <w:t xml:space="preserve">В целях создания климата, благоприятного для проживания на территории района, защиты граждан от преступлений и правонарушений основные усилия направлены на реализацию директивных, нормативно-правовых и планирующих документов. Повышенное внимание уделяется </w:t>
      </w:r>
      <w:r>
        <w:rPr>
          <w:sz w:val="28"/>
          <w:szCs w:val="28"/>
        </w:rPr>
        <w:t>вопросам общественной безопас</w:t>
      </w:r>
      <w:r w:rsidRPr="002F1CAE">
        <w:rPr>
          <w:sz w:val="28"/>
          <w:szCs w:val="28"/>
        </w:rPr>
        <w:t>ности, осуществляются мероприятия терроризму и экстремизму.</w:t>
      </w:r>
      <w:r w:rsidRPr="00FA14A4">
        <w:rPr>
          <w:color w:val="FF0000"/>
          <w:sz w:val="28"/>
          <w:szCs w:val="28"/>
        </w:rPr>
        <w:t xml:space="preserve"> </w:t>
      </w:r>
      <w:r w:rsidRPr="00424AB8">
        <w:rPr>
          <w:sz w:val="28"/>
          <w:szCs w:val="28"/>
        </w:rPr>
        <w:t>Всего за 2017 год в целях подготовки личного состава к действиям при возникновении чрезвычайных о</w:t>
      </w:r>
      <w:r>
        <w:rPr>
          <w:sz w:val="28"/>
          <w:szCs w:val="28"/>
        </w:rPr>
        <w:t xml:space="preserve">бстоятельств было проведены </w:t>
      </w:r>
      <w:r w:rsidRPr="00424AB8">
        <w:rPr>
          <w:sz w:val="28"/>
          <w:szCs w:val="28"/>
        </w:rPr>
        <w:t>5 тактико-строевые занятия, из них 2 занятия антитеррористического характера</w:t>
      </w:r>
      <w:r>
        <w:rPr>
          <w:sz w:val="28"/>
          <w:szCs w:val="28"/>
        </w:rPr>
        <w:t xml:space="preserve"> совместно с</w:t>
      </w:r>
      <w:r w:rsidRPr="00424AB8">
        <w:rPr>
          <w:sz w:val="28"/>
          <w:szCs w:val="28"/>
        </w:rPr>
        <w:t xml:space="preserve"> отделением УФСБ России по Иркутской области, администрацией муниципального района, МЧС.</w:t>
      </w:r>
      <w:r w:rsidRPr="002F1CAE">
        <w:rPr>
          <w:sz w:val="28"/>
          <w:szCs w:val="28"/>
        </w:rPr>
        <w:t xml:space="preserve">  Реализован комплекс мер по охране общественного порядка в период проведения культурно-массовых и спортивных мероприятий. 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 w:rsidRPr="00424AB8">
        <w:rPr>
          <w:sz w:val="28"/>
          <w:szCs w:val="28"/>
        </w:rPr>
        <w:t xml:space="preserve">Одним из приоритетных направлений </w:t>
      </w:r>
      <w:proofErr w:type="gramStart"/>
      <w:r w:rsidRPr="00424AB8">
        <w:rPr>
          <w:sz w:val="28"/>
          <w:szCs w:val="28"/>
        </w:rPr>
        <w:t>в  2017</w:t>
      </w:r>
      <w:proofErr w:type="gramEnd"/>
      <w:r>
        <w:rPr>
          <w:sz w:val="28"/>
          <w:szCs w:val="28"/>
        </w:rPr>
        <w:t xml:space="preserve"> году являлось раскрытие и </w:t>
      </w:r>
      <w:r w:rsidRPr="00424AB8">
        <w:rPr>
          <w:sz w:val="28"/>
          <w:szCs w:val="28"/>
        </w:rPr>
        <w:t xml:space="preserve">расследование преступлений, привлечение к уголовной ответственности лиц, совершивших преступления. За 2017 год </w:t>
      </w:r>
      <w:r>
        <w:rPr>
          <w:sz w:val="28"/>
          <w:szCs w:val="28"/>
        </w:rPr>
        <w:t>всеми сотрудниками</w:t>
      </w:r>
      <w:r w:rsidRPr="00424AB8">
        <w:rPr>
          <w:sz w:val="28"/>
          <w:szCs w:val="28"/>
        </w:rPr>
        <w:t xml:space="preserve"> раскрыто 387 преступлений, что на</w:t>
      </w:r>
      <w:r>
        <w:rPr>
          <w:sz w:val="28"/>
          <w:szCs w:val="28"/>
        </w:rPr>
        <w:t xml:space="preserve"> 1 % выше показателя </w:t>
      </w:r>
      <w:r w:rsidRPr="00424AB8">
        <w:rPr>
          <w:sz w:val="28"/>
          <w:szCs w:val="28"/>
        </w:rPr>
        <w:t>2016 года.</w:t>
      </w:r>
      <w:r>
        <w:rPr>
          <w:sz w:val="28"/>
          <w:szCs w:val="28"/>
        </w:rPr>
        <w:t xml:space="preserve"> </w:t>
      </w:r>
    </w:p>
    <w:p w:rsidR="00417B83" w:rsidRDefault="00417B83" w:rsidP="002478A1">
      <w:pPr>
        <w:pStyle w:val="Style34"/>
        <w:widowControl/>
        <w:spacing w:line="240" w:lineRule="auto"/>
        <w:ind w:firstLine="706"/>
        <w:rPr>
          <w:sz w:val="28"/>
          <w:szCs w:val="28"/>
        </w:rPr>
      </w:pPr>
      <w:r w:rsidRPr="007D22D1">
        <w:rPr>
          <w:rStyle w:val="FontStyle134"/>
          <w:sz w:val="28"/>
          <w:szCs w:val="28"/>
        </w:rPr>
        <w:t>В целях безопасности образовательных учреждений</w:t>
      </w:r>
      <w:r>
        <w:rPr>
          <w:rStyle w:val="FontStyle134"/>
          <w:sz w:val="28"/>
          <w:szCs w:val="28"/>
        </w:rPr>
        <w:t xml:space="preserve">, </w:t>
      </w:r>
      <w:r w:rsidRPr="007D22D1">
        <w:rPr>
          <w:rStyle w:val="FontStyle134"/>
          <w:sz w:val="28"/>
          <w:szCs w:val="28"/>
        </w:rPr>
        <w:t xml:space="preserve">все </w:t>
      </w:r>
      <w:r>
        <w:rPr>
          <w:rStyle w:val="FontStyle134"/>
          <w:sz w:val="28"/>
          <w:szCs w:val="28"/>
        </w:rPr>
        <w:t xml:space="preserve">учреждения </w:t>
      </w:r>
      <w:r w:rsidRPr="007D22D1">
        <w:rPr>
          <w:rStyle w:val="FontStyle134"/>
          <w:sz w:val="28"/>
          <w:szCs w:val="28"/>
        </w:rPr>
        <w:t>оборудованы системами наружного и внутреннего видеонаблюдения, тревожной</w:t>
      </w:r>
      <w:r w:rsidRPr="00FE4868">
        <w:rPr>
          <w:rStyle w:val="FontStyle134"/>
          <w:sz w:val="28"/>
          <w:szCs w:val="28"/>
        </w:rPr>
        <w:t xml:space="preserve"> сигнализацией, территории всех образовательных учреждений имеют периметральное ограждение, на каждый объект имеются паспорта антитеррористической защищенности. Все образовательные организации оборудованы системами автоматической пожарной сигнализации, системами оповещения о пожаре, пожарным водоснабжением, систе</w:t>
      </w:r>
      <w:r>
        <w:rPr>
          <w:rStyle w:val="FontStyle134"/>
          <w:sz w:val="28"/>
          <w:szCs w:val="28"/>
        </w:rPr>
        <w:t>мой пожарной автоматики</w:t>
      </w:r>
      <w:r w:rsidRPr="00FE4868">
        <w:rPr>
          <w:rStyle w:val="FontStyle134"/>
          <w:sz w:val="28"/>
          <w:szCs w:val="28"/>
        </w:rPr>
        <w:t>.</w:t>
      </w:r>
    </w:p>
    <w:p w:rsidR="00417B83" w:rsidRDefault="00417B83" w:rsidP="002478A1">
      <w:pPr>
        <w:ind w:firstLine="709"/>
        <w:jc w:val="both"/>
        <w:rPr>
          <w:b/>
          <w:i/>
          <w:sz w:val="28"/>
          <w:szCs w:val="28"/>
        </w:rPr>
      </w:pPr>
      <w:r w:rsidRPr="00370CC1">
        <w:rPr>
          <w:b/>
          <w:i/>
          <w:sz w:val="28"/>
          <w:szCs w:val="28"/>
        </w:rPr>
        <w:t>Доступная среда</w:t>
      </w:r>
    </w:p>
    <w:p w:rsidR="00417B83" w:rsidRDefault="00417B83" w:rsidP="002478A1">
      <w:pPr>
        <w:ind w:firstLine="709"/>
        <w:jc w:val="both"/>
        <w:rPr>
          <w:b/>
          <w:i/>
          <w:sz w:val="28"/>
          <w:szCs w:val="28"/>
        </w:rPr>
      </w:pP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Доля объектов, на которых обеспечивается доступность услуг для инвалидов и других маломобильных групп населения, от общей численности объектов составляет 75%. В муниципальном образовании действует муниципальная </w:t>
      </w:r>
      <w:r w:rsidRPr="0012369F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 xml:space="preserve">«Доступная среда на 2017-2021 гг.» </w:t>
      </w:r>
      <w:proofErr w:type="gramStart"/>
      <w:r>
        <w:rPr>
          <w:sz w:val="28"/>
          <w:szCs w:val="28"/>
        </w:rPr>
        <w:t>средства</w:t>
      </w:r>
      <w:proofErr w:type="gramEnd"/>
      <w:r>
        <w:rPr>
          <w:sz w:val="28"/>
          <w:szCs w:val="28"/>
        </w:rPr>
        <w:t xml:space="preserve"> запланированные на реализацию подпрограммы составляет 1 652 443 рублей. По данной программе запланированы мероприятия: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доступности объектов и услуг муниципальных учреждений;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детей </w:t>
      </w:r>
      <w:proofErr w:type="gramStart"/>
      <w:r>
        <w:rPr>
          <w:sz w:val="28"/>
          <w:szCs w:val="28"/>
        </w:rPr>
        <w:t>инвалидов</w:t>
      </w:r>
      <w:proofErr w:type="gramEnd"/>
      <w:r>
        <w:rPr>
          <w:sz w:val="28"/>
          <w:szCs w:val="28"/>
        </w:rPr>
        <w:t xml:space="preserve"> посещающих ОО горячим питанием;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транспорта общего пользования, оборудованного для перевозки инвалидов и других маломобильных групп населения за счет местного бюджета;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культурно-массовых мероприятий.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ind w:firstLine="709"/>
        <w:jc w:val="both"/>
        <w:rPr>
          <w:b/>
          <w:sz w:val="28"/>
          <w:szCs w:val="28"/>
        </w:rPr>
      </w:pPr>
      <w:r w:rsidRPr="00D72D12">
        <w:rPr>
          <w:b/>
          <w:sz w:val="28"/>
          <w:szCs w:val="28"/>
        </w:rPr>
        <w:t>1.1.4.</w:t>
      </w:r>
      <w:r>
        <w:rPr>
          <w:b/>
          <w:sz w:val="28"/>
          <w:szCs w:val="28"/>
        </w:rPr>
        <w:t xml:space="preserve"> Уровень жизни населения</w:t>
      </w:r>
    </w:p>
    <w:p w:rsidR="00417B83" w:rsidRPr="00D72D12" w:rsidRDefault="00417B83" w:rsidP="002478A1">
      <w:pPr>
        <w:ind w:firstLine="709"/>
        <w:jc w:val="both"/>
        <w:rPr>
          <w:b/>
          <w:sz w:val="28"/>
          <w:szCs w:val="28"/>
        </w:rPr>
      </w:pPr>
    </w:p>
    <w:p w:rsidR="00417B83" w:rsidRPr="00533667" w:rsidRDefault="00417B83" w:rsidP="002478A1">
      <w:pPr>
        <w:ind w:firstLine="709"/>
        <w:jc w:val="both"/>
        <w:rPr>
          <w:sz w:val="28"/>
          <w:szCs w:val="28"/>
        </w:rPr>
      </w:pPr>
      <w:r w:rsidRPr="00533667">
        <w:rPr>
          <w:sz w:val="28"/>
          <w:szCs w:val="28"/>
        </w:rPr>
        <w:t xml:space="preserve">В экономике района занято более </w:t>
      </w:r>
      <w:r>
        <w:rPr>
          <w:sz w:val="28"/>
          <w:szCs w:val="28"/>
        </w:rPr>
        <w:t>6,9</w:t>
      </w:r>
      <w:r w:rsidRPr="00533667">
        <w:rPr>
          <w:sz w:val="28"/>
          <w:szCs w:val="28"/>
        </w:rPr>
        <w:t xml:space="preserve"> тыс. человек, среднемесячная начисленная заработная плата (без выплат социального характера) составляет 26</w:t>
      </w:r>
      <w:r>
        <w:rPr>
          <w:sz w:val="28"/>
          <w:szCs w:val="28"/>
        </w:rPr>
        <w:t> </w:t>
      </w:r>
      <w:r w:rsidRPr="00533667">
        <w:rPr>
          <w:sz w:val="28"/>
          <w:szCs w:val="28"/>
        </w:rPr>
        <w:t>772</w:t>
      </w:r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5</w:t>
      </w:r>
      <w:r w:rsidRPr="00533667">
        <w:rPr>
          <w:sz w:val="28"/>
          <w:szCs w:val="28"/>
        </w:rPr>
        <w:t xml:space="preserve">  рублей</w:t>
      </w:r>
      <w:proofErr w:type="gramEnd"/>
      <w:r w:rsidRPr="00533667">
        <w:rPr>
          <w:sz w:val="28"/>
          <w:szCs w:val="28"/>
        </w:rPr>
        <w:t>. Величина прожиточного минимума населения составляет в 201</w:t>
      </w:r>
      <w:r>
        <w:rPr>
          <w:sz w:val="28"/>
          <w:szCs w:val="28"/>
        </w:rPr>
        <w:t>7</w:t>
      </w:r>
      <w:r w:rsidRPr="00533667">
        <w:rPr>
          <w:sz w:val="28"/>
          <w:szCs w:val="28"/>
        </w:rPr>
        <w:t xml:space="preserve"> году 9720,0 руб. на душу населения, по сравн</w:t>
      </w:r>
      <w:r>
        <w:rPr>
          <w:sz w:val="28"/>
          <w:szCs w:val="28"/>
        </w:rPr>
        <w:t>ению с прошлым годом уменьшилась</w:t>
      </w:r>
      <w:r w:rsidRPr="00533667">
        <w:rPr>
          <w:sz w:val="28"/>
          <w:szCs w:val="28"/>
        </w:rPr>
        <w:t xml:space="preserve"> на </w:t>
      </w:r>
      <w:r>
        <w:rPr>
          <w:sz w:val="28"/>
          <w:szCs w:val="28"/>
        </w:rPr>
        <w:t>3,2</w:t>
      </w:r>
      <w:r w:rsidRPr="00533667">
        <w:rPr>
          <w:sz w:val="28"/>
          <w:szCs w:val="28"/>
        </w:rPr>
        <w:t xml:space="preserve"> %. </w:t>
      </w:r>
    </w:p>
    <w:p w:rsidR="00417B83" w:rsidRPr="00D54625" w:rsidRDefault="00417B83" w:rsidP="002478A1">
      <w:pPr>
        <w:jc w:val="both"/>
        <w:rPr>
          <w:sz w:val="28"/>
          <w:szCs w:val="28"/>
        </w:rPr>
      </w:pPr>
    </w:p>
    <w:p w:rsidR="00417B83" w:rsidRPr="00D54625" w:rsidRDefault="00417B83" w:rsidP="002478A1">
      <w:pPr>
        <w:tabs>
          <w:tab w:val="left" w:pos="8775"/>
        </w:tabs>
        <w:ind w:firstLine="709"/>
        <w:jc w:val="both"/>
        <w:rPr>
          <w:sz w:val="28"/>
          <w:szCs w:val="28"/>
        </w:rPr>
      </w:pPr>
      <w:r w:rsidRPr="00D54625">
        <w:rPr>
          <w:sz w:val="28"/>
          <w:szCs w:val="28"/>
        </w:rPr>
        <w:t xml:space="preserve">                                                                                                      </w:t>
      </w:r>
      <w:r w:rsidR="00381B1C">
        <w:rPr>
          <w:sz w:val="28"/>
          <w:szCs w:val="28"/>
        </w:rPr>
        <w:t xml:space="preserve">  </w:t>
      </w:r>
      <w:r w:rsidRPr="00D54625">
        <w:rPr>
          <w:sz w:val="28"/>
          <w:szCs w:val="28"/>
        </w:rPr>
        <w:t xml:space="preserve">  </w:t>
      </w:r>
      <w:r>
        <w:rPr>
          <w:sz w:val="28"/>
          <w:szCs w:val="28"/>
        </w:rPr>
        <w:t>Таблица 4</w:t>
      </w:r>
    </w:p>
    <w:p w:rsidR="00417B83" w:rsidRDefault="00417B83" w:rsidP="002478A1">
      <w:pPr>
        <w:tabs>
          <w:tab w:val="left" w:pos="4590"/>
        </w:tabs>
        <w:ind w:firstLine="709"/>
        <w:jc w:val="center"/>
        <w:rPr>
          <w:sz w:val="28"/>
          <w:szCs w:val="28"/>
        </w:rPr>
      </w:pPr>
      <w:r w:rsidRPr="00D54625">
        <w:rPr>
          <w:sz w:val="28"/>
          <w:szCs w:val="28"/>
        </w:rPr>
        <w:t>Уровень жизни населения.</w:t>
      </w:r>
    </w:p>
    <w:tbl>
      <w:tblPr>
        <w:tblW w:w="9832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5293"/>
        <w:gridCol w:w="1277"/>
        <w:gridCol w:w="1276"/>
        <w:gridCol w:w="1276"/>
      </w:tblGrid>
      <w:tr w:rsidR="0084580C" w:rsidRPr="00D54625" w:rsidTr="0047293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80C" w:rsidRPr="00D54625" w:rsidRDefault="002478A1" w:rsidP="002478A1">
            <w:pPr>
              <w:jc w:val="center"/>
              <w:rPr>
                <w:sz w:val="28"/>
                <w:szCs w:val="28"/>
              </w:rPr>
            </w:pPr>
            <w:r w:rsidRPr="00D54625">
              <w:rPr>
                <w:sz w:val="28"/>
                <w:szCs w:val="28"/>
              </w:rPr>
              <w:t>№ п/п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80C" w:rsidRPr="00D54625" w:rsidRDefault="0084580C" w:rsidP="002478A1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D54625">
              <w:rPr>
                <w:sz w:val="28"/>
                <w:szCs w:val="28"/>
              </w:rPr>
              <w:t xml:space="preserve">Показатели, </w:t>
            </w:r>
            <w:proofErr w:type="spellStart"/>
            <w:r w:rsidRPr="00D54625">
              <w:rPr>
                <w:sz w:val="28"/>
                <w:szCs w:val="28"/>
              </w:rPr>
              <w:t>ед.изм</w:t>
            </w:r>
            <w:proofErr w:type="spellEnd"/>
            <w:r w:rsidRPr="00D54625"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80C" w:rsidRPr="00D54625" w:rsidRDefault="0084580C" w:rsidP="002478A1">
            <w:pPr>
              <w:jc w:val="center"/>
              <w:rPr>
                <w:sz w:val="28"/>
                <w:szCs w:val="28"/>
              </w:rPr>
            </w:pPr>
            <w:r w:rsidRPr="00D54625">
              <w:rPr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80C" w:rsidRPr="00D54625" w:rsidRDefault="0084580C" w:rsidP="002478A1">
            <w:pPr>
              <w:jc w:val="center"/>
              <w:rPr>
                <w:sz w:val="28"/>
                <w:szCs w:val="28"/>
              </w:rPr>
            </w:pPr>
            <w:r w:rsidRPr="00D54625">
              <w:rPr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80C" w:rsidRPr="00D54625" w:rsidRDefault="0084580C" w:rsidP="002478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4625">
              <w:rPr>
                <w:spacing w:val="-1"/>
                <w:sz w:val="28"/>
                <w:szCs w:val="28"/>
              </w:rPr>
              <w:t>2017 год</w:t>
            </w:r>
          </w:p>
        </w:tc>
      </w:tr>
      <w:tr w:rsidR="0084580C" w:rsidRPr="00D54625" w:rsidTr="0047293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80C" w:rsidRPr="00D54625" w:rsidRDefault="0084580C" w:rsidP="002478A1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80C" w:rsidRPr="00D54625" w:rsidRDefault="0084580C" w:rsidP="002478A1">
            <w:pPr>
              <w:shd w:val="clear" w:color="auto" w:fill="FFFFFF"/>
              <w:rPr>
                <w:sz w:val="28"/>
                <w:szCs w:val="28"/>
              </w:rPr>
            </w:pPr>
            <w:r w:rsidRPr="00D54625">
              <w:rPr>
                <w:sz w:val="28"/>
                <w:szCs w:val="28"/>
              </w:rPr>
              <w:t>Среднемесячная заработная плата на 1 работающего, руб.  в месяц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80C" w:rsidRPr="00D54625" w:rsidRDefault="0084580C" w:rsidP="002478A1">
            <w:pPr>
              <w:jc w:val="center"/>
              <w:rPr>
                <w:sz w:val="28"/>
                <w:szCs w:val="28"/>
              </w:rPr>
            </w:pPr>
            <w:r w:rsidRPr="00D54625">
              <w:rPr>
                <w:sz w:val="28"/>
                <w:szCs w:val="28"/>
              </w:rPr>
              <w:t>24829,3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80C" w:rsidRPr="00D54625" w:rsidRDefault="0084580C" w:rsidP="00247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80C" w:rsidRPr="00D54625" w:rsidRDefault="0084580C" w:rsidP="002478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4625">
              <w:rPr>
                <w:sz w:val="28"/>
                <w:szCs w:val="28"/>
              </w:rPr>
              <w:t>26772,5</w:t>
            </w:r>
          </w:p>
        </w:tc>
      </w:tr>
      <w:tr w:rsidR="0084580C" w:rsidRPr="00D54625" w:rsidTr="0047293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80C" w:rsidRPr="00D54625" w:rsidRDefault="0084580C" w:rsidP="002478A1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80C" w:rsidRPr="00D54625" w:rsidRDefault="0084580C" w:rsidP="002478A1">
            <w:pPr>
              <w:shd w:val="clear" w:color="auto" w:fill="FFFFFF"/>
              <w:rPr>
                <w:sz w:val="28"/>
                <w:szCs w:val="28"/>
              </w:rPr>
            </w:pPr>
            <w:r w:rsidRPr="00D54625">
              <w:rPr>
                <w:sz w:val="28"/>
                <w:szCs w:val="28"/>
              </w:rPr>
              <w:t>Прожиточный минимум, руб.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80C" w:rsidRPr="00D54625" w:rsidRDefault="0084580C" w:rsidP="002478A1">
            <w:pPr>
              <w:jc w:val="center"/>
              <w:rPr>
                <w:sz w:val="28"/>
                <w:szCs w:val="28"/>
              </w:rPr>
            </w:pPr>
            <w:r w:rsidRPr="00D54625">
              <w:rPr>
                <w:sz w:val="28"/>
                <w:szCs w:val="28"/>
              </w:rPr>
              <w:t>9298,0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80C" w:rsidRPr="00D54625" w:rsidRDefault="0084580C" w:rsidP="002478A1">
            <w:pPr>
              <w:jc w:val="center"/>
              <w:rPr>
                <w:sz w:val="28"/>
                <w:szCs w:val="28"/>
              </w:rPr>
            </w:pPr>
            <w:r w:rsidRPr="00D54625">
              <w:rPr>
                <w:sz w:val="28"/>
                <w:szCs w:val="28"/>
              </w:rPr>
              <w:t>10038,0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80C" w:rsidRPr="00D54625" w:rsidRDefault="0084580C" w:rsidP="002478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9720,0</w:t>
            </w:r>
          </w:p>
        </w:tc>
      </w:tr>
      <w:tr w:rsidR="0084580C" w:rsidRPr="00D54625" w:rsidTr="0047293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80C" w:rsidRPr="00533667" w:rsidRDefault="0084580C" w:rsidP="002478A1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80C" w:rsidRPr="00D54625" w:rsidRDefault="0084580C" w:rsidP="002478A1">
            <w:pPr>
              <w:shd w:val="clear" w:color="auto" w:fill="FFFFFF"/>
              <w:rPr>
                <w:sz w:val="28"/>
                <w:szCs w:val="28"/>
              </w:rPr>
            </w:pPr>
            <w:r w:rsidRPr="00D54625">
              <w:rPr>
                <w:sz w:val="28"/>
                <w:szCs w:val="28"/>
              </w:rPr>
              <w:t>Среднедушевой денежный доход, руб.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80C" w:rsidRPr="00D54625" w:rsidRDefault="0084580C" w:rsidP="002478A1">
            <w:pPr>
              <w:jc w:val="center"/>
              <w:rPr>
                <w:sz w:val="28"/>
                <w:szCs w:val="28"/>
              </w:rPr>
            </w:pPr>
            <w:r w:rsidRPr="00D54625">
              <w:rPr>
                <w:sz w:val="28"/>
                <w:szCs w:val="28"/>
              </w:rPr>
              <w:t>8370</w:t>
            </w:r>
            <w:r>
              <w:rPr>
                <w:sz w:val="28"/>
                <w:szCs w:val="28"/>
              </w:rPr>
              <w:t>,</w:t>
            </w:r>
            <w:r w:rsidRPr="00D5462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80C" w:rsidRPr="00D54625" w:rsidRDefault="0084580C" w:rsidP="002478A1">
            <w:pPr>
              <w:jc w:val="center"/>
              <w:rPr>
                <w:sz w:val="28"/>
                <w:szCs w:val="28"/>
              </w:rPr>
            </w:pPr>
            <w:r w:rsidRPr="00D54625">
              <w:rPr>
                <w:sz w:val="28"/>
                <w:szCs w:val="28"/>
              </w:rPr>
              <w:t>9494</w:t>
            </w:r>
            <w:r>
              <w:rPr>
                <w:sz w:val="28"/>
                <w:szCs w:val="28"/>
              </w:rPr>
              <w:t>,</w:t>
            </w:r>
            <w:r w:rsidRPr="00D54625">
              <w:rPr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80C" w:rsidRPr="00D54625" w:rsidRDefault="0084580C" w:rsidP="002478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9631</w:t>
            </w:r>
          </w:p>
        </w:tc>
      </w:tr>
      <w:tr w:rsidR="0084580C" w:rsidRPr="00D54625" w:rsidTr="0047293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80C" w:rsidRPr="00D54625" w:rsidRDefault="0084580C" w:rsidP="002478A1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80C" w:rsidRPr="00D54625" w:rsidRDefault="0084580C" w:rsidP="002478A1">
            <w:pPr>
              <w:shd w:val="clear" w:color="auto" w:fill="FFFFFF"/>
              <w:rPr>
                <w:sz w:val="28"/>
                <w:szCs w:val="28"/>
              </w:rPr>
            </w:pPr>
            <w:r w:rsidRPr="00D54625">
              <w:rPr>
                <w:sz w:val="28"/>
                <w:szCs w:val="28"/>
              </w:rPr>
              <w:t>Доля населения, имеющего доход ниже прожиточного минимума, 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80C" w:rsidRPr="00D54625" w:rsidRDefault="0084580C" w:rsidP="002478A1">
            <w:pPr>
              <w:jc w:val="center"/>
              <w:rPr>
                <w:sz w:val="28"/>
                <w:szCs w:val="28"/>
              </w:rPr>
            </w:pPr>
            <w:r w:rsidRPr="00D54625">
              <w:rPr>
                <w:sz w:val="28"/>
                <w:szCs w:val="28"/>
              </w:rPr>
              <w:t>40,5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80C" w:rsidRPr="00D54625" w:rsidRDefault="0084580C" w:rsidP="002478A1">
            <w:pPr>
              <w:jc w:val="center"/>
              <w:rPr>
                <w:sz w:val="28"/>
                <w:szCs w:val="28"/>
              </w:rPr>
            </w:pPr>
            <w:r w:rsidRPr="00D54625">
              <w:rPr>
                <w:sz w:val="28"/>
                <w:szCs w:val="28"/>
              </w:rPr>
              <w:t>25,8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80C" w:rsidRPr="00D54625" w:rsidRDefault="0084580C" w:rsidP="002478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</w:t>
            </w:r>
          </w:p>
        </w:tc>
      </w:tr>
    </w:tbl>
    <w:p w:rsidR="0084580C" w:rsidRPr="00D54625" w:rsidRDefault="0084580C" w:rsidP="002478A1">
      <w:pPr>
        <w:tabs>
          <w:tab w:val="left" w:pos="4590"/>
        </w:tabs>
        <w:ind w:firstLine="709"/>
        <w:jc w:val="center"/>
        <w:rPr>
          <w:sz w:val="28"/>
          <w:szCs w:val="28"/>
        </w:rPr>
      </w:pPr>
    </w:p>
    <w:p w:rsidR="00417B83" w:rsidRPr="00D54625" w:rsidRDefault="00417B83" w:rsidP="002478A1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3A6013F3" wp14:editId="12EA2DAB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7B83" w:rsidRPr="00FA14A4" w:rsidRDefault="00417B83" w:rsidP="002478A1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417B83" w:rsidRDefault="00417B83" w:rsidP="002478A1">
      <w:pPr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CE6AB2C" wp14:editId="78419DB5">
            <wp:extent cx="5495925" cy="27432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1.1.5. Экономический потенциал </w:t>
      </w:r>
    </w:p>
    <w:p w:rsidR="00417B83" w:rsidRDefault="00417B83" w:rsidP="002478A1">
      <w:pPr>
        <w:ind w:firstLine="709"/>
        <w:jc w:val="both"/>
        <w:rPr>
          <w:b/>
          <w:i/>
          <w:sz w:val="28"/>
          <w:szCs w:val="28"/>
        </w:rPr>
      </w:pPr>
    </w:p>
    <w:p w:rsidR="00417B83" w:rsidRDefault="00417B83" w:rsidP="002478A1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Сельское хозяйство</w:t>
      </w:r>
    </w:p>
    <w:p w:rsidR="00417B83" w:rsidRDefault="00417B83" w:rsidP="002478A1">
      <w:pPr>
        <w:ind w:firstLine="709"/>
        <w:jc w:val="both"/>
        <w:rPr>
          <w:b/>
          <w:i/>
          <w:sz w:val="28"/>
          <w:szCs w:val="28"/>
        </w:rPr>
      </w:pPr>
    </w:p>
    <w:p w:rsidR="00417B83" w:rsidRPr="00FA1AC0" w:rsidRDefault="00417B83" w:rsidP="002478A1">
      <w:pPr>
        <w:ind w:firstLine="708"/>
        <w:jc w:val="both"/>
        <w:rPr>
          <w:sz w:val="28"/>
          <w:szCs w:val="28"/>
        </w:rPr>
      </w:pPr>
      <w:r w:rsidRPr="00FA1AC0">
        <w:rPr>
          <w:sz w:val="28"/>
          <w:szCs w:val="28"/>
        </w:rPr>
        <w:t>Основной вид экономической деятельности района – сельскохозяйственное производство</w:t>
      </w:r>
      <w:r w:rsidRPr="00FA1AC0">
        <w:rPr>
          <w:b/>
          <w:sz w:val="28"/>
          <w:szCs w:val="28"/>
        </w:rPr>
        <w:t xml:space="preserve">, </w:t>
      </w:r>
      <w:r w:rsidRPr="00FA1AC0">
        <w:rPr>
          <w:sz w:val="28"/>
          <w:szCs w:val="28"/>
        </w:rPr>
        <w:t xml:space="preserve">приоритетным направлением являются растениеводство и животноводство. </w:t>
      </w:r>
    </w:p>
    <w:p w:rsidR="00417B83" w:rsidRPr="00FA1AC0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имеются перспективы создания </w:t>
      </w:r>
      <w:r w:rsidRPr="00FA1AC0">
        <w:rPr>
          <w:sz w:val="28"/>
          <w:szCs w:val="28"/>
        </w:rPr>
        <w:t>п</w:t>
      </w:r>
      <w:r>
        <w:rPr>
          <w:sz w:val="28"/>
          <w:szCs w:val="28"/>
        </w:rPr>
        <w:t>редприятий по переработке сырья</w:t>
      </w:r>
      <w:r w:rsidRPr="00FA1AC0">
        <w:rPr>
          <w:sz w:val="28"/>
          <w:szCs w:val="28"/>
        </w:rPr>
        <w:t xml:space="preserve"> сельскохозяйственной продукции.</w:t>
      </w:r>
    </w:p>
    <w:p w:rsidR="00417B83" w:rsidRPr="00FA1AC0" w:rsidRDefault="00417B83" w:rsidP="002478A1">
      <w:pPr>
        <w:tabs>
          <w:tab w:val="left" w:pos="5145"/>
        </w:tabs>
        <w:ind w:firstLine="709"/>
        <w:jc w:val="both"/>
        <w:rPr>
          <w:sz w:val="28"/>
          <w:szCs w:val="28"/>
        </w:rPr>
      </w:pPr>
      <w:r w:rsidRPr="00FA1AC0">
        <w:rPr>
          <w:sz w:val="28"/>
          <w:szCs w:val="28"/>
        </w:rPr>
        <w:t xml:space="preserve">В 2017 году в </w:t>
      </w:r>
      <w:proofErr w:type="spellStart"/>
      <w:r w:rsidRPr="00FA1AC0">
        <w:rPr>
          <w:sz w:val="28"/>
          <w:szCs w:val="28"/>
        </w:rPr>
        <w:t>Эхирит-Булагатском</w:t>
      </w:r>
      <w:proofErr w:type="spellEnd"/>
      <w:r w:rsidRPr="00FA1AC0">
        <w:rPr>
          <w:sz w:val="28"/>
          <w:szCs w:val="28"/>
        </w:rPr>
        <w:t xml:space="preserve"> районе действовали</w:t>
      </w:r>
      <w:r w:rsidRPr="002343D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базовые</w:t>
      </w:r>
      <w:r w:rsidRPr="002343DC">
        <w:rPr>
          <w:sz w:val="28"/>
          <w:szCs w:val="28"/>
        </w:rPr>
        <w:t xml:space="preserve"> сельскохоз</w:t>
      </w:r>
      <w:r>
        <w:rPr>
          <w:sz w:val="28"/>
          <w:szCs w:val="28"/>
        </w:rPr>
        <w:t>яйственные организации</w:t>
      </w:r>
      <w:r w:rsidRPr="002343DC">
        <w:rPr>
          <w:sz w:val="28"/>
          <w:szCs w:val="28"/>
        </w:rPr>
        <w:t>, 153</w:t>
      </w:r>
      <w:r>
        <w:rPr>
          <w:sz w:val="28"/>
          <w:szCs w:val="28"/>
        </w:rPr>
        <w:t xml:space="preserve"> крестьянско-фермерских хозяйств и более 6455 личных подсобных</w:t>
      </w:r>
      <w:r w:rsidRPr="00FA1AC0">
        <w:rPr>
          <w:sz w:val="28"/>
          <w:szCs w:val="28"/>
        </w:rPr>
        <w:t xml:space="preserve"> хозяйств. </w:t>
      </w:r>
    </w:p>
    <w:p w:rsidR="00417B83" w:rsidRPr="00FA1AC0" w:rsidRDefault="00417B83" w:rsidP="002478A1">
      <w:pPr>
        <w:ind w:firstLine="709"/>
        <w:jc w:val="both"/>
        <w:rPr>
          <w:sz w:val="28"/>
          <w:szCs w:val="28"/>
        </w:rPr>
      </w:pPr>
      <w:r w:rsidRPr="00FA1AC0">
        <w:rPr>
          <w:sz w:val="28"/>
          <w:szCs w:val="28"/>
        </w:rPr>
        <w:lastRenderedPageBreak/>
        <w:t>Развитие сельскохозяйственного производства в районе регулируется государственной программой Иркутской области «Развитие сельского хозяйства и регулирование рынков сельскохозяйственной продукции, сырья и продовольствия» на 2014-2020 годы, в которой определены цели, основные направления развития отрасли на среднесрочный период, ресурсное обеспечение и механизмы реализации, предусмотренных в ней мероприятий, а также целевые индикаторы и прогноз развития сельского хозяйства</w:t>
      </w:r>
      <w:r w:rsidRPr="00FA1AC0">
        <w:t>.</w:t>
      </w:r>
    </w:p>
    <w:p w:rsidR="00417B83" w:rsidRDefault="00417B83" w:rsidP="002478A1">
      <w:pPr>
        <w:ind w:firstLine="708"/>
        <w:jc w:val="both"/>
        <w:rPr>
          <w:sz w:val="28"/>
          <w:szCs w:val="28"/>
        </w:rPr>
      </w:pPr>
      <w:r w:rsidRPr="00A86962">
        <w:rPr>
          <w:sz w:val="28"/>
          <w:szCs w:val="28"/>
        </w:rPr>
        <w:t xml:space="preserve">В растениеводстве ведущей отраслью </w:t>
      </w:r>
      <w:r>
        <w:rPr>
          <w:sz w:val="28"/>
          <w:szCs w:val="28"/>
        </w:rPr>
        <w:t xml:space="preserve">является производство зерна, в </w:t>
      </w:r>
      <w:r w:rsidRPr="00A86962">
        <w:rPr>
          <w:sz w:val="28"/>
          <w:szCs w:val="28"/>
        </w:rPr>
        <w:t xml:space="preserve">животноводстве – мясомолочное скотоводство. </w:t>
      </w:r>
    </w:p>
    <w:p w:rsidR="00417B83" w:rsidRPr="00CB0148" w:rsidRDefault="00417B83" w:rsidP="002478A1">
      <w:pPr>
        <w:ind w:firstLine="709"/>
        <w:jc w:val="both"/>
        <w:rPr>
          <w:sz w:val="28"/>
          <w:szCs w:val="28"/>
        </w:rPr>
      </w:pPr>
      <w:r w:rsidRPr="00CB0148">
        <w:rPr>
          <w:sz w:val="28"/>
          <w:szCs w:val="28"/>
        </w:rPr>
        <w:t>Хозяйствами всех категорий района за 2017 год произведено 6870 тонн мяса (111 % к соответствующему периоду 2016 года), 37436 тонн молока (100,2 %), 5617 тыс. штук яиц (102,1 %), 18 177 тонн зерна (103,3 %), урожайность составила 19,5 ц. с га, это 5 показатель по районам области.</w:t>
      </w:r>
    </w:p>
    <w:p w:rsidR="00417B83" w:rsidRPr="00CB0148" w:rsidRDefault="00417B83" w:rsidP="002478A1">
      <w:pPr>
        <w:ind w:firstLine="709"/>
        <w:jc w:val="both"/>
        <w:rPr>
          <w:sz w:val="28"/>
          <w:szCs w:val="28"/>
        </w:rPr>
      </w:pPr>
      <w:r w:rsidRPr="00CB0148">
        <w:rPr>
          <w:sz w:val="28"/>
          <w:szCs w:val="28"/>
        </w:rPr>
        <w:t>По состоянию на 1 января 2018 года в хозяйствах всех категорий поголовье крупного рогатого скота со</w:t>
      </w:r>
      <w:r>
        <w:rPr>
          <w:sz w:val="28"/>
          <w:szCs w:val="28"/>
        </w:rPr>
        <w:t>ставило 26420 голов</w:t>
      </w:r>
      <w:r w:rsidRPr="00CB0148">
        <w:rPr>
          <w:sz w:val="28"/>
          <w:szCs w:val="28"/>
        </w:rPr>
        <w:t xml:space="preserve">, в том числе </w:t>
      </w:r>
      <w:proofErr w:type="spellStart"/>
      <w:r w:rsidRPr="00CB0148">
        <w:rPr>
          <w:sz w:val="28"/>
          <w:szCs w:val="28"/>
        </w:rPr>
        <w:t>коров</w:t>
      </w:r>
      <w:proofErr w:type="spellEnd"/>
      <w:r w:rsidRPr="00CB0148">
        <w:rPr>
          <w:sz w:val="28"/>
          <w:szCs w:val="28"/>
        </w:rPr>
        <w:t xml:space="preserve"> -11793 голов (100,2 %) это самый большой показатель не только по районам округа, но и области.</w:t>
      </w:r>
    </w:p>
    <w:p w:rsidR="00417B83" w:rsidRPr="00CB0148" w:rsidRDefault="00417B83" w:rsidP="002478A1">
      <w:pPr>
        <w:ind w:firstLine="709"/>
        <w:jc w:val="both"/>
        <w:rPr>
          <w:sz w:val="28"/>
          <w:szCs w:val="28"/>
        </w:rPr>
      </w:pPr>
      <w:r w:rsidRPr="00CB0148">
        <w:rPr>
          <w:sz w:val="28"/>
          <w:szCs w:val="28"/>
        </w:rPr>
        <w:t xml:space="preserve">Посевная площадь под урожай 2017 года составила 22566 га (103,1% к 2016 году). Зерновые культуры были посеяны на площади 8804 га. Дополнительно введено в оборот более 1,5 тыс. га залежных земель. </w:t>
      </w:r>
    </w:p>
    <w:p w:rsidR="00417B83" w:rsidRPr="00CB0148" w:rsidRDefault="00417B83" w:rsidP="002478A1">
      <w:pPr>
        <w:ind w:firstLine="709"/>
        <w:jc w:val="both"/>
        <w:rPr>
          <w:sz w:val="28"/>
          <w:szCs w:val="28"/>
        </w:rPr>
      </w:pPr>
      <w:r w:rsidRPr="00CB0148">
        <w:rPr>
          <w:sz w:val="28"/>
          <w:szCs w:val="28"/>
        </w:rPr>
        <w:t xml:space="preserve">Особое внимание в районе уделяется развитию малых форм хозяйствования. В 2017 году по программе поддержки начинающих фермеров было выдано в Иркутской области 69 грантов, в том числе победителями конкурсного отбора признаны 12 (17% от области) начинающих фермеров </w:t>
      </w:r>
      <w:proofErr w:type="spellStart"/>
      <w:r w:rsidRPr="00CB0148">
        <w:rPr>
          <w:sz w:val="28"/>
          <w:szCs w:val="28"/>
        </w:rPr>
        <w:t>Эхирит-Булагатского</w:t>
      </w:r>
      <w:proofErr w:type="spellEnd"/>
      <w:r w:rsidRPr="00CB0148">
        <w:rPr>
          <w:sz w:val="28"/>
          <w:szCs w:val="28"/>
        </w:rPr>
        <w:t xml:space="preserve"> района. Победителям конкурсного отбора выплачены гранты до 1500 тыс. рублей каждому. Всего с начала реализации программы поддержки начинающих фермеров</w:t>
      </w:r>
      <w:r>
        <w:rPr>
          <w:sz w:val="28"/>
          <w:szCs w:val="28"/>
        </w:rPr>
        <w:t xml:space="preserve"> с 2012 года</w:t>
      </w:r>
      <w:r w:rsidRPr="00CB0148">
        <w:rPr>
          <w:sz w:val="28"/>
          <w:szCs w:val="28"/>
        </w:rPr>
        <w:t xml:space="preserve"> гранты получ</w:t>
      </w:r>
      <w:r>
        <w:rPr>
          <w:sz w:val="28"/>
          <w:szCs w:val="28"/>
        </w:rPr>
        <w:t>или</w:t>
      </w:r>
      <w:r w:rsidRPr="00CB0148">
        <w:rPr>
          <w:sz w:val="28"/>
          <w:szCs w:val="28"/>
        </w:rPr>
        <w:t xml:space="preserve"> 67 начинающих фермеров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</w:t>
      </w:r>
      <w:r w:rsidRPr="00CB0148">
        <w:rPr>
          <w:sz w:val="28"/>
          <w:szCs w:val="28"/>
        </w:rPr>
        <w:t>.</w:t>
      </w:r>
    </w:p>
    <w:p w:rsidR="00417B83" w:rsidRPr="00CB0148" w:rsidRDefault="00417B83" w:rsidP="002478A1">
      <w:pPr>
        <w:ind w:firstLine="709"/>
        <w:jc w:val="both"/>
        <w:rPr>
          <w:sz w:val="28"/>
          <w:szCs w:val="28"/>
        </w:rPr>
      </w:pPr>
      <w:r w:rsidRPr="00CB0148">
        <w:rPr>
          <w:sz w:val="28"/>
          <w:szCs w:val="28"/>
        </w:rPr>
        <w:t>За последние три года по программе поддержки семейных животноводческих ферм построено пять семейных животноводческих ферм. Еще два крестьянских (фермерских) хозяйства района в 2017 году получили грант на строительство семейных молочных животноводческих ферм</w:t>
      </w:r>
      <w:r>
        <w:rPr>
          <w:sz w:val="28"/>
          <w:szCs w:val="28"/>
        </w:rPr>
        <w:t xml:space="preserve">. </w:t>
      </w:r>
      <w:r w:rsidRPr="00CB0148">
        <w:rPr>
          <w:sz w:val="28"/>
          <w:szCs w:val="28"/>
        </w:rPr>
        <w:t>Сумма грантов составила от 10 до 12 млн. рублей.</w:t>
      </w:r>
    </w:p>
    <w:p w:rsidR="00417B83" w:rsidRPr="00CB0148" w:rsidRDefault="00417B83" w:rsidP="002478A1">
      <w:pPr>
        <w:ind w:firstLine="709"/>
        <w:jc w:val="both"/>
        <w:rPr>
          <w:sz w:val="28"/>
          <w:szCs w:val="28"/>
        </w:rPr>
      </w:pPr>
      <w:r w:rsidRPr="00CB0148">
        <w:rPr>
          <w:sz w:val="28"/>
          <w:szCs w:val="28"/>
        </w:rPr>
        <w:t xml:space="preserve">В 2017 году </w:t>
      </w:r>
      <w:proofErr w:type="spellStart"/>
      <w:proofErr w:type="gramStart"/>
      <w:r w:rsidRPr="00CB0148">
        <w:rPr>
          <w:sz w:val="28"/>
          <w:szCs w:val="28"/>
        </w:rPr>
        <w:t>гос.поддержку</w:t>
      </w:r>
      <w:proofErr w:type="spellEnd"/>
      <w:proofErr w:type="gramEnd"/>
      <w:r w:rsidRPr="00CB0148">
        <w:rPr>
          <w:sz w:val="28"/>
          <w:szCs w:val="28"/>
        </w:rPr>
        <w:t xml:space="preserve"> на трудоустройство молод</w:t>
      </w:r>
      <w:r>
        <w:rPr>
          <w:sz w:val="28"/>
          <w:szCs w:val="28"/>
        </w:rPr>
        <w:t>ым специалистам получили 4 КФХ.</w:t>
      </w:r>
      <w:r w:rsidRPr="00CB0148">
        <w:rPr>
          <w:sz w:val="28"/>
          <w:szCs w:val="28"/>
        </w:rPr>
        <w:t xml:space="preserve"> Размер поддержки составил по 300 тыс. рублей на каждого специалиста.</w:t>
      </w:r>
    </w:p>
    <w:p w:rsidR="00417B83" w:rsidRPr="00CB0148" w:rsidRDefault="00417B83" w:rsidP="002478A1">
      <w:pPr>
        <w:ind w:firstLine="709"/>
        <w:jc w:val="both"/>
        <w:rPr>
          <w:sz w:val="28"/>
          <w:szCs w:val="28"/>
        </w:rPr>
      </w:pPr>
      <w:r w:rsidRPr="00CB0148">
        <w:rPr>
          <w:sz w:val="28"/>
          <w:szCs w:val="28"/>
        </w:rPr>
        <w:t xml:space="preserve">Министерством сельского хозяйства Иркутской области за 2017 год в рамках мероприятия по улучшению жилищных условий граждан, проживающих в сельской местности, выдано 246 свидетельств о предоставлении социальных выплат на строительство и приобретение жилья, в том числе 38 свидетельств (15,4 %) получили жители </w:t>
      </w:r>
      <w:proofErr w:type="spellStart"/>
      <w:r w:rsidRPr="00CB0148">
        <w:rPr>
          <w:sz w:val="28"/>
          <w:szCs w:val="28"/>
        </w:rPr>
        <w:t>Эхирит-Булагатского</w:t>
      </w:r>
      <w:proofErr w:type="spellEnd"/>
      <w:r w:rsidRPr="00CB0148">
        <w:rPr>
          <w:sz w:val="28"/>
          <w:szCs w:val="28"/>
        </w:rPr>
        <w:t xml:space="preserve"> района на общую сумму 36 млн. рублей. Уже в этом году в феврале в Иркутской области было выдано 176 свидетельств о предоставлении социальных выплат на строительство и приобретение жилья, в том числе 26 свидетельств (15%) на общую сумму 31,2 млн. рублей получили жители </w:t>
      </w:r>
      <w:proofErr w:type="spellStart"/>
      <w:r w:rsidRPr="00CB0148">
        <w:rPr>
          <w:sz w:val="28"/>
          <w:szCs w:val="28"/>
        </w:rPr>
        <w:t>Эхирит-Булагатского</w:t>
      </w:r>
      <w:proofErr w:type="spellEnd"/>
      <w:r w:rsidRPr="00CB0148">
        <w:rPr>
          <w:sz w:val="28"/>
          <w:szCs w:val="28"/>
        </w:rPr>
        <w:t xml:space="preserve"> района. С </w:t>
      </w:r>
      <w:r w:rsidRPr="00CB0148">
        <w:rPr>
          <w:sz w:val="28"/>
          <w:szCs w:val="28"/>
        </w:rPr>
        <w:lastRenderedPageBreak/>
        <w:t xml:space="preserve">начала реализации программы по улучшению жилищных условий свидетельства получили 294 жителей </w:t>
      </w:r>
      <w:proofErr w:type="spellStart"/>
      <w:r w:rsidRPr="00CB0148">
        <w:rPr>
          <w:sz w:val="28"/>
          <w:szCs w:val="28"/>
        </w:rPr>
        <w:t>Эхирит-Булагатского</w:t>
      </w:r>
      <w:proofErr w:type="spellEnd"/>
      <w:r w:rsidRPr="00CB0148">
        <w:rPr>
          <w:sz w:val="28"/>
          <w:szCs w:val="28"/>
        </w:rPr>
        <w:t xml:space="preserve"> района.</w:t>
      </w:r>
    </w:p>
    <w:p w:rsidR="00417B83" w:rsidRPr="00CB0148" w:rsidRDefault="00417B83" w:rsidP="002478A1">
      <w:pPr>
        <w:ind w:firstLine="709"/>
        <w:jc w:val="both"/>
        <w:rPr>
          <w:sz w:val="28"/>
          <w:szCs w:val="28"/>
        </w:rPr>
      </w:pPr>
      <w:r w:rsidRPr="00CB0148">
        <w:rPr>
          <w:sz w:val="28"/>
          <w:szCs w:val="28"/>
        </w:rPr>
        <w:t xml:space="preserve">Всего государственная поддержка агропромышленного комплекса </w:t>
      </w:r>
      <w:proofErr w:type="spellStart"/>
      <w:r w:rsidRPr="00CB0148">
        <w:rPr>
          <w:sz w:val="28"/>
          <w:szCs w:val="28"/>
        </w:rPr>
        <w:t>Эхирит-Булагатского</w:t>
      </w:r>
      <w:proofErr w:type="spellEnd"/>
      <w:r w:rsidRPr="00CB0148">
        <w:rPr>
          <w:sz w:val="28"/>
          <w:szCs w:val="28"/>
        </w:rPr>
        <w:t xml:space="preserve"> района в 2017 составила 113,7 млн. рублей </w:t>
      </w:r>
      <w:proofErr w:type="gramStart"/>
      <w:r w:rsidRPr="00CB0148">
        <w:rPr>
          <w:sz w:val="28"/>
          <w:szCs w:val="28"/>
        </w:rPr>
        <w:t>( 2016</w:t>
      </w:r>
      <w:proofErr w:type="gramEnd"/>
      <w:r w:rsidRPr="00CB0148">
        <w:rPr>
          <w:sz w:val="28"/>
          <w:szCs w:val="28"/>
        </w:rPr>
        <w:t xml:space="preserve"> – 108,5 </w:t>
      </w:r>
      <w:proofErr w:type="spellStart"/>
      <w:r w:rsidRPr="00CB0148">
        <w:rPr>
          <w:sz w:val="28"/>
          <w:szCs w:val="28"/>
        </w:rPr>
        <w:t>млн.руб</w:t>
      </w:r>
      <w:proofErr w:type="spellEnd"/>
      <w:r w:rsidRPr="00CB0148">
        <w:rPr>
          <w:sz w:val="28"/>
          <w:szCs w:val="28"/>
        </w:rPr>
        <w:t>.).</w:t>
      </w:r>
    </w:p>
    <w:p w:rsidR="00417B83" w:rsidRPr="00CB0148" w:rsidRDefault="00417B83" w:rsidP="002478A1">
      <w:pPr>
        <w:ind w:firstLine="709"/>
        <w:jc w:val="both"/>
        <w:rPr>
          <w:sz w:val="28"/>
          <w:szCs w:val="28"/>
        </w:rPr>
      </w:pPr>
      <w:r w:rsidRPr="00CB0148">
        <w:rPr>
          <w:sz w:val="28"/>
          <w:szCs w:val="28"/>
        </w:rPr>
        <w:t xml:space="preserve">По итогам областного трудового соперничества в сфере агропромышленного комплекса в 2017 году </w:t>
      </w:r>
      <w:proofErr w:type="spellStart"/>
      <w:r w:rsidRPr="00CB0148">
        <w:rPr>
          <w:sz w:val="28"/>
          <w:szCs w:val="28"/>
        </w:rPr>
        <w:t>Эхирит-Булагатский</w:t>
      </w:r>
      <w:proofErr w:type="spellEnd"/>
      <w:r w:rsidRPr="00CB0148">
        <w:rPr>
          <w:sz w:val="28"/>
          <w:szCs w:val="28"/>
        </w:rPr>
        <w:t xml:space="preserve"> район получил кубок за динамичное поступательное развитие сельского хозяйс</w:t>
      </w:r>
      <w:r>
        <w:rPr>
          <w:sz w:val="28"/>
          <w:szCs w:val="28"/>
        </w:rPr>
        <w:t>тва в течении</w:t>
      </w:r>
      <w:r w:rsidRPr="00CB0148">
        <w:rPr>
          <w:sz w:val="28"/>
          <w:szCs w:val="28"/>
        </w:rPr>
        <w:t xml:space="preserve"> последних 5 лет.</w:t>
      </w:r>
    </w:p>
    <w:p w:rsidR="00417B83" w:rsidRPr="00CB0148" w:rsidRDefault="00417B83" w:rsidP="002478A1">
      <w:pPr>
        <w:ind w:firstLine="709"/>
        <w:jc w:val="both"/>
        <w:rPr>
          <w:sz w:val="28"/>
          <w:szCs w:val="28"/>
        </w:rPr>
      </w:pPr>
      <w:r w:rsidRPr="00CB0148">
        <w:rPr>
          <w:sz w:val="28"/>
          <w:szCs w:val="28"/>
        </w:rPr>
        <w:t xml:space="preserve">На проходившей в октябре межрегиональной выставке-ярмарке «Агропромышленная неделя 2017» </w:t>
      </w:r>
      <w:proofErr w:type="spellStart"/>
      <w:r w:rsidRPr="00CB0148">
        <w:rPr>
          <w:sz w:val="28"/>
          <w:szCs w:val="28"/>
        </w:rPr>
        <w:t>Эхирит-Булагатский</w:t>
      </w:r>
      <w:proofErr w:type="spellEnd"/>
      <w:r w:rsidRPr="00CB0148">
        <w:rPr>
          <w:sz w:val="28"/>
          <w:szCs w:val="28"/>
        </w:rPr>
        <w:t xml:space="preserve"> район получил золотую звезду за успехи в агробизнес образовании. </w:t>
      </w:r>
    </w:p>
    <w:p w:rsidR="00417B83" w:rsidRPr="0035567D" w:rsidRDefault="00417B83" w:rsidP="002478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567D">
        <w:rPr>
          <w:rFonts w:eastAsia="Calibri"/>
          <w:sz w:val="28"/>
          <w:szCs w:val="28"/>
          <w:lang w:eastAsia="en-US"/>
        </w:rPr>
        <w:t xml:space="preserve">В 2017 году на стадии реализации 3 инвестиционных проекта сельхозтоваропроизводителей района: ФГУП «Элита» «Производство элитных и репродукционных семян зерновых культур и семян многолетних трав ФГУП «Элита» 2016-2020 гг.» объем инвестиций 131 841 </w:t>
      </w:r>
      <w:proofErr w:type="spellStart"/>
      <w:r w:rsidRPr="0035567D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35567D">
        <w:rPr>
          <w:rFonts w:eastAsia="Calibri"/>
          <w:sz w:val="28"/>
          <w:szCs w:val="28"/>
          <w:lang w:eastAsia="en-US"/>
        </w:rPr>
        <w:t>., ООО СХПП «</w:t>
      </w:r>
      <w:proofErr w:type="spellStart"/>
      <w:r w:rsidRPr="0035567D">
        <w:rPr>
          <w:rFonts w:eastAsia="Calibri"/>
          <w:sz w:val="28"/>
          <w:szCs w:val="28"/>
          <w:lang w:eastAsia="en-US"/>
        </w:rPr>
        <w:t>Тугутуйское</w:t>
      </w:r>
      <w:proofErr w:type="spellEnd"/>
      <w:r w:rsidRPr="0035567D">
        <w:rPr>
          <w:rFonts w:eastAsia="Calibri"/>
          <w:sz w:val="28"/>
          <w:szCs w:val="28"/>
          <w:lang w:eastAsia="en-US"/>
        </w:rPr>
        <w:t xml:space="preserve">» «Развитие мясного животноводства ООО СХПП «Тугутуйское2 с. </w:t>
      </w:r>
      <w:proofErr w:type="spellStart"/>
      <w:r w:rsidRPr="0035567D">
        <w:rPr>
          <w:rFonts w:eastAsia="Calibri"/>
          <w:sz w:val="28"/>
          <w:szCs w:val="28"/>
          <w:lang w:eastAsia="en-US"/>
        </w:rPr>
        <w:t>Тугутуй</w:t>
      </w:r>
      <w:proofErr w:type="spellEnd"/>
      <w:r w:rsidRPr="0035567D">
        <w:rPr>
          <w:rFonts w:eastAsia="Calibri"/>
          <w:sz w:val="28"/>
          <w:szCs w:val="28"/>
          <w:lang w:eastAsia="en-US"/>
        </w:rPr>
        <w:t xml:space="preserve">  2016-2020 гг..» объем инвестиций 55 746 </w:t>
      </w:r>
      <w:proofErr w:type="spellStart"/>
      <w:r w:rsidRPr="0035567D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35567D">
        <w:rPr>
          <w:rFonts w:eastAsia="Calibri"/>
          <w:sz w:val="28"/>
          <w:szCs w:val="28"/>
          <w:lang w:eastAsia="en-US"/>
        </w:rPr>
        <w:t>,</w:t>
      </w:r>
      <w:r w:rsidRPr="001C689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35567D">
        <w:rPr>
          <w:rFonts w:eastAsia="Calibri"/>
          <w:sz w:val="28"/>
          <w:szCs w:val="28"/>
          <w:lang w:eastAsia="en-US"/>
        </w:rPr>
        <w:t xml:space="preserve">ИП глава КФХ Солдатенко А.А. ««Развитие зернового производства 2016-2020 гг..» объем инвестиций 21 625 </w:t>
      </w:r>
      <w:proofErr w:type="spellStart"/>
      <w:r w:rsidRPr="0035567D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35567D">
        <w:rPr>
          <w:rFonts w:eastAsia="Calibri"/>
          <w:sz w:val="28"/>
          <w:szCs w:val="28"/>
          <w:lang w:eastAsia="en-US"/>
        </w:rPr>
        <w:t>.</w:t>
      </w:r>
      <w:r w:rsidRPr="001C6895">
        <w:rPr>
          <w:rFonts w:eastAsia="Calibri"/>
          <w:color w:val="FF0000"/>
          <w:sz w:val="28"/>
          <w:szCs w:val="28"/>
          <w:lang w:eastAsia="en-US"/>
        </w:rPr>
        <w:t xml:space="preserve">  </w:t>
      </w:r>
      <w:r w:rsidRPr="0035567D">
        <w:rPr>
          <w:rFonts w:eastAsia="Calibri"/>
          <w:sz w:val="28"/>
          <w:szCs w:val="28"/>
          <w:lang w:eastAsia="en-US"/>
        </w:rPr>
        <w:t xml:space="preserve">При реализации инвестиционных проектов прогнозируется рост сельскохозяйственного производства </w:t>
      </w:r>
      <w:proofErr w:type="gramStart"/>
      <w:r w:rsidRPr="0035567D">
        <w:rPr>
          <w:rFonts w:eastAsia="Calibri"/>
          <w:sz w:val="28"/>
          <w:szCs w:val="28"/>
          <w:lang w:eastAsia="en-US"/>
        </w:rPr>
        <w:t>на  территории</w:t>
      </w:r>
      <w:proofErr w:type="gramEnd"/>
      <w:r w:rsidRPr="0035567D">
        <w:rPr>
          <w:rFonts w:eastAsia="Calibri"/>
          <w:sz w:val="28"/>
          <w:szCs w:val="28"/>
          <w:lang w:eastAsia="en-US"/>
        </w:rPr>
        <w:t xml:space="preserve"> района.  Инвестиционный проект СПССПК «</w:t>
      </w:r>
      <w:proofErr w:type="spellStart"/>
      <w:r w:rsidRPr="0035567D">
        <w:rPr>
          <w:rFonts w:eastAsia="Calibri"/>
          <w:sz w:val="28"/>
          <w:szCs w:val="28"/>
          <w:lang w:eastAsia="en-US"/>
        </w:rPr>
        <w:t>Корсукский</w:t>
      </w:r>
      <w:proofErr w:type="spellEnd"/>
      <w:r w:rsidRPr="0035567D">
        <w:rPr>
          <w:rFonts w:eastAsia="Calibri"/>
          <w:sz w:val="28"/>
          <w:szCs w:val="28"/>
          <w:lang w:eastAsia="en-US"/>
        </w:rPr>
        <w:t xml:space="preserve">» «Развитие сельскохозяйственной кооперации 2016-2020 гг..» объем инвестиций 10 485 </w:t>
      </w:r>
      <w:proofErr w:type="spellStart"/>
      <w:proofErr w:type="gramStart"/>
      <w:r w:rsidRPr="0035567D">
        <w:rPr>
          <w:rFonts w:eastAsia="Calibri"/>
          <w:sz w:val="28"/>
          <w:szCs w:val="28"/>
          <w:lang w:eastAsia="en-US"/>
        </w:rPr>
        <w:t>тыс.руб</w:t>
      </w:r>
      <w:proofErr w:type="spellEnd"/>
      <w:proofErr w:type="gramEnd"/>
      <w:r w:rsidRPr="0035567D">
        <w:rPr>
          <w:rFonts w:eastAsia="Calibri"/>
          <w:sz w:val="28"/>
          <w:szCs w:val="28"/>
          <w:lang w:eastAsia="en-US"/>
        </w:rPr>
        <w:t xml:space="preserve">, временно приостановлен. </w:t>
      </w:r>
    </w:p>
    <w:p w:rsidR="00417B83" w:rsidRDefault="00417B83" w:rsidP="002478A1">
      <w:pPr>
        <w:ind w:firstLine="709"/>
        <w:jc w:val="both"/>
        <w:rPr>
          <w:b/>
          <w:i/>
          <w:sz w:val="28"/>
          <w:szCs w:val="28"/>
        </w:rPr>
      </w:pPr>
    </w:p>
    <w:p w:rsidR="00417B83" w:rsidRDefault="00417B83" w:rsidP="002478A1">
      <w:pPr>
        <w:ind w:firstLine="709"/>
        <w:jc w:val="both"/>
        <w:rPr>
          <w:b/>
          <w:i/>
          <w:sz w:val="28"/>
          <w:szCs w:val="28"/>
        </w:rPr>
      </w:pPr>
      <w:r w:rsidRPr="00961FD6">
        <w:rPr>
          <w:b/>
          <w:i/>
          <w:sz w:val="28"/>
          <w:szCs w:val="28"/>
        </w:rPr>
        <w:t>Промышленное производство</w:t>
      </w:r>
    </w:p>
    <w:p w:rsidR="00417B83" w:rsidRDefault="00417B83" w:rsidP="002478A1">
      <w:pPr>
        <w:ind w:firstLine="709"/>
        <w:jc w:val="both"/>
        <w:rPr>
          <w:b/>
          <w:i/>
          <w:sz w:val="28"/>
          <w:szCs w:val="28"/>
        </w:rPr>
      </w:pPr>
    </w:p>
    <w:p w:rsidR="00417B83" w:rsidRPr="005F3E34" w:rsidRDefault="00417B83" w:rsidP="002478A1">
      <w:pPr>
        <w:tabs>
          <w:tab w:val="left" w:pos="5145"/>
        </w:tabs>
        <w:ind w:firstLine="709"/>
        <w:jc w:val="both"/>
        <w:rPr>
          <w:sz w:val="28"/>
          <w:szCs w:val="28"/>
        </w:rPr>
      </w:pPr>
      <w:r w:rsidRPr="000413A7">
        <w:rPr>
          <w:color w:val="000000"/>
          <w:sz w:val="28"/>
          <w:szCs w:val="28"/>
        </w:rPr>
        <w:t xml:space="preserve">Индекс промышленного производства в </w:t>
      </w:r>
      <w:r>
        <w:rPr>
          <w:color w:val="000000"/>
          <w:sz w:val="28"/>
          <w:szCs w:val="28"/>
        </w:rPr>
        <w:t>2017 году</w:t>
      </w:r>
      <w:r w:rsidRPr="000413A7">
        <w:rPr>
          <w:color w:val="000000"/>
          <w:sz w:val="28"/>
          <w:szCs w:val="28"/>
        </w:rPr>
        <w:t xml:space="preserve"> составил </w:t>
      </w:r>
      <w:r>
        <w:rPr>
          <w:sz w:val="28"/>
          <w:szCs w:val="28"/>
        </w:rPr>
        <w:t>106,42</w:t>
      </w:r>
      <w:r w:rsidRPr="002C76CF">
        <w:rPr>
          <w:sz w:val="28"/>
          <w:szCs w:val="28"/>
        </w:rPr>
        <w:t xml:space="preserve"> %.</w:t>
      </w:r>
    </w:p>
    <w:p w:rsidR="00417B83" w:rsidRPr="00E55501" w:rsidRDefault="00417B83" w:rsidP="002478A1">
      <w:pPr>
        <w:ind w:firstLine="709"/>
        <w:jc w:val="both"/>
        <w:rPr>
          <w:sz w:val="28"/>
          <w:szCs w:val="28"/>
        </w:rPr>
      </w:pPr>
    </w:p>
    <w:p w:rsidR="00417B83" w:rsidRPr="00FE633B" w:rsidRDefault="00417B83" w:rsidP="002478A1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FA1D40">
        <w:rPr>
          <w:b/>
          <w:color w:val="000000"/>
          <w:sz w:val="28"/>
          <w:szCs w:val="28"/>
        </w:rPr>
        <w:t>Обрабатывающими производствами</w:t>
      </w:r>
      <w:r w:rsidRPr="000413A7">
        <w:rPr>
          <w:b/>
          <w:i/>
          <w:color w:val="000000"/>
          <w:sz w:val="28"/>
          <w:szCs w:val="28"/>
        </w:rPr>
        <w:t xml:space="preserve"> </w:t>
      </w:r>
      <w:r w:rsidRPr="000413A7">
        <w:rPr>
          <w:color w:val="000000"/>
          <w:sz w:val="28"/>
          <w:szCs w:val="28"/>
        </w:rPr>
        <w:t xml:space="preserve">отгружено продукции на </w:t>
      </w:r>
      <w:r>
        <w:rPr>
          <w:color w:val="000000"/>
          <w:sz w:val="28"/>
          <w:szCs w:val="28"/>
        </w:rPr>
        <w:t>197,</w:t>
      </w:r>
      <w:proofErr w:type="gramStart"/>
      <w:r>
        <w:rPr>
          <w:color w:val="000000"/>
          <w:sz w:val="28"/>
          <w:szCs w:val="28"/>
        </w:rPr>
        <w:t>11  млн.</w:t>
      </w:r>
      <w:proofErr w:type="gramEnd"/>
      <w:r>
        <w:rPr>
          <w:color w:val="000000"/>
          <w:sz w:val="28"/>
          <w:szCs w:val="28"/>
        </w:rPr>
        <w:t xml:space="preserve"> рублей (за 2016 г. – 168</w:t>
      </w:r>
      <w:r w:rsidRPr="000413A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  <w:r w:rsidRPr="000413A7">
        <w:rPr>
          <w:color w:val="000000"/>
          <w:sz w:val="28"/>
          <w:szCs w:val="28"/>
        </w:rPr>
        <w:t xml:space="preserve"> млн. руб</w:t>
      </w:r>
      <w:r>
        <w:rPr>
          <w:color w:val="000000"/>
          <w:sz w:val="28"/>
          <w:szCs w:val="28"/>
        </w:rPr>
        <w:t xml:space="preserve">лей). Индекс промышленного производства </w:t>
      </w:r>
      <w:r w:rsidRPr="000413A7">
        <w:rPr>
          <w:color w:val="000000"/>
          <w:sz w:val="28"/>
          <w:szCs w:val="28"/>
        </w:rPr>
        <w:t>составил</w:t>
      </w:r>
      <w:r>
        <w:rPr>
          <w:color w:val="FF0000"/>
          <w:sz w:val="28"/>
          <w:szCs w:val="28"/>
        </w:rPr>
        <w:t xml:space="preserve"> </w:t>
      </w:r>
      <w:r w:rsidRPr="000A17E7">
        <w:rPr>
          <w:sz w:val="28"/>
          <w:szCs w:val="28"/>
        </w:rPr>
        <w:t>87,88</w:t>
      </w:r>
      <w:r w:rsidRPr="00FE633B">
        <w:rPr>
          <w:sz w:val="28"/>
          <w:szCs w:val="28"/>
        </w:rPr>
        <w:t>%.</w:t>
      </w:r>
    </w:p>
    <w:p w:rsidR="00417B83" w:rsidRPr="00A86962" w:rsidRDefault="00417B83" w:rsidP="002478A1">
      <w:pPr>
        <w:ind w:firstLine="709"/>
        <w:jc w:val="both"/>
        <w:rPr>
          <w:sz w:val="28"/>
          <w:szCs w:val="28"/>
        </w:rPr>
      </w:pPr>
      <w:r w:rsidRPr="00A86962">
        <w:rPr>
          <w:sz w:val="28"/>
          <w:szCs w:val="28"/>
        </w:rPr>
        <w:t xml:space="preserve">Из </w:t>
      </w:r>
      <w:proofErr w:type="gramStart"/>
      <w:r w:rsidRPr="00A86962">
        <w:rPr>
          <w:sz w:val="28"/>
          <w:szCs w:val="28"/>
        </w:rPr>
        <w:t>промышленных предприятий</w:t>
      </w:r>
      <w:proofErr w:type="gramEnd"/>
      <w:r w:rsidRPr="00A86962">
        <w:rPr>
          <w:sz w:val="28"/>
          <w:szCs w:val="28"/>
        </w:rPr>
        <w:t xml:space="preserve"> постепенно набирающих производственные обороты являются ООО</w:t>
      </w:r>
      <w:r>
        <w:rPr>
          <w:sz w:val="28"/>
          <w:szCs w:val="28"/>
        </w:rPr>
        <w:t xml:space="preserve"> «Усть-Ордынский мясокомбинат» и </w:t>
      </w:r>
      <w:r w:rsidRPr="00A86962">
        <w:rPr>
          <w:sz w:val="28"/>
          <w:szCs w:val="28"/>
        </w:rPr>
        <w:t>ООО «Усть-Ордынский мясопродукт».</w:t>
      </w:r>
    </w:p>
    <w:p w:rsidR="00417B83" w:rsidRPr="00A86962" w:rsidRDefault="00417B83" w:rsidP="002478A1">
      <w:pPr>
        <w:tabs>
          <w:tab w:val="left" w:pos="8595"/>
        </w:tabs>
        <w:ind w:firstLine="709"/>
        <w:jc w:val="right"/>
        <w:rPr>
          <w:sz w:val="28"/>
          <w:szCs w:val="28"/>
        </w:rPr>
      </w:pPr>
      <w:r w:rsidRPr="00A8696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</w:p>
    <w:p w:rsidR="00417B83" w:rsidRDefault="00417B83" w:rsidP="002478A1">
      <w:pPr>
        <w:ind w:firstLine="709"/>
        <w:jc w:val="center"/>
        <w:rPr>
          <w:sz w:val="28"/>
          <w:szCs w:val="28"/>
        </w:rPr>
      </w:pPr>
      <w:r w:rsidRPr="00A86962">
        <w:rPr>
          <w:sz w:val="28"/>
          <w:szCs w:val="28"/>
        </w:rPr>
        <w:t>Производство полуфабрикатов, тонн</w:t>
      </w:r>
    </w:p>
    <w:p w:rsidR="0084580C" w:rsidRDefault="0084580C" w:rsidP="002478A1">
      <w:pPr>
        <w:ind w:firstLine="709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58"/>
        <w:gridCol w:w="1531"/>
        <w:gridCol w:w="1393"/>
        <w:gridCol w:w="1362"/>
      </w:tblGrid>
      <w:tr w:rsidR="0084580C" w:rsidTr="0084580C">
        <w:tc>
          <w:tcPr>
            <w:tcW w:w="5211" w:type="dxa"/>
          </w:tcPr>
          <w:p w:rsidR="0084580C" w:rsidRDefault="0084580C" w:rsidP="002478A1">
            <w:pPr>
              <w:jc w:val="center"/>
              <w:rPr>
                <w:sz w:val="28"/>
                <w:szCs w:val="28"/>
              </w:rPr>
            </w:pPr>
            <w:r w:rsidRPr="00E55501">
              <w:rPr>
                <w:sz w:val="28"/>
                <w:szCs w:val="28"/>
              </w:rPr>
              <w:t>Предприятие</w:t>
            </w:r>
          </w:p>
        </w:tc>
        <w:tc>
          <w:tcPr>
            <w:tcW w:w="1560" w:type="dxa"/>
          </w:tcPr>
          <w:p w:rsidR="0084580C" w:rsidRDefault="0084580C" w:rsidP="002478A1">
            <w:pPr>
              <w:jc w:val="center"/>
              <w:rPr>
                <w:sz w:val="28"/>
                <w:szCs w:val="28"/>
              </w:rPr>
            </w:pPr>
            <w:r w:rsidRPr="00E55501">
              <w:rPr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84580C" w:rsidRDefault="0084580C" w:rsidP="002478A1">
            <w:pPr>
              <w:jc w:val="center"/>
              <w:rPr>
                <w:sz w:val="28"/>
                <w:szCs w:val="28"/>
              </w:rPr>
            </w:pPr>
            <w:r w:rsidRPr="00E55501">
              <w:rPr>
                <w:sz w:val="28"/>
                <w:szCs w:val="28"/>
              </w:rPr>
              <w:t>2016 год</w:t>
            </w:r>
          </w:p>
        </w:tc>
        <w:tc>
          <w:tcPr>
            <w:tcW w:w="1382" w:type="dxa"/>
          </w:tcPr>
          <w:p w:rsidR="0084580C" w:rsidRDefault="0084580C" w:rsidP="002478A1">
            <w:pPr>
              <w:jc w:val="center"/>
              <w:rPr>
                <w:sz w:val="28"/>
                <w:szCs w:val="28"/>
              </w:rPr>
            </w:pPr>
            <w:r w:rsidRPr="00E55501">
              <w:rPr>
                <w:sz w:val="28"/>
                <w:szCs w:val="28"/>
              </w:rPr>
              <w:t>2017 год</w:t>
            </w:r>
          </w:p>
        </w:tc>
      </w:tr>
      <w:tr w:rsidR="0084580C" w:rsidTr="0084580C">
        <w:tc>
          <w:tcPr>
            <w:tcW w:w="5211" w:type="dxa"/>
          </w:tcPr>
          <w:p w:rsidR="0084580C" w:rsidRDefault="0084580C" w:rsidP="002478A1">
            <w:pPr>
              <w:jc w:val="center"/>
              <w:rPr>
                <w:sz w:val="28"/>
                <w:szCs w:val="28"/>
              </w:rPr>
            </w:pPr>
            <w:r w:rsidRPr="00E55501">
              <w:rPr>
                <w:sz w:val="28"/>
                <w:szCs w:val="28"/>
              </w:rPr>
              <w:t>ООО «Усть-Ордынский мясокомбинат»</w:t>
            </w:r>
          </w:p>
        </w:tc>
        <w:tc>
          <w:tcPr>
            <w:tcW w:w="1560" w:type="dxa"/>
          </w:tcPr>
          <w:p w:rsidR="0084580C" w:rsidRDefault="0084580C" w:rsidP="00247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417" w:type="dxa"/>
          </w:tcPr>
          <w:p w:rsidR="0084580C" w:rsidRDefault="0084580C" w:rsidP="00247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382" w:type="dxa"/>
          </w:tcPr>
          <w:p w:rsidR="0084580C" w:rsidRDefault="0084580C" w:rsidP="00247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173,7</w:t>
            </w:r>
          </w:p>
        </w:tc>
      </w:tr>
      <w:tr w:rsidR="0084580C" w:rsidTr="0084580C">
        <w:tc>
          <w:tcPr>
            <w:tcW w:w="5211" w:type="dxa"/>
          </w:tcPr>
          <w:p w:rsidR="0084580C" w:rsidRDefault="0084580C" w:rsidP="002478A1">
            <w:pPr>
              <w:jc w:val="center"/>
              <w:rPr>
                <w:sz w:val="28"/>
                <w:szCs w:val="28"/>
              </w:rPr>
            </w:pPr>
            <w:r w:rsidRPr="00E55501">
              <w:rPr>
                <w:sz w:val="28"/>
                <w:szCs w:val="28"/>
              </w:rPr>
              <w:t>ООО «Усть-Ордынский мясопродукт»</w:t>
            </w:r>
          </w:p>
        </w:tc>
        <w:tc>
          <w:tcPr>
            <w:tcW w:w="1560" w:type="dxa"/>
          </w:tcPr>
          <w:p w:rsidR="0084580C" w:rsidRDefault="0084580C" w:rsidP="00247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417" w:type="dxa"/>
          </w:tcPr>
          <w:p w:rsidR="0084580C" w:rsidRDefault="0084580C" w:rsidP="00247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1382" w:type="dxa"/>
          </w:tcPr>
          <w:p w:rsidR="0084580C" w:rsidRDefault="0084580C" w:rsidP="00247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</w:tr>
    </w:tbl>
    <w:p w:rsidR="00417B83" w:rsidRDefault="00417B83" w:rsidP="002478A1">
      <w:pPr>
        <w:tabs>
          <w:tab w:val="left" w:pos="930"/>
        </w:tabs>
        <w:ind w:firstLine="709"/>
        <w:jc w:val="both"/>
        <w:rPr>
          <w:b/>
          <w:i/>
          <w:sz w:val="28"/>
          <w:szCs w:val="28"/>
        </w:rPr>
      </w:pPr>
    </w:p>
    <w:p w:rsidR="00417B83" w:rsidRPr="000B79D1" w:rsidRDefault="00417B83" w:rsidP="002478A1">
      <w:pPr>
        <w:tabs>
          <w:tab w:val="left" w:pos="930"/>
        </w:tabs>
        <w:ind w:firstLine="709"/>
        <w:jc w:val="both"/>
        <w:rPr>
          <w:b/>
          <w:i/>
          <w:sz w:val="28"/>
          <w:szCs w:val="28"/>
        </w:rPr>
      </w:pPr>
      <w:proofErr w:type="gramStart"/>
      <w:r w:rsidRPr="000B79D1">
        <w:rPr>
          <w:b/>
          <w:i/>
          <w:sz w:val="28"/>
          <w:szCs w:val="28"/>
        </w:rPr>
        <w:t xml:space="preserve">Обеспечение  </w:t>
      </w:r>
      <w:r>
        <w:rPr>
          <w:b/>
          <w:i/>
          <w:sz w:val="28"/>
          <w:szCs w:val="28"/>
        </w:rPr>
        <w:t>электрической</w:t>
      </w:r>
      <w:proofErr w:type="gramEnd"/>
      <w:r>
        <w:rPr>
          <w:b/>
          <w:i/>
          <w:sz w:val="28"/>
          <w:szCs w:val="28"/>
        </w:rPr>
        <w:t xml:space="preserve"> энергией, газом и</w:t>
      </w:r>
      <w:r w:rsidRPr="000B79D1">
        <w:rPr>
          <w:b/>
          <w:i/>
          <w:sz w:val="28"/>
          <w:szCs w:val="28"/>
        </w:rPr>
        <w:t xml:space="preserve"> паром: кондиционирование воздуха</w:t>
      </w:r>
    </w:p>
    <w:p w:rsidR="00417B83" w:rsidRPr="000B79D1" w:rsidRDefault="00417B83" w:rsidP="002478A1">
      <w:pPr>
        <w:tabs>
          <w:tab w:val="left" w:pos="930"/>
        </w:tabs>
        <w:ind w:firstLine="709"/>
        <w:jc w:val="both"/>
        <w:rPr>
          <w:b/>
          <w:i/>
          <w:sz w:val="28"/>
          <w:szCs w:val="28"/>
        </w:rPr>
      </w:pPr>
    </w:p>
    <w:p w:rsidR="00417B83" w:rsidRPr="000B79D1" w:rsidRDefault="00417B83" w:rsidP="002478A1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0B79D1">
        <w:rPr>
          <w:sz w:val="28"/>
          <w:szCs w:val="28"/>
        </w:rPr>
        <w:lastRenderedPageBreak/>
        <w:t xml:space="preserve">Индекс промышленного производства за 2017 года составил 219,87%. </w:t>
      </w:r>
    </w:p>
    <w:p w:rsidR="00417B83" w:rsidRPr="000B79D1" w:rsidRDefault="00417B83" w:rsidP="002478A1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0B79D1">
        <w:rPr>
          <w:sz w:val="28"/>
          <w:szCs w:val="28"/>
        </w:rPr>
        <w:t xml:space="preserve">Наибольший объем отгруженных товаров, выполненных работ и услуг занимает ООО «Надежда» (обслуживание </w:t>
      </w:r>
      <w:proofErr w:type="spellStart"/>
      <w:r w:rsidRPr="000B79D1">
        <w:rPr>
          <w:sz w:val="28"/>
          <w:szCs w:val="28"/>
        </w:rPr>
        <w:t>электрокотельной</w:t>
      </w:r>
      <w:proofErr w:type="spellEnd"/>
      <w:r w:rsidRPr="000B79D1">
        <w:rPr>
          <w:sz w:val="28"/>
          <w:szCs w:val="28"/>
        </w:rPr>
        <w:t xml:space="preserve"> п. Усть-Ордынский). Объем отгруженных товаров, выполненных работ и услуг в отчетном периоде составил 112,181 млн. руб., выручка от реализации товаров (работ, услуг) составила 111,946 млн. руб., отпущено тепловой энергии 27,474 </w:t>
      </w:r>
      <w:proofErr w:type="spellStart"/>
      <w:proofErr w:type="gramStart"/>
      <w:r w:rsidRPr="000B79D1">
        <w:rPr>
          <w:sz w:val="28"/>
          <w:szCs w:val="28"/>
        </w:rPr>
        <w:t>тыс.Гкал</w:t>
      </w:r>
      <w:proofErr w:type="spellEnd"/>
      <w:proofErr w:type="gramEnd"/>
      <w:r w:rsidRPr="000B79D1">
        <w:rPr>
          <w:sz w:val="28"/>
          <w:szCs w:val="28"/>
        </w:rPr>
        <w:t>.</w:t>
      </w:r>
    </w:p>
    <w:p w:rsidR="00417B83" w:rsidRPr="000B79D1" w:rsidRDefault="00417B83" w:rsidP="002478A1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0B79D1">
        <w:rPr>
          <w:sz w:val="28"/>
          <w:szCs w:val="28"/>
        </w:rPr>
        <w:t xml:space="preserve">ООО «Водолей </w:t>
      </w:r>
      <w:proofErr w:type="gramStart"/>
      <w:r w:rsidRPr="000B79D1">
        <w:rPr>
          <w:sz w:val="28"/>
          <w:szCs w:val="28"/>
        </w:rPr>
        <w:t>Профи»  осуществляет</w:t>
      </w:r>
      <w:proofErr w:type="gramEnd"/>
      <w:r w:rsidRPr="000B79D1">
        <w:rPr>
          <w:sz w:val="28"/>
          <w:szCs w:val="28"/>
        </w:rPr>
        <w:t xml:space="preserve"> поставку тепловой энергии и холодного водоснабжения (обслуживание 2-х угольных котельных п. Усть-Ордынский и водовода </w:t>
      </w:r>
      <w:proofErr w:type="spellStart"/>
      <w:r w:rsidRPr="000B79D1">
        <w:rPr>
          <w:sz w:val="28"/>
          <w:szCs w:val="28"/>
        </w:rPr>
        <w:t>Корсук</w:t>
      </w:r>
      <w:proofErr w:type="spellEnd"/>
      <w:r w:rsidRPr="000B79D1">
        <w:rPr>
          <w:sz w:val="28"/>
          <w:szCs w:val="28"/>
        </w:rPr>
        <w:t>-</w:t>
      </w:r>
      <w:proofErr w:type="spellStart"/>
      <w:r w:rsidRPr="000B79D1">
        <w:rPr>
          <w:sz w:val="28"/>
          <w:szCs w:val="28"/>
        </w:rPr>
        <w:t>Усть</w:t>
      </w:r>
      <w:proofErr w:type="spellEnd"/>
      <w:r w:rsidRPr="000B79D1">
        <w:rPr>
          <w:sz w:val="28"/>
          <w:szCs w:val="28"/>
        </w:rPr>
        <w:t>-Орда). Объем отгруженных товаров, выполненных работ и услуг в образования. Объем отгруженных товаров, выполненных работ и услуг в отчетном периоде предприятием составил 4,175 млн. руб., выручка от реализации товаров (работ, услуг) составила 3,538 млн. руб., отпущено тепловой энергии 1,792 тыс. Гкал.</w:t>
      </w:r>
    </w:p>
    <w:p w:rsidR="00417B83" w:rsidRPr="000B79D1" w:rsidRDefault="00417B83" w:rsidP="002478A1">
      <w:pPr>
        <w:ind w:firstLine="709"/>
        <w:jc w:val="both"/>
        <w:rPr>
          <w:sz w:val="28"/>
          <w:szCs w:val="28"/>
        </w:rPr>
      </w:pPr>
      <w:r w:rsidRPr="000B79D1">
        <w:rPr>
          <w:sz w:val="28"/>
          <w:szCs w:val="28"/>
        </w:rPr>
        <w:t>В отчетном периоде отмечается увеличение объема отгруженных товаров, выполненных работ и услуг у ООО «Водолей Профи» на 13,960 млн. руб., ООО «Надежда» на 77,658 млн. руб. и ООО «</w:t>
      </w:r>
      <w:proofErr w:type="spellStart"/>
      <w:r w:rsidRPr="000B79D1">
        <w:rPr>
          <w:sz w:val="28"/>
          <w:szCs w:val="28"/>
        </w:rPr>
        <w:t>Южнобайкальское</w:t>
      </w:r>
      <w:proofErr w:type="spellEnd"/>
      <w:r w:rsidRPr="000B79D1">
        <w:rPr>
          <w:sz w:val="28"/>
          <w:szCs w:val="28"/>
        </w:rPr>
        <w:t>» на 3,960 млн. руб. в связи с началом своей деятельности с сентября 2016 года.</w:t>
      </w:r>
    </w:p>
    <w:p w:rsidR="00417B83" w:rsidRPr="000B79D1" w:rsidRDefault="00417B83" w:rsidP="002478A1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0B79D1">
        <w:rPr>
          <w:sz w:val="28"/>
          <w:szCs w:val="28"/>
        </w:rPr>
        <w:t>МУП «Каскад»</w:t>
      </w:r>
      <w:r w:rsidRPr="000B79D1">
        <w:rPr>
          <w:b/>
          <w:sz w:val="28"/>
          <w:szCs w:val="28"/>
        </w:rPr>
        <w:t xml:space="preserve"> </w:t>
      </w:r>
      <w:r w:rsidRPr="000B79D1">
        <w:rPr>
          <w:sz w:val="28"/>
          <w:szCs w:val="28"/>
        </w:rPr>
        <w:t xml:space="preserve">в отчетном периоде объем отгруженных товаров, выполненных работ и услуг составил 16,752 млн. рублей (за 2016 г. – 46,943 млн. руб.). Снижение 30,191 млн. руб. или на 64%. Уменьшение показателей связано с прекращением предприятием деятельности по водоснабжению и теплоснабжению (обслуживание 2-х угольных котельных п. Усть-Ордынский и   водовода </w:t>
      </w:r>
      <w:proofErr w:type="spellStart"/>
      <w:r w:rsidRPr="000B79D1">
        <w:rPr>
          <w:sz w:val="28"/>
          <w:szCs w:val="28"/>
        </w:rPr>
        <w:t>Корсук</w:t>
      </w:r>
      <w:proofErr w:type="spellEnd"/>
      <w:r w:rsidRPr="000B79D1">
        <w:rPr>
          <w:sz w:val="28"/>
          <w:szCs w:val="28"/>
        </w:rPr>
        <w:t>-</w:t>
      </w:r>
      <w:proofErr w:type="spellStart"/>
      <w:r w:rsidRPr="000B79D1">
        <w:rPr>
          <w:sz w:val="28"/>
          <w:szCs w:val="28"/>
        </w:rPr>
        <w:t>Усть</w:t>
      </w:r>
      <w:proofErr w:type="spellEnd"/>
      <w:r w:rsidRPr="000B79D1">
        <w:rPr>
          <w:sz w:val="28"/>
          <w:szCs w:val="28"/>
        </w:rPr>
        <w:t xml:space="preserve">-Орда).  </w:t>
      </w:r>
    </w:p>
    <w:p w:rsidR="00417B83" w:rsidRPr="000B79D1" w:rsidRDefault="00417B83" w:rsidP="002478A1">
      <w:pPr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ind w:firstLine="709"/>
        <w:jc w:val="both"/>
        <w:rPr>
          <w:b/>
          <w:i/>
          <w:sz w:val="28"/>
          <w:szCs w:val="28"/>
        </w:rPr>
      </w:pPr>
      <w:r w:rsidRPr="00961FD6">
        <w:rPr>
          <w:b/>
          <w:i/>
          <w:sz w:val="28"/>
          <w:szCs w:val="28"/>
        </w:rPr>
        <w:t>Лесное хозяйство</w:t>
      </w:r>
    </w:p>
    <w:p w:rsidR="00417B83" w:rsidRDefault="00417B83" w:rsidP="002478A1">
      <w:pPr>
        <w:ind w:firstLine="708"/>
        <w:jc w:val="both"/>
        <w:rPr>
          <w:b/>
          <w:i/>
          <w:sz w:val="28"/>
          <w:szCs w:val="28"/>
        </w:rPr>
      </w:pPr>
    </w:p>
    <w:p w:rsidR="00417B83" w:rsidRPr="00961FD6" w:rsidRDefault="00417B83" w:rsidP="002478A1">
      <w:pPr>
        <w:ind w:firstLine="708"/>
        <w:jc w:val="both"/>
        <w:rPr>
          <w:sz w:val="28"/>
          <w:szCs w:val="28"/>
        </w:rPr>
      </w:pPr>
      <w:r w:rsidRPr="00961FD6">
        <w:rPr>
          <w:sz w:val="28"/>
          <w:szCs w:val="28"/>
        </w:rPr>
        <w:t>Состояние лесных ресурсов района дает возможность значительного развития лесной и деревообрабатывающей промышленн</w:t>
      </w:r>
      <w:r>
        <w:rPr>
          <w:sz w:val="28"/>
          <w:szCs w:val="28"/>
        </w:rPr>
        <w:t>ости. Лесной массив занимает 306,35</w:t>
      </w:r>
      <w:r w:rsidRPr="00961FD6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ыс. га и определяется в объеме </w:t>
      </w:r>
      <w:r w:rsidRPr="00961FD6">
        <w:rPr>
          <w:sz w:val="28"/>
          <w:szCs w:val="28"/>
        </w:rPr>
        <w:t>39,4 млн. м</w:t>
      </w:r>
      <w:r w:rsidRPr="00961FD6">
        <w:rPr>
          <w:sz w:val="28"/>
          <w:szCs w:val="28"/>
          <w:vertAlign w:val="superscript"/>
        </w:rPr>
        <w:t>3</w:t>
      </w:r>
      <w:r w:rsidRPr="00961FD6">
        <w:rPr>
          <w:sz w:val="28"/>
          <w:szCs w:val="28"/>
        </w:rPr>
        <w:t>.</w:t>
      </w:r>
    </w:p>
    <w:p w:rsidR="00417B83" w:rsidRPr="00961FD6" w:rsidRDefault="00417B83" w:rsidP="002478A1">
      <w:pPr>
        <w:ind w:firstLine="709"/>
        <w:jc w:val="both"/>
        <w:rPr>
          <w:sz w:val="28"/>
          <w:szCs w:val="28"/>
        </w:rPr>
      </w:pPr>
      <w:r w:rsidRPr="00961FD6">
        <w:rPr>
          <w:sz w:val="28"/>
          <w:szCs w:val="28"/>
        </w:rPr>
        <w:t>В районе имеются перспективные возможности по созданию п</w:t>
      </w:r>
      <w:r>
        <w:rPr>
          <w:sz w:val="28"/>
          <w:szCs w:val="28"/>
        </w:rPr>
        <w:t>редприятий по переработке сырья</w:t>
      </w:r>
      <w:r w:rsidRPr="00961FD6">
        <w:rPr>
          <w:sz w:val="28"/>
          <w:szCs w:val="28"/>
        </w:rPr>
        <w:t xml:space="preserve"> по глубокой переработке древесины с выпуском готовой продукции.</w:t>
      </w:r>
    </w:p>
    <w:p w:rsidR="00417B83" w:rsidRPr="0098270B" w:rsidRDefault="00417B83" w:rsidP="002478A1">
      <w:pPr>
        <w:pStyle w:val="13"/>
        <w:shd w:val="clear" w:color="auto" w:fill="auto"/>
        <w:tabs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827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бработкой</w:t>
      </w:r>
      <w:r w:rsidRPr="0098270B">
        <w:rPr>
          <w:rFonts w:ascii="Times New Roman" w:hAnsi="Times New Roman" w:cs="Times New Roman"/>
          <w:sz w:val="28"/>
          <w:szCs w:val="28"/>
        </w:rPr>
        <w:t xml:space="preserve"> древесины и производство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270B">
        <w:rPr>
          <w:rFonts w:ascii="Times New Roman" w:hAnsi="Times New Roman" w:cs="Times New Roman"/>
          <w:sz w:val="28"/>
          <w:szCs w:val="28"/>
        </w:rPr>
        <w:t xml:space="preserve"> изделий из дерева в районе</w:t>
      </w:r>
      <w:r>
        <w:rPr>
          <w:rFonts w:ascii="Times New Roman" w:hAnsi="Times New Roman" w:cs="Times New Roman"/>
          <w:sz w:val="28"/>
          <w:szCs w:val="28"/>
        </w:rPr>
        <w:t xml:space="preserve"> занимаются 24</w:t>
      </w:r>
      <w:r w:rsidRPr="0098270B">
        <w:rPr>
          <w:rFonts w:ascii="Times New Roman" w:hAnsi="Times New Roman" w:cs="Times New Roman"/>
          <w:sz w:val="28"/>
          <w:szCs w:val="28"/>
        </w:rPr>
        <w:t xml:space="preserve"> частных пилорам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270B">
        <w:rPr>
          <w:rFonts w:ascii="Times New Roman" w:hAnsi="Times New Roman" w:cs="Times New Roman"/>
          <w:sz w:val="28"/>
          <w:szCs w:val="28"/>
        </w:rPr>
        <w:t>.</w:t>
      </w:r>
    </w:p>
    <w:p w:rsidR="00417B83" w:rsidRDefault="00417B83" w:rsidP="002478A1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7B83" w:rsidRDefault="00417B83" w:rsidP="002478A1">
      <w:pPr>
        <w:ind w:firstLine="709"/>
        <w:rPr>
          <w:b/>
          <w:i/>
          <w:sz w:val="28"/>
          <w:szCs w:val="28"/>
        </w:rPr>
      </w:pPr>
      <w:r w:rsidRPr="00350040">
        <w:rPr>
          <w:b/>
          <w:i/>
          <w:sz w:val="28"/>
          <w:szCs w:val="28"/>
        </w:rPr>
        <w:t>Транспорт</w:t>
      </w:r>
    </w:p>
    <w:p w:rsidR="00417B83" w:rsidRDefault="00417B83" w:rsidP="002478A1">
      <w:pPr>
        <w:ind w:firstLine="709"/>
        <w:rPr>
          <w:b/>
          <w:i/>
          <w:sz w:val="28"/>
          <w:szCs w:val="28"/>
        </w:rPr>
      </w:pPr>
    </w:p>
    <w:p w:rsidR="00417B83" w:rsidRPr="00174ACD" w:rsidRDefault="00417B83" w:rsidP="002478A1">
      <w:pPr>
        <w:ind w:firstLine="709"/>
        <w:jc w:val="both"/>
        <w:rPr>
          <w:sz w:val="28"/>
          <w:szCs w:val="28"/>
        </w:rPr>
      </w:pPr>
      <w:r w:rsidRPr="00174ACD">
        <w:rPr>
          <w:sz w:val="28"/>
          <w:szCs w:val="28"/>
        </w:rPr>
        <w:t xml:space="preserve">Регулярные </w:t>
      </w:r>
      <w:proofErr w:type="spellStart"/>
      <w:r w:rsidRPr="00174ACD">
        <w:rPr>
          <w:sz w:val="28"/>
          <w:szCs w:val="28"/>
        </w:rPr>
        <w:t>межпоселенческие</w:t>
      </w:r>
      <w:proofErr w:type="spellEnd"/>
      <w:r w:rsidRPr="00174ACD">
        <w:rPr>
          <w:sz w:val="28"/>
          <w:szCs w:val="28"/>
        </w:rPr>
        <w:t xml:space="preserve"> автобусные маршруты между населенными пунктами осуществляются индивидуальными предпринимателями. Развито автобусное сообщение с областным центром непосредственными маршрутами из п. Усть-Ордынский до областного центра, а также проходящими автобусами Иркутск- </w:t>
      </w:r>
      <w:proofErr w:type="spellStart"/>
      <w:r w:rsidRPr="00174ACD">
        <w:rPr>
          <w:sz w:val="28"/>
          <w:szCs w:val="28"/>
        </w:rPr>
        <w:t>Качуг</w:t>
      </w:r>
      <w:proofErr w:type="spellEnd"/>
      <w:r w:rsidRPr="00174A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74ACD">
        <w:rPr>
          <w:sz w:val="28"/>
          <w:szCs w:val="28"/>
        </w:rPr>
        <w:t>Иркутск-Еланцы, Иркутск-Баяндай, Иркутск-Жигалово,</w:t>
      </w:r>
      <w:r>
        <w:rPr>
          <w:sz w:val="28"/>
          <w:szCs w:val="28"/>
        </w:rPr>
        <w:t xml:space="preserve"> </w:t>
      </w:r>
      <w:r w:rsidRPr="00174ACD">
        <w:rPr>
          <w:sz w:val="28"/>
          <w:szCs w:val="28"/>
        </w:rPr>
        <w:t xml:space="preserve">Иркутск- </w:t>
      </w:r>
      <w:proofErr w:type="spellStart"/>
      <w:r w:rsidRPr="00174ACD">
        <w:rPr>
          <w:sz w:val="28"/>
          <w:szCs w:val="28"/>
        </w:rPr>
        <w:t>о.Ольхон</w:t>
      </w:r>
      <w:proofErr w:type="spellEnd"/>
      <w:r w:rsidRPr="00174ACD">
        <w:rPr>
          <w:sz w:val="28"/>
          <w:szCs w:val="28"/>
        </w:rPr>
        <w:t xml:space="preserve">. </w:t>
      </w:r>
    </w:p>
    <w:p w:rsidR="00417B83" w:rsidRDefault="00417B83" w:rsidP="002478A1">
      <w:pPr>
        <w:tabs>
          <w:tab w:val="left" w:pos="1080"/>
        </w:tabs>
        <w:jc w:val="both"/>
        <w:rPr>
          <w:sz w:val="28"/>
          <w:szCs w:val="28"/>
        </w:rPr>
      </w:pPr>
      <w:r w:rsidRPr="00CE208F">
        <w:rPr>
          <w:b/>
          <w:sz w:val="28"/>
          <w:szCs w:val="28"/>
        </w:rPr>
        <w:tab/>
        <w:t xml:space="preserve"> </w:t>
      </w:r>
    </w:p>
    <w:p w:rsidR="00417B83" w:rsidRDefault="00417B83" w:rsidP="002478A1">
      <w:pPr>
        <w:ind w:firstLine="709"/>
        <w:jc w:val="both"/>
        <w:rPr>
          <w:b/>
          <w:sz w:val="28"/>
          <w:szCs w:val="28"/>
        </w:rPr>
      </w:pPr>
      <w:r w:rsidRPr="00E91A31">
        <w:rPr>
          <w:b/>
          <w:i/>
          <w:sz w:val="28"/>
          <w:szCs w:val="28"/>
        </w:rPr>
        <w:lastRenderedPageBreak/>
        <w:t>Деятельнос</w:t>
      </w:r>
      <w:r>
        <w:rPr>
          <w:b/>
          <w:i/>
          <w:sz w:val="28"/>
          <w:szCs w:val="28"/>
        </w:rPr>
        <w:t>ть в области информации и связи</w:t>
      </w:r>
      <w:r w:rsidRPr="00E91A31">
        <w:rPr>
          <w:b/>
          <w:sz w:val="28"/>
          <w:szCs w:val="28"/>
        </w:rPr>
        <w:t xml:space="preserve"> </w:t>
      </w:r>
    </w:p>
    <w:p w:rsidR="00417B83" w:rsidRPr="001A5AE5" w:rsidRDefault="00417B83" w:rsidP="002478A1">
      <w:pPr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91A31">
        <w:rPr>
          <w:sz w:val="28"/>
          <w:szCs w:val="28"/>
        </w:rPr>
        <w:t xml:space="preserve">бъем отгруженных товаров, работ, услуг составил в отчетном периоде 33,380 млн. руб. </w:t>
      </w:r>
    </w:p>
    <w:p w:rsidR="00417B83" w:rsidRDefault="00417B83" w:rsidP="002478A1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E91A31">
        <w:rPr>
          <w:sz w:val="28"/>
          <w:szCs w:val="28"/>
        </w:rPr>
        <w:t>ОГКУ «</w:t>
      </w:r>
      <w:proofErr w:type="spellStart"/>
      <w:r w:rsidRPr="00E91A31">
        <w:rPr>
          <w:sz w:val="28"/>
          <w:szCs w:val="28"/>
        </w:rPr>
        <w:t>Усть-Ордын</w:t>
      </w:r>
      <w:proofErr w:type="spellEnd"/>
      <w:r w:rsidRPr="00E91A31">
        <w:rPr>
          <w:sz w:val="28"/>
          <w:szCs w:val="28"/>
        </w:rPr>
        <w:t xml:space="preserve"> </w:t>
      </w:r>
      <w:proofErr w:type="spellStart"/>
      <w:r w:rsidRPr="00E91A31">
        <w:rPr>
          <w:sz w:val="28"/>
          <w:szCs w:val="28"/>
        </w:rPr>
        <w:t>унэн</w:t>
      </w:r>
      <w:proofErr w:type="spellEnd"/>
      <w:r w:rsidRPr="00E91A31">
        <w:rPr>
          <w:sz w:val="28"/>
          <w:szCs w:val="28"/>
        </w:rPr>
        <w:t>» произошла смена типа учреждени</w:t>
      </w:r>
      <w:r>
        <w:rPr>
          <w:sz w:val="28"/>
          <w:szCs w:val="28"/>
        </w:rPr>
        <w:t>я с бюджетного на казенное, в также на 01.01.2018 г. Новые технологии и закупка новой техники не применялись.</w:t>
      </w:r>
    </w:p>
    <w:p w:rsidR="00417B83" w:rsidRDefault="00417B83" w:rsidP="002478A1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E91A31">
        <w:rPr>
          <w:sz w:val="28"/>
          <w:szCs w:val="28"/>
        </w:rPr>
        <w:t>В муниципальном бюджетном учреждении «</w:t>
      </w:r>
      <w:proofErr w:type="spellStart"/>
      <w:r w:rsidRPr="00E91A31">
        <w:rPr>
          <w:sz w:val="28"/>
          <w:szCs w:val="28"/>
        </w:rPr>
        <w:t>Эхирит-Булагатский</w:t>
      </w:r>
      <w:proofErr w:type="spellEnd"/>
      <w:r w:rsidRPr="00E91A31">
        <w:rPr>
          <w:sz w:val="28"/>
          <w:szCs w:val="28"/>
        </w:rPr>
        <w:t xml:space="preserve"> </w:t>
      </w:r>
      <w:proofErr w:type="gramStart"/>
      <w:r w:rsidRPr="00E91A31">
        <w:rPr>
          <w:sz w:val="28"/>
          <w:szCs w:val="28"/>
        </w:rPr>
        <w:t>Вестник»  произошло</w:t>
      </w:r>
      <w:proofErr w:type="gramEnd"/>
      <w:r w:rsidRPr="00E91A31">
        <w:rPr>
          <w:sz w:val="28"/>
          <w:szCs w:val="28"/>
        </w:rPr>
        <w:t xml:space="preserve"> снижение объема отгруже</w:t>
      </w:r>
      <w:r>
        <w:rPr>
          <w:sz w:val="28"/>
          <w:szCs w:val="28"/>
        </w:rPr>
        <w:t xml:space="preserve">нных товаров, работ и услуг, в связи с </w:t>
      </w:r>
      <w:r w:rsidRPr="00E91A31">
        <w:rPr>
          <w:sz w:val="28"/>
          <w:szCs w:val="28"/>
        </w:rPr>
        <w:t>ростом тарифов на услуги почты России</w:t>
      </w:r>
      <w:r>
        <w:rPr>
          <w:sz w:val="28"/>
          <w:szCs w:val="28"/>
        </w:rPr>
        <w:t>.</w:t>
      </w:r>
    </w:p>
    <w:p w:rsidR="00417B83" w:rsidRDefault="00417B83" w:rsidP="002478A1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МБУ «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-Орда 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>» произошло снижение</w:t>
      </w:r>
      <w:r w:rsidRPr="00D67F80">
        <w:rPr>
          <w:color w:val="C00000"/>
          <w:sz w:val="28"/>
          <w:szCs w:val="28"/>
        </w:rPr>
        <w:t xml:space="preserve"> </w:t>
      </w:r>
      <w:r w:rsidRPr="00E91A31">
        <w:rPr>
          <w:sz w:val="28"/>
          <w:szCs w:val="28"/>
        </w:rPr>
        <w:t>отгружен</w:t>
      </w:r>
      <w:r>
        <w:rPr>
          <w:sz w:val="28"/>
          <w:szCs w:val="28"/>
        </w:rPr>
        <w:t xml:space="preserve">ных товаров, работ и услуг, в </w:t>
      </w:r>
      <w:r w:rsidRPr="00E91A31">
        <w:rPr>
          <w:sz w:val="28"/>
          <w:szCs w:val="28"/>
        </w:rPr>
        <w:t>связи</w:t>
      </w:r>
      <w:r>
        <w:rPr>
          <w:sz w:val="28"/>
          <w:szCs w:val="28"/>
        </w:rPr>
        <w:t xml:space="preserve"> с уменьшением числа подписчиков.</w:t>
      </w:r>
    </w:p>
    <w:p w:rsidR="00417B83" w:rsidRDefault="00417B83" w:rsidP="002478A1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ООО Деловая среда» анализ показа снижение объемов за 2017 год по услугам Телематические услуги связи на 24% по сравнению с тем же периодом 2016 года. Причиной снижения объемов является появление на территории п. Усть-Ордынский еще одного оператора связи «</w:t>
      </w:r>
      <w:r>
        <w:rPr>
          <w:sz w:val="28"/>
          <w:szCs w:val="28"/>
          <w:lang w:val="en-US"/>
        </w:rPr>
        <w:t>R</w:t>
      </w:r>
      <w:r w:rsidRPr="003C7D9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>»</w:t>
      </w:r>
      <w:r w:rsidRPr="003C7D9E">
        <w:rPr>
          <w:sz w:val="28"/>
          <w:szCs w:val="28"/>
        </w:rPr>
        <w:t xml:space="preserve"> </w:t>
      </w:r>
      <w:r>
        <w:rPr>
          <w:sz w:val="28"/>
          <w:szCs w:val="28"/>
        </w:rPr>
        <w:t>и насыщения рынка. Объем по услуге кабельного телевидения в динамике составляет +34%.</w:t>
      </w:r>
    </w:p>
    <w:p w:rsidR="00417B83" w:rsidRPr="00350040" w:rsidRDefault="00417B83" w:rsidP="002478A1">
      <w:pPr>
        <w:tabs>
          <w:tab w:val="left" w:pos="1080"/>
        </w:tabs>
        <w:jc w:val="both"/>
        <w:rPr>
          <w:color w:val="365F91" w:themeColor="accent1" w:themeShade="BF"/>
          <w:sz w:val="28"/>
          <w:szCs w:val="28"/>
        </w:rPr>
      </w:pPr>
    </w:p>
    <w:p w:rsidR="00417B83" w:rsidRDefault="00417B83" w:rsidP="002478A1">
      <w:pPr>
        <w:tabs>
          <w:tab w:val="left" w:pos="1080"/>
        </w:tabs>
        <w:ind w:firstLine="708"/>
        <w:jc w:val="both"/>
        <w:rPr>
          <w:b/>
          <w:i/>
          <w:sz w:val="28"/>
          <w:szCs w:val="28"/>
        </w:rPr>
      </w:pPr>
      <w:r w:rsidRPr="00031890">
        <w:rPr>
          <w:b/>
          <w:i/>
          <w:sz w:val="28"/>
          <w:szCs w:val="28"/>
        </w:rPr>
        <w:t>Строительство</w:t>
      </w:r>
    </w:p>
    <w:p w:rsidR="00417B83" w:rsidRPr="00C66729" w:rsidRDefault="00417B83" w:rsidP="002478A1">
      <w:pPr>
        <w:tabs>
          <w:tab w:val="left" w:pos="1080"/>
        </w:tabs>
        <w:ind w:firstLine="708"/>
        <w:jc w:val="both"/>
        <w:rPr>
          <w:b/>
          <w:i/>
          <w:sz w:val="28"/>
          <w:szCs w:val="28"/>
          <w:u w:val="single"/>
        </w:rPr>
      </w:pPr>
    </w:p>
    <w:p w:rsidR="00417B83" w:rsidRPr="00031890" w:rsidRDefault="00417B83" w:rsidP="002478A1">
      <w:pPr>
        <w:ind w:firstLine="709"/>
        <w:jc w:val="both"/>
        <w:rPr>
          <w:sz w:val="28"/>
          <w:szCs w:val="28"/>
        </w:rPr>
      </w:pPr>
      <w:r w:rsidRPr="003C7D9E">
        <w:rPr>
          <w:sz w:val="28"/>
          <w:szCs w:val="28"/>
        </w:rPr>
        <w:t>На реализацию</w:t>
      </w:r>
      <w:r w:rsidRPr="00031890">
        <w:rPr>
          <w:sz w:val="28"/>
          <w:szCs w:val="28"/>
        </w:rPr>
        <w:t xml:space="preserve"> мероприятий по улучшению жилищных условий отдельных категорий граждан, обеспечению жильем молодых семей и молодых специалистов в рамках долгосрочной целевой программы «Устойчивое развитие сельских территорий Иркутской области» на 2014-2020 годы </w:t>
      </w:r>
      <w:proofErr w:type="gramStart"/>
      <w:r w:rsidRPr="00031890">
        <w:rPr>
          <w:sz w:val="28"/>
          <w:szCs w:val="28"/>
        </w:rPr>
        <w:t>за  2017</w:t>
      </w:r>
      <w:proofErr w:type="gramEnd"/>
      <w:r w:rsidRPr="00031890">
        <w:rPr>
          <w:sz w:val="28"/>
          <w:szCs w:val="28"/>
        </w:rPr>
        <w:t xml:space="preserve"> год жител</w:t>
      </w:r>
      <w:r>
        <w:rPr>
          <w:sz w:val="28"/>
          <w:szCs w:val="28"/>
        </w:rPr>
        <w:t xml:space="preserve">ям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</w:t>
      </w:r>
      <w:r w:rsidRPr="00031890">
        <w:rPr>
          <w:sz w:val="28"/>
          <w:szCs w:val="28"/>
        </w:rPr>
        <w:t xml:space="preserve">26 свидетельств на сумму 31 175 054 рубля из областного и федерального бюджетов, в </w:t>
      </w:r>
      <w:proofErr w:type="spellStart"/>
      <w:r w:rsidRPr="00031890">
        <w:rPr>
          <w:sz w:val="28"/>
          <w:szCs w:val="28"/>
        </w:rPr>
        <w:t>т.ч</w:t>
      </w:r>
      <w:proofErr w:type="spellEnd"/>
      <w:r w:rsidRPr="00031890">
        <w:rPr>
          <w:sz w:val="28"/>
          <w:szCs w:val="28"/>
        </w:rPr>
        <w:t>. 22 свидетельства молодым семьям и молодым специалистам на сумму 25 999 795 руб. Все получатели 2017 года работники АПК (ФГУП «Элита», главы и работники КФХ</w:t>
      </w:r>
      <w:proofErr w:type="gramStart"/>
      <w:r w:rsidRPr="00031890">
        <w:rPr>
          <w:sz w:val="28"/>
          <w:szCs w:val="28"/>
        </w:rPr>
        <w:t>).В</w:t>
      </w:r>
      <w:proofErr w:type="gramEnd"/>
      <w:r w:rsidRPr="00031890">
        <w:rPr>
          <w:sz w:val="28"/>
          <w:szCs w:val="28"/>
        </w:rPr>
        <w:t xml:space="preserve"> 2015 году закончено строительство детского сада на 220 мест в п. Усть-Ордынский, </w:t>
      </w:r>
      <w:proofErr w:type="spellStart"/>
      <w:r w:rsidRPr="00031890">
        <w:rPr>
          <w:sz w:val="28"/>
          <w:szCs w:val="28"/>
        </w:rPr>
        <w:t>софинансирование</w:t>
      </w:r>
      <w:proofErr w:type="spellEnd"/>
      <w:r w:rsidRPr="00031890">
        <w:rPr>
          <w:sz w:val="28"/>
          <w:szCs w:val="28"/>
        </w:rPr>
        <w:t xml:space="preserve"> за счет средств бюджета муниципального района </w:t>
      </w:r>
      <w:r>
        <w:rPr>
          <w:sz w:val="28"/>
          <w:szCs w:val="28"/>
        </w:rPr>
        <w:t>–</w:t>
      </w:r>
      <w:r w:rsidRPr="00031890">
        <w:rPr>
          <w:sz w:val="28"/>
          <w:szCs w:val="28"/>
        </w:rPr>
        <w:t xml:space="preserve"> 1200,00 тыс. руб. </w:t>
      </w:r>
    </w:p>
    <w:p w:rsidR="00417B83" w:rsidRPr="00031890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окончено строительство </w:t>
      </w:r>
      <w:r w:rsidRPr="00031890">
        <w:rPr>
          <w:sz w:val="28"/>
          <w:szCs w:val="28"/>
        </w:rPr>
        <w:t>и ввод многоквартирного жилого дома в п.</w:t>
      </w:r>
      <w:r>
        <w:rPr>
          <w:sz w:val="28"/>
          <w:szCs w:val="28"/>
        </w:rPr>
        <w:t xml:space="preserve"> </w:t>
      </w:r>
      <w:r w:rsidRPr="00031890">
        <w:rPr>
          <w:sz w:val="28"/>
          <w:szCs w:val="28"/>
        </w:rPr>
        <w:t>Усть</w:t>
      </w:r>
      <w:r>
        <w:rPr>
          <w:sz w:val="28"/>
          <w:szCs w:val="28"/>
        </w:rPr>
        <w:t xml:space="preserve">-Ордынский, которое сократило </w:t>
      </w:r>
      <w:r w:rsidRPr="00031890">
        <w:rPr>
          <w:sz w:val="28"/>
          <w:szCs w:val="28"/>
        </w:rPr>
        <w:t xml:space="preserve">число проживающих в аварийных жилых домах. </w:t>
      </w:r>
    </w:p>
    <w:p w:rsidR="00417B83" w:rsidRPr="00031890" w:rsidRDefault="00417B83" w:rsidP="002478A1">
      <w:pPr>
        <w:ind w:firstLine="709"/>
        <w:jc w:val="both"/>
        <w:rPr>
          <w:sz w:val="28"/>
          <w:szCs w:val="28"/>
        </w:rPr>
      </w:pPr>
      <w:r w:rsidRPr="00031890">
        <w:rPr>
          <w:sz w:val="28"/>
          <w:szCs w:val="28"/>
        </w:rPr>
        <w:t>Объем</w:t>
      </w:r>
      <w:r>
        <w:rPr>
          <w:sz w:val="28"/>
          <w:szCs w:val="28"/>
        </w:rPr>
        <w:t xml:space="preserve"> введенного жилья частного сектора в 2017 г. в целом по району составил 11220 </w:t>
      </w:r>
      <w:proofErr w:type="spellStart"/>
      <w:r w:rsidRPr="00031890">
        <w:rPr>
          <w:sz w:val="28"/>
          <w:szCs w:val="28"/>
        </w:rPr>
        <w:t>кв.м</w:t>
      </w:r>
      <w:proofErr w:type="spellEnd"/>
      <w:r w:rsidRPr="00031890">
        <w:rPr>
          <w:sz w:val="28"/>
          <w:szCs w:val="28"/>
        </w:rPr>
        <w:t>.</w:t>
      </w:r>
    </w:p>
    <w:p w:rsidR="00417B83" w:rsidRPr="00031890" w:rsidRDefault="00417B83" w:rsidP="002478A1">
      <w:pPr>
        <w:tabs>
          <w:tab w:val="left" w:pos="1080"/>
        </w:tabs>
        <w:ind w:firstLine="708"/>
        <w:jc w:val="both"/>
        <w:rPr>
          <w:i/>
          <w:sz w:val="28"/>
          <w:szCs w:val="28"/>
        </w:rPr>
      </w:pPr>
    </w:p>
    <w:p w:rsidR="00417B83" w:rsidRPr="00314820" w:rsidRDefault="00417B83" w:rsidP="002478A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1.1.6. </w:t>
      </w:r>
      <w:r w:rsidRPr="00314820">
        <w:rPr>
          <w:b/>
          <w:sz w:val="28"/>
          <w:szCs w:val="28"/>
        </w:rPr>
        <w:t>Развитие малого и среднего предпринимательства</w:t>
      </w:r>
    </w:p>
    <w:p w:rsidR="00417B83" w:rsidRPr="00183D3B" w:rsidRDefault="00417B83" w:rsidP="002478A1">
      <w:pPr>
        <w:pStyle w:val="12"/>
        <w:rPr>
          <w:b/>
          <w:szCs w:val="28"/>
        </w:rPr>
      </w:pPr>
    </w:p>
    <w:p w:rsidR="00417B83" w:rsidRPr="00315BA7" w:rsidRDefault="00417B83" w:rsidP="002478A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5BA7">
        <w:rPr>
          <w:rFonts w:eastAsia="Calibri"/>
          <w:bCs/>
          <w:sz w:val="28"/>
          <w:szCs w:val="28"/>
          <w:lang w:eastAsia="en-US"/>
        </w:rPr>
        <w:t>Развитие малого и среднего предпринимательства является одним из приоритетных курсов развития муниципального образования «</w:t>
      </w:r>
      <w:proofErr w:type="spellStart"/>
      <w:r w:rsidRPr="00315BA7">
        <w:rPr>
          <w:rFonts w:eastAsia="Calibri"/>
          <w:bCs/>
          <w:sz w:val="28"/>
          <w:szCs w:val="28"/>
          <w:lang w:eastAsia="en-US"/>
        </w:rPr>
        <w:t>Эхирит-Булагатский</w:t>
      </w:r>
      <w:proofErr w:type="spellEnd"/>
      <w:r w:rsidRPr="00315BA7">
        <w:rPr>
          <w:rFonts w:eastAsia="Calibri"/>
          <w:bCs/>
          <w:sz w:val="28"/>
          <w:szCs w:val="28"/>
          <w:lang w:eastAsia="en-US"/>
        </w:rPr>
        <w:t xml:space="preserve"> район», направленное на создание эффективной конкурентной экономики, модернизацию и технологическое обновление производственной сферы, обеспечивающей повышение благосостояния населения на основе </w:t>
      </w:r>
      <w:r w:rsidRPr="00315BA7">
        <w:rPr>
          <w:rFonts w:eastAsia="Calibri"/>
          <w:bCs/>
          <w:sz w:val="28"/>
          <w:szCs w:val="28"/>
          <w:lang w:eastAsia="en-US"/>
        </w:rPr>
        <w:lastRenderedPageBreak/>
        <w:t>динамичного и устойчивого экономического роста, обеспечение занятости населения путем создания новых рабочих мест.</w:t>
      </w:r>
    </w:p>
    <w:p w:rsidR="00417B83" w:rsidRPr="00315BA7" w:rsidRDefault="00417B83" w:rsidP="002478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5BA7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315BA7">
        <w:rPr>
          <w:rFonts w:eastAsia="Calibri"/>
          <w:sz w:val="28"/>
          <w:szCs w:val="28"/>
          <w:lang w:eastAsia="en-US"/>
        </w:rPr>
        <w:t>Эхирит-Булагатском</w:t>
      </w:r>
      <w:proofErr w:type="spellEnd"/>
      <w:r w:rsidRPr="00315BA7">
        <w:rPr>
          <w:rFonts w:eastAsia="Calibri"/>
          <w:sz w:val="28"/>
          <w:szCs w:val="28"/>
          <w:lang w:eastAsia="en-US"/>
        </w:rPr>
        <w:t xml:space="preserve"> районе зарегистрировано по данным Территориального органа Федеральной службы Государственной статистики по Иркутской области (</w:t>
      </w:r>
      <w:proofErr w:type="spellStart"/>
      <w:r w:rsidRPr="00315BA7">
        <w:rPr>
          <w:rFonts w:eastAsia="Calibri"/>
          <w:sz w:val="28"/>
          <w:szCs w:val="28"/>
          <w:lang w:eastAsia="en-US"/>
        </w:rPr>
        <w:t>Иркутстат</w:t>
      </w:r>
      <w:proofErr w:type="spellEnd"/>
      <w:r w:rsidRPr="00315BA7">
        <w:rPr>
          <w:rFonts w:eastAsia="Calibri"/>
          <w:sz w:val="28"/>
          <w:szCs w:val="28"/>
          <w:lang w:eastAsia="en-US"/>
        </w:rPr>
        <w:t xml:space="preserve">) в 2012 году – 794, в 2013 году – 699 и в 2014 году – 735, в 2015 году -764, в 2016 году </w:t>
      </w:r>
      <w:r>
        <w:rPr>
          <w:rFonts w:eastAsia="Calibri"/>
          <w:sz w:val="28"/>
          <w:szCs w:val="28"/>
          <w:lang w:eastAsia="en-US"/>
        </w:rPr>
        <w:t>–</w:t>
      </w:r>
      <w:r w:rsidRPr="00315BA7">
        <w:rPr>
          <w:rFonts w:eastAsia="Calibri"/>
          <w:sz w:val="28"/>
          <w:szCs w:val="28"/>
          <w:lang w:eastAsia="en-US"/>
        </w:rPr>
        <w:t xml:space="preserve"> 758</w:t>
      </w:r>
      <w:r>
        <w:rPr>
          <w:rFonts w:eastAsia="Calibri"/>
          <w:sz w:val="28"/>
          <w:szCs w:val="28"/>
          <w:lang w:eastAsia="en-US"/>
        </w:rPr>
        <w:t>, в 2017 году -774</w:t>
      </w:r>
      <w:r w:rsidRPr="00315BA7">
        <w:rPr>
          <w:rFonts w:eastAsia="Calibri"/>
          <w:sz w:val="28"/>
          <w:szCs w:val="28"/>
          <w:lang w:eastAsia="en-US"/>
        </w:rPr>
        <w:t xml:space="preserve"> индивидуальных предпринимателей.</w:t>
      </w:r>
    </w:p>
    <w:p w:rsidR="00417B83" w:rsidRDefault="00417B83" w:rsidP="002478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5BA7">
        <w:rPr>
          <w:rFonts w:eastAsia="Calibri"/>
          <w:sz w:val="28"/>
          <w:szCs w:val="28"/>
          <w:lang w:eastAsia="en-US"/>
        </w:rPr>
        <w:t>По видам экономической деятельности большая часть занята торговлей, ремонтом автотранспорт</w:t>
      </w:r>
      <w:r>
        <w:rPr>
          <w:rFonts w:eastAsia="Calibri"/>
          <w:sz w:val="28"/>
          <w:szCs w:val="28"/>
          <w:lang w:eastAsia="en-US"/>
        </w:rPr>
        <w:t>ных средств и бытовых изделий 37,9</w:t>
      </w:r>
      <w:r w:rsidRPr="00315BA7">
        <w:rPr>
          <w:rFonts w:eastAsia="Calibri"/>
          <w:sz w:val="28"/>
          <w:szCs w:val="28"/>
          <w:lang w:eastAsia="en-US"/>
        </w:rPr>
        <w:t> %, в сел</w:t>
      </w:r>
      <w:r>
        <w:rPr>
          <w:rFonts w:eastAsia="Calibri"/>
          <w:sz w:val="28"/>
          <w:szCs w:val="28"/>
          <w:lang w:eastAsia="en-US"/>
        </w:rPr>
        <w:t>ьском хозяйстве задействовано 34,8</w:t>
      </w:r>
      <w:r w:rsidRPr="00315BA7">
        <w:rPr>
          <w:rFonts w:eastAsia="Calibri"/>
          <w:sz w:val="28"/>
          <w:szCs w:val="28"/>
          <w:lang w:eastAsia="en-US"/>
        </w:rPr>
        <w:t>%, транспортом и связи 5,</w:t>
      </w:r>
      <w:r>
        <w:rPr>
          <w:rFonts w:eastAsia="Calibri"/>
          <w:sz w:val="28"/>
          <w:szCs w:val="28"/>
          <w:lang w:eastAsia="en-US"/>
        </w:rPr>
        <w:t>2</w:t>
      </w:r>
      <w:r w:rsidRPr="00315BA7">
        <w:rPr>
          <w:rFonts w:eastAsia="Calibri"/>
          <w:sz w:val="28"/>
          <w:szCs w:val="28"/>
          <w:lang w:eastAsia="en-US"/>
        </w:rPr>
        <w:t>%, обрабатывающей промышленности 4,</w:t>
      </w:r>
      <w:r>
        <w:rPr>
          <w:rFonts w:eastAsia="Calibri"/>
          <w:sz w:val="28"/>
          <w:szCs w:val="28"/>
          <w:lang w:eastAsia="en-US"/>
        </w:rPr>
        <w:t>5%, гостиницы и рестораны 3,2%, строительство 2,3</w:t>
      </w:r>
      <w:r w:rsidRPr="00315BA7">
        <w:rPr>
          <w:rFonts w:eastAsia="Calibri"/>
          <w:sz w:val="28"/>
          <w:szCs w:val="28"/>
          <w:lang w:eastAsia="en-US"/>
        </w:rPr>
        <w:t>%</w:t>
      </w:r>
      <w:r>
        <w:rPr>
          <w:rFonts w:eastAsia="Calibri"/>
          <w:sz w:val="28"/>
          <w:szCs w:val="28"/>
          <w:lang w:eastAsia="en-US"/>
        </w:rPr>
        <w:t>,</w:t>
      </w:r>
      <w:r w:rsidRPr="00315BA7">
        <w:rPr>
          <w:rFonts w:eastAsia="Calibri"/>
          <w:sz w:val="28"/>
          <w:szCs w:val="28"/>
          <w:lang w:eastAsia="en-US"/>
        </w:rPr>
        <w:t xml:space="preserve"> операции с недвижимым имуществом, а</w:t>
      </w:r>
      <w:r>
        <w:rPr>
          <w:rFonts w:eastAsia="Calibri"/>
          <w:sz w:val="28"/>
          <w:szCs w:val="28"/>
          <w:lang w:eastAsia="en-US"/>
        </w:rPr>
        <w:t>рендой и предоставлением услуг 1,2</w:t>
      </w:r>
      <w:r w:rsidRPr="00315BA7">
        <w:rPr>
          <w:rFonts w:eastAsia="Calibri"/>
          <w:sz w:val="28"/>
          <w:szCs w:val="28"/>
          <w:lang w:eastAsia="en-US"/>
        </w:rPr>
        <w:t>%, и т.д.</w:t>
      </w:r>
    </w:p>
    <w:p w:rsidR="00417B83" w:rsidRDefault="00417B83" w:rsidP="002478A1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2A131D">
        <w:rPr>
          <w:bCs/>
          <w:sz w:val="28"/>
          <w:szCs w:val="28"/>
        </w:rPr>
        <w:t xml:space="preserve">В </w:t>
      </w:r>
      <w:proofErr w:type="spellStart"/>
      <w:r w:rsidRPr="002A131D">
        <w:rPr>
          <w:bCs/>
          <w:sz w:val="28"/>
          <w:szCs w:val="28"/>
        </w:rPr>
        <w:t>Эхирит-Булагатском</w:t>
      </w:r>
      <w:proofErr w:type="spellEnd"/>
      <w:r w:rsidRPr="002A131D">
        <w:rPr>
          <w:bCs/>
          <w:sz w:val="28"/>
          <w:szCs w:val="28"/>
        </w:rPr>
        <w:t xml:space="preserve"> районе создан </w:t>
      </w:r>
      <w:r>
        <w:rPr>
          <w:bCs/>
          <w:sz w:val="28"/>
          <w:szCs w:val="28"/>
        </w:rPr>
        <w:t>К</w:t>
      </w:r>
      <w:r w:rsidRPr="002A131D">
        <w:rPr>
          <w:bCs/>
          <w:sz w:val="28"/>
          <w:szCs w:val="28"/>
        </w:rPr>
        <w:t xml:space="preserve">оординационный </w:t>
      </w:r>
      <w:r>
        <w:rPr>
          <w:bCs/>
          <w:sz w:val="28"/>
          <w:szCs w:val="28"/>
        </w:rPr>
        <w:t>совет</w:t>
      </w:r>
      <w:r w:rsidRPr="002A131D">
        <w:rPr>
          <w:bCs/>
          <w:sz w:val="28"/>
          <w:szCs w:val="28"/>
        </w:rPr>
        <w:t xml:space="preserve"> по развитию предпринимательства</w:t>
      </w:r>
      <w:r>
        <w:rPr>
          <w:bCs/>
          <w:sz w:val="28"/>
          <w:szCs w:val="28"/>
        </w:rPr>
        <w:t xml:space="preserve">, </w:t>
      </w:r>
      <w:r w:rsidRPr="002A131D">
        <w:rPr>
          <w:bCs/>
          <w:sz w:val="28"/>
          <w:szCs w:val="28"/>
        </w:rPr>
        <w:t>который обеспечивает практическое взаимодействие органов местного самоуправления и представителей предпринимательских кругов, консолидирует их интересы для выработки предложений по основным направлениям развития малого и среднего предприни</w:t>
      </w:r>
      <w:r>
        <w:rPr>
          <w:bCs/>
          <w:sz w:val="28"/>
          <w:szCs w:val="28"/>
        </w:rPr>
        <w:t>мательства на территории района.</w:t>
      </w:r>
    </w:p>
    <w:p w:rsidR="00417B83" w:rsidRDefault="00417B83" w:rsidP="002478A1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Тесное сотрудничество район осуществляет с Фондом «Центр поддержки субъектов малого и среднего предпринимательства в Иркутской области».</w:t>
      </w:r>
    </w:p>
    <w:p w:rsidR="00417B83" w:rsidRPr="002A131D" w:rsidRDefault="00417B83" w:rsidP="002478A1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начинающих и действующих предпринимателей проводятся бесплатные обучающие семинары. </w:t>
      </w:r>
    </w:p>
    <w:p w:rsidR="00417B83" w:rsidRDefault="00417B83" w:rsidP="002478A1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2A131D">
        <w:rPr>
          <w:bCs/>
          <w:sz w:val="28"/>
          <w:szCs w:val="28"/>
        </w:rPr>
        <w:t>Полезную информацию в рамках информирования субъ</w:t>
      </w:r>
      <w:r>
        <w:rPr>
          <w:bCs/>
          <w:sz w:val="28"/>
          <w:szCs w:val="28"/>
        </w:rPr>
        <w:t>ектов малого</w:t>
      </w:r>
      <w:r w:rsidRPr="002A131D">
        <w:rPr>
          <w:bCs/>
          <w:sz w:val="28"/>
          <w:szCs w:val="28"/>
        </w:rPr>
        <w:t xml:space="preserve"> и среднего предпринимательства можно найти в свободном доступе на интернет-портале администрации МО «</w:t>
      </w:r>
      <w:proofErr w:type="spellStart"/>
      <w:r w:rsidRPr="002A131D">
        <w:rPr>
          <w:bCs/>
          <w:sz w:val="28"/>
          <w:szCs w:val="28"/>
        </w:rPr>
        <w:t>Эхирит-Булагатский</w:t>
      </w:r>
      <w:proofErr w:type="spellEnd"/>
      <w:r w:rsidRPr="002A131D">
        <w:rPr>
          <w:bCs/>
          <w:sz w:val="28"/>
          <w:szCs w:val="28"/>
        </w:rPr>
        <w:t xml:space="preserve"> район» </w:t>
      </w:r>
      <w:hyperlink r:id="rId11" w:history="1">
        <w:r w:rsidRPr="002A131D">
          <w:rPr>
            <w:bCs/>
            <w:color w:val="0000FF"/>
            <w:sz w:val="28"/>
            <w:szCs w:val="28"/>
            <w:lang w:val="en-US"/>
          </w:rPr>
          <w:t>www</w:t>
        </w:r>
        <w:r w:rsidRPr="002A131D">
          <w:rPr>
            <w:bCs/>
            <w:color w:val="0000FF"/>
            <w:sz w:val="28"/>
            <w:szCs w:val="28"/>
          </w:rPr>
          <w:t>.</w:t>
        </w:r>
        <w:proofErr w:type="spellStart"/>
        <w:r w:rsidRPr="002A131D">
          <w:rPr>
            <w:bCs/>
            <w:color w:val="0000FF"/>
            <w:sz w:val="28"/>
            <w:szCs w:val="28"/>
            <w:lang w:val="en-US"/>
          </w:rPr>
          <w:t>ehirit</w:t>
        </w:r>
        <w:proofErr w:type="spellEnd"/>
        <w:r w:rsidRPr="002A131D">
          <w:rPr>
            <w:bCs/>
            <w:color w:val="0000FF"/>
            <w:sz w:val="28"/>
            <w:szCs w:val="28"/>
          </w:rPr>
          <w:t>.</w:t>
        </w:r>
        <w:proofErr w:type="spellStart"/>
        <w:r w:rsidRPr="002A131D">
          <w:rPr>
            <w:bCs/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2A131D">
        <w:rPr>
          <w:bCs/>
          <w:sz w:val="28"/>
          <w:szCs w:val="28"/>
        </w:rPr>
        <w:t xml:space="preserve"> в разделе «Малый и средний бизнес»</w:t>
      </w:r>
      <w:r>
        <w:rPr>
          <w:bCs/>
          <w:sz w:val="28"/>
          <w:szCs w:val="28"/>
        </w:rPr>
        <w:t>.</w:t>
      </w:r>
    </w:p>
    <w:p w:rsidR="00417B83" w:rsidRPr="000B79D1" w:rsidRDefault="00417B83" w:rsidP="002478A1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417B83" w:rsidRDefault="00417B83" w:rsidP="002478A1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31890">
        <w:rPr>
          <w:rFonts w:eastAsia="Calibri"/>
          <w:b/>
          <w:i/>
          <w:sz w:val="28"/>
          <w:szCs w:val="28"/>
          <w:lang w:eastAsia="en-US"/>
        </w:rPr>
        <w:t>Туризм</w:t>
      </w:r>
    </w:p>
    <w:p w:rsidR="00417B83" w:rsidRPr="00031890" w:rsidRDefault="00417B83" w:rsidP="002478A1">
      <w:pPr>
        <w:ind w:firstLine="709"/>
        <w:jc w:val="both"/>
        <w:rPr>
          <w:b/>
          <w:bCs/>
          <w:i/>
          <w:sz w:val="28"/>
          <w:szCs w:val="28"/>
        </w:rPr>
      </w:pPr>
    </w:p>
    <w:p w:rsidR="00417B83" w:rsidRPr="006F11D4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</w:t>
      </w:r>
      <w:r w:rsidRPr="00826150">
        <w:rPr>
          <w:sz w:val="28"/>
          <w:szCs w:val="28"/>
        </w:rPr>
        <w:t xml:space="preserve"> располагается значительное количество археологических объектов, объектов истории, этнографии и архитектуры, представляющих научную и культурную</w:t>
      </w:r>
      <w:r>
        <w:rPr>
          <w:sz w:val="28"/>
          <w:szCs w:val="28"/>
        </w:rPr>
        <w:t xml:space="preserve"> значимость. В настоящее время </w:t>
      </w:r>
      <w:r w:rsidRPr="00826150">
        <w:rPr>
          <w:sz w:val="28"/>
          <w:szCs w:val="28"/>
        </w:rPr>
        <w:t>они мало изучены и требуют более тщательного изучения.</w:t>
      </w:r>
      <w:r w:rsidRPr="001A5AE5">
        <w:rPr>
          <w:sz w:val="28"/>
          <w:szCs w:val="28"/>
        </w:rPr>
        <w:t xml:space="preserve"> </w:t>
      </w:r>
      <w:r w:rsidRPr="006F11D4">
        <w:rPr>
          <w:sz w:val="28"/>
          <w:szCs w:val="28"/>
        </w:rPr>
        <w:t>На сегодняшний день на нашей территории работает 17 туроператоров. С ними работает в основном ООО «А-групп» Этно-комплекс «Золотая орд</w:t>
      </w:r>
      <w:r>
        <w:rPr>
          <w:sz w:val="28"/>
          <w:szCs w:val="28"/>
        </w:rPr>
        <w:t>а» и Государственный национальный музей Усть-Ордынского Бурятского округа.</w:t>
      </w:r>
      <w:r w:rsidRPr="00E6487C">
        <w:rPr>
          <w:sz w:val="28"/>
          <w:szCs w:val="28"/>
        </w:rPr>
        <w:t xml:space="preserve"> </w:t>
      </w:r>
      <w:r w:rsidRPr="00DA1978">
        <w:rPr>
          <w:sz w:val="28"/>
          <w:szCs w:val="28"/>
        </w:rPr>
        <w:t>На территории МО «</w:t>
      </w:r>
      <w:proofErr w:type="spellStart"/>
      <w:r w:rsidRPr="00DA1978">
        <w:rPr>
          <w:sz w:val="28"/>
          <w:szCs w:val="28"/>
        </w:rPr>
        <w:t>Эхирит-Булагатский</w:t>
      </w:r>
      <w:proofErr w:type="spellEnd"/>
      <w:r w:rsidRPr="00DA1978">
        <w:rPr>
          <w:sz w:val="28"/>
          <w:szCs w:val="28"/>
        </w:rPr>
        <w:t xml:space="preserve"> район» ре</w:t>
      </w:r>
      <w:r>
        <w:rPr>
          <w:sz w:val="28"/>
          <w:szCs w:val="28"/>
        </w:rPr>
        <w:t>ализуется инвестиционный проект</w:t>
      </w:r>
      <w:r w:rsidRPr="00DA1978">
        <w:rPr>
          <w:sz w:val="28"/>
          <w:szCs w:val="28"/>
        </w:rPr>
        <w:t xml:space="preserve"> «</w:t>
      </w:r>
      <w:proofErr w:type="spellStart"/>
      <w:r w:rsidRPr="00DA1978">
        <w:rPr>
          <w:sz w:val="28"/>
          <w:szCs w:val="28"/>
        </w:rPr>
        <w:t>Этнопарк</w:t>
      </w:r>
      <w:proofErr w:type="spellEnd"/>
      <w:r w:rsidRPr="00DA1978">
        <w:rPr>
          <w:sz w:val="28"/>
          <w:szCs w:val="28"/>
        </w:rPr>
        <w:t xml:space="preserve"> Золотая Орда». Цели инвестиционного проекта Строительство этнокультурного комплекса –</w:t>
      </w:r>
      <w:r>
        <w:rPr>
          <w:sz w:val="28"/>
          <w:szCs w:val="28"/>
        </w:rPr>
        <w:t xml:space="preserve"> </w:t>
      </w:r>
      <w:r w:rsidRPr="00DA1978">
        <w:rPr>
          <w:sz w:val="28"/>
          <w:szCs w:val="28"/>
        </w:rPr>
        <w:t>экспозиции этнического быта бурятского народа, сохранение и популяризация культурного наследия бурят путем предложения посетителям культурно-разв</w:t>
      </w:r>
      <w:r>
        <w:rPr>
          <w:sz w:val="28"/>
          <w:szCs w:val="28"/>
        </w:rPr>
        <w:t xml:space="preserve">лекательных программ. </w:t>
      </w:r>
      <w:r w:rsidRPr="00280657">
        <w:rPr>
          <w:sz w:val="28"/>
          <w:szCs w:val="28"/>
        </w:rPr>
        <w:t>Предоставление услуг питания.</w:t>
      </w:r>
      <w:r w:rsidRPr="00567454">
        <w:rPr>
          <w:color w:val="FF0000"/>
          <w:sz w:val="28"/>
          <w:szCs w:val="28"/>
        </w:rPr>
        <w:t xml:space="preserve"> </w:t>
      </w:r>
    </w:p>
    <w:p w:rsidR="00417B83" w:rsidRDefault="00417B83" w:rsidP="002478A1">
      <w:pPr>
        <w:jc w:val="both"/>
        <w:rPr>
          <w:b/>
          <w:sz w:val="28"/>
          <w:szCs w:val="28"/>
        </w:rPr>
      </w:pPr>
    </w:p>
    <w:p w:rsidR="00417B83" w:rsidRDefault="00417B83" w:rsidP="002478A1">
      <w:pPr>
        <w:ind w:firstLine="709"/>
        <w:jc w:val="both"/>
        <w:rPr>
          <w:b/>
          <w:sz w:val="28"/>
          <w:szCs w:val="28"/>
        </w:rPr>
      </w:pPr>
      <w:r w:rsidRPr="00463946">
        <w:rPr>
          <w:b/>
          <w:sz w:val="28"/>
          <w:szCs w:val="28"/>
        </w:rPr>
        <w:t>1.1.7 Инвестиции</w:t>
      </w:r>
    </w:p>
    <w:p w:rsidR="00417B83" w:rsidRPr="00463946" w:rsidRDefault="00417B83" w:rsidP="002478A1">
      <w:pPr>
        <w:ind w:firstLine="709"/>
        <w:jc w:val="both"/>
        <w:rPr>
          <w:b/>
          <w:sz w:val="28"/>
          <w:szCs w:val="28"/>
        </w:rPr>
      </w:pPr>
    </w:p>
    <w:p w:rsidR="00417B83" w:rsidRPr="00D10650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</w:t>
      </w:r>
      <w:r w:rsidRPr="00D10650">
        <w:rPr>
          <w:sz w:val="28"/>
          <w:szCs w:val="28"/>
        </w:rPr>
        <w:t>продолжается реализация инвестпроекта ООО «</w:t>
      </w:r>
      <w:proofErr w:type="spellStart"/>
      <w:proofErr w:type="gramStart"/>
      <w:r w:rsidRPr="00D10650">
        <w:rPr>
          <w:sz w:val="28"/>
          <w:szCs w:val="28"/>
        </w:rPr>
        <w:t>Эт</w:t>
      </w:r>
      <w:r>
        <w:rPr>
          <w:sz w:val="28"/>
          <w:szCs w:val="28"/>
        </w:rPr>
        <w:t>нопарк</w:t>
      </w:r>
      <w:proofErr w:type="spellEnd"/>
      <w:r>
        <w:rPr>
          <w:sz w:val="28"/>
          <w:szCs w:val="28"/>
        </w:rPr>
        <w:t xml:space="preserve">  Золотая</w:t>
      </w:r>
      <w:proofErr w:type="gramEnd"/>
      <w:r>
        <w:rPr>
          <w:sz w:val="28"/>
          <w:szCs w:val="28"/>
        </w:rPr>
        <w:t xml:space="preserve"> Орда». </w:t>
      </w:r>
    </w:p>
    <w:p w:rsidR="00417B83" w:rsidRPr="0035567D" w:rsidRDefault="00417B83" w:rsidP="002478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567D">
        <w:rPr>
          <w:rFonts w:eastAsia="Calibri"/>
          <w:sz w:val="28"/>
          <w:szCs w:val="28"/>
          <w:lang w:eastAsia="en-US"/>
        </w:rPr>
        <w:t xml:space="preserve">В 2017 году на стадии реализации 3 инвестиционных проекта сельхозтоваропроизводителей района: ФГУП «Элита» «Производство элитных и репродукционных семян зерновых культур и семян многолетних трав ФГУП «Элита» 2016-2020 гг.» объем инвестиций 131 841 </w:t>
      </w:r>
      <w:proofErr w:type="spellStart"/>
      <w:r w:rsidRPr="0035567D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35567D">
        <w:rPr>
          <w:rFonts w:eastAsia="Calibri"/>
          <w:sz w:val="28"/>
          <w:szCs w:val="28"/>
          <w:lang w:eastAsia="en-US"/>
        </w:rPr>
        <w:t>., ООО СХПП «</w:t>
      </w:r>
      <w:proofErr w:type="spellStart"/>
      <w:r w:rsidRPr="0035567D">
        <w:rPr>
          <w:rFonts w:eastAsia="Calibri"/>
          <w:sz w:val="28"/>
          <w:szCs w:val="28"/>
          <w:lang w:eastAsia="en-US"/>
        </w:rPr>
        <w:t>Тугутуйское</w:t>
      </w:r>
      <w:proofErr w:type="spellEnd"/>
      <w:r w:rsidRPr="0035567D">
        <w:rPr>
          <w:rFonts w:eastAsia="Calibri"/>
          <w:sz w:val="28"/>
          <w:szCs w:val="28"/>
          <w:lang w:eastAsia="en-US"/>
        </w:rPr>
        <w:t xml:space="preserve">» «Развитие мясного животноводства ООО СХПП «Тугутуйское2 с. </w:t>
      </w:r>
      <w:proofErr w:type="spellStart"/>
      <w:r w:rsidRPr="0035567D">
        <w:rPr>
          <w:rFonts w:eastAsia="Calibri"/>
          <w:sz w:val="28"/>
          <w:szCs w:val="28"/>
          <w:lang w:eastAsia="en-US"/>
        </w:rPr>
        <w:t>Тугутуй</w:t>
      </w:r>
      <w:proofErr w:type="spellEnd"/>
      <w:r w:rsidRPr="0035567D">
        <w:rPr>
          <w:rFonts w:eastAsia="Calibri"/>
          <w:sz w:val="28"/>
          <w:szCs w:val="28"/>
          <w:lang w:eastAsia="en-US"/>
        </w:rPr>
        <w:t xml:space="preserve">  2016-2020 гг..» объем инвестиций 55 746 </w:t>
      </w:r>
      <w:proofErr w:type="spellStart"/>
      <w:r w:rsidRPr="0035567D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35567D">
        <w:rPr>
          <w:rFonts w:eastAsia="Calibri"/>
          <w:sz w:val="28"/>
          <w:szCs w:val="28"/>
          <w:lang w:eastAsia="en-US"/>
        </w:rPr>
        <w:t>,</w:t>
      </w:r>
      <w:r w:rsidRPr="001C689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35567D">
        <w:rPr>
          <w:rFonts w:eastAsia="Calibri"/>
          <w:sz w:val="28"/>
          <w:szCs w:val="28"/>
          <w:lang w:eastAsia="en-US"/>
        </w:rPr>
        <w:t>ИП глава КФХ Солдатенко А.А. ««Развитие зернового производства 2016-2020 гг..» объем инвестиций 21 625 тыс.</w:t>
      </w:r>
      <w:r w:rsidR="00DA0ED4">
        <w:rPr>
          <w:rFonts w:eastAsia="Calibri"/>
          <w:sz w:val="28"/>
          <w:szCs w:val="28"/>
          <w:lang w:eastAsia="en-US"/>
        </w:rPr>
        <w:t xml:space="preserve"> </w:t>
      </w:r>
      <w:r w:rsidRPr="0035567D">
        <w:rPr>
          <w:rFonts w:eastAsia="Calibri"/>
          <w:sz w:val="28"/>
          <w:szCs w:val="28"/>
          <w:lang w:eastAsia="en-US"/>
        </w:rPr>
        <w:t>руб.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35567D">
        <w:rPr>
          <w:rFonts w:eastAsia="Calibri"/>
          <w:sz w:val="28"/>
          <w:szCs w:val="28"/>
          <w:lang w:eastAsia="en-US"/>
        </w:rPr>
        <w:t>При реализации инвестиционных проектов прогнозируется рост сельскохозяйственного произ</w:t>
      </w:r>
      <w:r>
        <w:rPr>
          <w:rFonts w:eastAsia="Calibri"/>
          <w:sz w:val="28"/>
          <w:szCs w:val="28"/>
          <w:lang w:eastAsia="en-US"/>
        </w:rPr>
        <w:t xml:space="preserve">водства на территории района. </w:t>
      </w:r>
      <w:r w:rsidRPr="0035567D">
        <w:rPr>
          <w:rFonts w:eastAsia="Calibri"/>
          <w:sz w:val="28"/>
          <w:szCs w:val="28"/>
          <w:lang w:eastAsia="en-US"/>
        </w:rPr>
        <w:t>Инвестиционный проект СПССПК «</w:t>
      </w:r>
      <w:proofErr w:type="spellStart"/>
      <w:r w:rsidRPr="0035567D">
        <w:rPr>
          <w:rFonts w:eastAsia="Calibri"/>
          <w:sz w:val="28"/>
          <w:szCs w:val="28"/>
          <w:lang w:eastAsia="en-US"/>
        </w:rPr>
        <w:t>Корсукский</w:t>
      </w:r>
      <w:proofErr w:type="spellEnd"/>
      <w:r w:rsidRPr="0035567D">
        <w:rPr>
          <w:rFonts w:eastAsia="Calibri"/>
          <w:sz w:val="28"/>
          <w:szCs w:val="28"/>
          <w:lang w:eastAsia="en-US"/>
        </w:rPr>
        <w:t>» «Развитие сельскохозяйственной кооперации 2016-2020 гг..» объем инвестиций 10 485 тыс.</w:t>
      </w:r>
      <w:r w:rsidR="00DA0ED4">
        <w:rPr>
          <w:rFonts w:eastAsia="Calibri"/>
          <w:sz w:val="28"/>
          <w:szCs w:val="28"/>
          <w:lang w:eastAsia="en-US"/>
        </w:rPr>
        <w:t xml:space="preserve"> </w:t>
      </w:r>
      <w:r w:rsidRPr="0035567D">
        <w:rPr>
          <w:rFonts w:eastAsia="Calibri"/>
          <w:sz w:val="28"/>
          <w:szCs w:val="28"/>
          <w:lang w:eastAsia="en-US"/>
        </w:rPr>
        <w:t>руб</w:t>
      </w:r>
      <w:r w:rsidR="00DA0ED4">
        <w:rPr>
          <w:rFonts w:eastAsia="Calibri"/>
          <w:sz w:val="28"/>
          <w:szCs w:val="28"/>
          <w:lang w:eastAsia="en-US"/>
        </w:rPr>
        <w:t>.</w:t>
      </w:r>
      <w:r w:rsidRPr="0035567D">
        <w:rPr>
          <w:rFonts w:eastAsia="Calibri"/>
          <w:sz w:val="28"/>
          <w:szCs w:val="28"/>
          <w:lang w:eastAsia="en-US"/>
        </w:rPr>
        <w:t xml:space="preserve">, временно приостановлен. </w:t>
      </w:r>
    </w:p>
    <w:p w:rsidR="00417B83" w:rsidRPr="0035567D" w:rsidRDefault="00417B83" w:rsidP="002478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567D">
        <w:rPr>
          <w:rFonts w:eastAsia="Calibri"/>
          <w:sz w:val="28"/>
          <w:szCs w:val="28"/>
          <w:lang w:eastAsia="en-US"/>
        </w:rPr>
        <w:t>Также в стадии реализации находятся следующие инвестиционные проекты:</w:t>
      </w:r>
    </w:p>
    <w:p w:rsidR="00417B83" w:rsidRPr="0035567D" w:rsidRDefault="00417B83" w:rsidP="002478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567D">
        <w:rPr>
          <w:rFonts w:eastAsia="Calibri"/>
          <w:sz w:val="28"/>
          <w:szCs w:val="28"/>
          <w:lang w:eastAsia="en-US"/>
        </w:rPr>
        <w:t>- строительство школ</w:t>
      </w:r>
      <w:r>
        <w:rPr>
          <w:rFonts w:eastAsia="Calibri"/>
          <w:sz w:val="28"/>
          <w:szCs w:val="28"/>
          <w:lang w:eastAsia="en-US"/>
        </w:rPr>
        <w:t>ы на 600 мест п. Усть-Ордынский</w:t>
      </w:r>
      <w:r w:rsidRPr="0035567D">
        <w:rPr>
          <w:rFonts w:eastAsia="Calibri"/>
          <w:sz w:val="28"/>
          <w:szCs w:val="28"/>
          <w:lang w:eastAsia="en-US"/>
        </w:rPr>
        <w:t xml:space="preserve"> 2018 г., объем инвестиций 912,0 млн. руб.;</w:t>
      </w:r>
    </w:p>
    <w:p w:rsidR="00417B83" w:rsidRPr="0035567D" w:rsidRDefault="00417B83" w:rsidP="002478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567D">
        <w:rPr>
          <w:rFonts w:eastAsia="Calibri"/>
          <w:sz w:val="28"/>
          <w:szCs w:val="28"/>
          <w:lang w:eastAsia="en-US"/>
        </w:rPr>
        <w:t>- строительство канализационных очистительных сооружений и канализационных накопительных станций п. Усть-Ордынский 2017-2018 гг., объем инвестиций 289,65 млн. руб.</w:t>
      </w:r>
    </w:p>
    <w:p w:rsidR="00417B83" w:rsidRPr="0035567D" w:rsidRDefault="00417B83" w:rsidP="002478A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5567D">
        <w:rPr>
          <w:sz w:val="28"/>
          <w:szCs w:val="28"/>
        </w:rPr>
        <w:t>Реализация данных инвестиционных проектов позволит снизить уровень безработицы, а также окажет положительное влияние на социально-экономическое развитие района в целом.</w:t>
      </w:r>
    </w:p>
    <w:p w:rsidR="00417B83" w:rsidRPr="0035567D" w:rsidRDefault="00417B83" w:rsidP="002478A1">
      <w:pPr>
        <w:ind w:firstLine="709"/>
        <w:jc w:val="both"/>
        <w:rPr>
          <w:sz w:val="28"/>
          <w:szCs w:val="28"/>
        </w:rPr>
      </w:pPr>
      <w:r w:rsidRPr="0035567D">
        <w:rPr>
          <w:rFonts w:eastAsia="Calibri"/>
          <w:sz w:val="28"/>
          <w:szCs w:val="28"/>
          <w:lang w:eastAsia="en-US"/>
        </w:rPr>
        <w:t xml:space="preserve">При реализации инвестиционных проектов планируется открытие 270 новых рабочих мест. </w:t>
      </w:r>
    </w:p>
    <w:p w:rsidR="00417B83" w:rsidRPr="00463946" w:rsidRDefault="00417B83" w:rsidP="002478A1">
      <w:pPr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1.1.8. </w:t>
      </w:r>
      <w:r w:rsidRPr="00463946">
        <w:rPr>
          <w:b/>
          <w:sz w:val="28"/>
          <w:szCs w:val="28"/>
        </w:rPr>
        <w:t>Жилищно-коммунальное хозяйство</w:t>
      </w:r>
    </w:p>
    <w:p w:rsidR="00417B83" w:rsidRPr="00463946" w:rsidRDefault="00417B83" w:rsidP="002478A1">
      <w:pPr>
        <w:ind w:left="709"/>
        <w:jc w:val="both"/>
        <w:rPr>
          <w:b/>
          <w:sz w:val="28"/>
          <w:szCs w:val="28"/>
        </w:rPr>
      </w:pPr>
    </w:p>
    <w:p w:rsidR="00417B83" w:rsidRPr="00C00052" w:rsidRDefault="00417B83" w:rsidP="002478A1">
      <w:pPr>
        <w:ind w:firstLine="709"/>
        <w:jc w:val="both"/>
        <w:rPr>
          <w:sz w:val="28"/>
          <w:szCs w:val="28"/>
        </w:rPr>
      </w:pPr>
      <w:r w:rsidRPr="00C00052">
        <w:rPr>
          <w:sz w:val="28"/>
          <w:szCs w:val="28"/>
        </w:rPr>
        <w:t>Жилищ</w:t>
      </w:r>
      <w:r>
        <w:rPr>
          <w:sz w:val="28"/>
          <w:szCs w:val="28"/>
        </w:rPr>
        <w:t xml:space="preserve">но-коммунальная инфраструктура </w:t>
      </w:r>
      <w:proofErr w:type="spellStart"/>
      <w:r w:rsidRPr="00C00052">
        <w:rPr>
          <w:sz w:val="28"/>
          <w:szCs w:val="28"/>
        </w:rPr>
        <w:t>Эхирит-Булагатского</w:t>
      </w:r>
      <w:proofErr w:type="spellEnd"/>
      <w:r w:rsidRPr="00C00052">
        <w:rPr>
          <w:sz w:val="28"/>
          <w:szCs w:val="28"/>
        </w:rPr>
        <w:t xml:space="preserve"> района представлена 20 угольными котельными и 4 </w:t>
      </w:r>
      <w:proofErr w:type="spellStart"/>
      <w:r w:rsidRPr="00C00052">
        <w:rPr>
          <w:sz w:val="28"/>
          <w:szCs w:val="28"/>
        </w:rPr>
        <w:t>электрокотельными</w:t>
      </w:r>
      <w:proofErr w:type="spellEnd"/>
      <w:r w:rsidRPr="00C00052">
        <w:rPr>
          <w:sz w:val="28"/>
          <w:szCs w:val="28"/>
        </w:rPr>
        <w:t xml:space="preserve">. За период с 2009 года было построено 9 </w:t>
      </w:r>
      <w:proofErr w:type="spellStart"/>
      <w:r w:rsidRPr="00C00052">
        <w:rPr>
          <w:sz w:val="28"/>
          <w:szCs w:val="28"/>
        </w:rPr>
        <w:t>блочно</w:t>
      </w:r>
      <w:proofErr w:type="spellEnd"/>
      <w:r w:rsidRPr="00C00052">
        <w:rPr>
          <w:sz w:val="28"/>
          <w:szCs w:val="28"/>
        </w:rPr>
        <w:t>-модульных котельных дл</w:t>
      </w:r>
      <w:r>
        <w:rPr>
          <w:sz w:val="28"/>
          <w:szCs w:val="28"/>
        </w:rPr>
        <w:t xml:space="preserve">я бюджетных учреждений района. </w:t>
      </w:r>
      <w:r w:rsidRPr="00C00052">
        <w:rPr>
          <w:sz w:val="28"/>
          <w:szCs w:val="28"/>
        </w:rPr>
        <w:t xml:space="preserve">Котельными отапливается 41 многоквартирный жилой дом, 40 частных жилых домов, 38 объектов социально-культурного значения, и прочие учреждения (26 единиц). </w:t>
      </w:r>
    </w:p>
    <w:p w:rsidR="00417B83" w:rsidRPr="00C00052" w:rsidRDefault="00417B83" w:rsidP="002478A1">
      <w:pPr>
        <w:ind w:firstLine="709"/>
        <w:jc w:val="both"/>
        <w:rPr>
          <w:sz w:val="28"/>
          <w:szCs w:val="28"/>
        </w:rPr>
      </w:pPr>
      <w:r w:rsidRPr="00C00052">
        <w:rPr>
          <w:sz w:val="28"/>
          <w:szCs w:val="28"/>
        </w:rPr>
        <w:t xml:space="preserve">Инженерные сети теплоснабжения, водоснабжения и канализации составляют всего – 70,3 км. </w:t>
      </w:r>
    </w:p>
    <w:p w:rsidR="00417B83" w:rsidRPr="00B57551" w:rsidRDefault="00417B83" w:rsidP="002478A1">
      <w:pPr>
        <w:ind w:firstLine="708"/>
        <w:jc w:val="both"/>
        <w:rPr>
          <w:sz w:val="28"/>
          <w:szCs w:val="28"/>
        </w:rPr>
      </w:pPr>
      <w:r w:rsidRPr="00B57551">
        <w:rPr>
          <w:sz w:val="28"/>
          <w:szCs w:val="28"/>
        </w:rPr>
        <w:t>Основной задачей в сфере жилищно-коммунальной инфраструктуры муниципального образования является повышение качеств</w:t>
      </w:r>
      <w:r>
        <w:rPr>
          <w:sz w:val="28"/>
          <w:szCs w:val="28"/>
        </w:rPr>
        <w:t xml:space="preserve">а предоставляемых коммунальных </w:t>
      </w:r>
      <w:r w:rsidRPr="00B57551">
        <w:rPr>
          <w:sz w:val="28"/>
          <w:szCs w:val="28"/>
        </w:rPr>
        <w:t>услуг, модернизация и развитие жилищно-коммунального хозяйства и как следствие – улучшение жизни населения района.</w:t>
      </w:r>
    </w:p>
    <w:p w:rsidR="00417B83" w:rsidRPr="00FE633B" w:rsidRDefault="00417B83" w:rsidP="002478A1">
      <w:pPr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1.1.9. </w:t>
      </w:r>
      <w:r w:rsidRPr="00463946">
        <w:rPr>
          <w:b/>
          <w:sz w:val="28"/>
          <w:szCs w:val="28"/>
        </w:rPr>
        <w:t>Молодежная политика</w:t>
      </w:r>
    </w:p>
    <w:p w:rsidR="00417B83" w:rsidRDefault="00417B83" w:rsidP="002478A1">
      <w:pPr>
        <w:ind w:left="709"/>
        <w:jc w:val="both"/>
        <w:rPr>
          <w:b/>
          <w:sz w:val="28"/>
          <w:szCs w:val="28"/>
        </w:rPr>
      </w:pPr>
    </w:p>
    <w:p w:rsidR="00417B83" w:rsidRPr="00B22014" w:rsidRDefault="00417B83" w:rsidP="002478A1">
      <w:pPr>
        <w:pStyle w:val="a5"/>
        <w:ind w:firstLine="709"/>
        <w:jc w:val="both"/>
        <w:rPr>
          <w:sz w:val="28"/>
          <w:szCs w:val="28"/>
        </w:rPr>
      </w:pPr>
      <w:r w:rsidRPr="007A13FC">
        <w:rPr>
          <w:sz w:val="28"/>
          <w:szCs w:val="28"/>
        </w:rPr>
        <w:lastRenderedPageBreak/>
        <w:t xml:space="preserve">Общая численность молодежи </w:t>
      </w:r>
      <w:proofErr w:type="spellStart"/>
      <w:r w:rsidRPr="007A13FC">
        <w:rPr>
          <w:sz w:val="28"/>
          <w:szCs w:val="28"/>
        </w:rPr>
        <w:t>Эхирит-Булагатского</w:t>
      </w:r>
      <w:proofErr w:type="spellEnd"/>
      <w:r w:rsidRPr="007A13FC">
        <w:rPr>
          <w:sz w:val="28"/>
          <w:szCs w:val="28"/>
        </w:rPr>
        <w:t xml:space="preserve"> района составляет 8106 чел.</w:t>
      </w:r>
      <w:r>
        <w:rPr>
          <w:sz w:val="28"/>
          <w:szCs w:val="28"/>
        </w:rPr>
        <w:t xml:space="preserve">, или 27,3 % населения района. </w:t>
      </w:r>
    </w:p>
    <w:p w:rsidR="00417B83" w:rsidRDefault="00417B83" w:rsidP="002478A1">
      <w:pPr>
        <w:pStyle w:val="a5"/>
        <w:ind w:firstLine="708"/>
        <w:jc w:val="both"/>
        <w:rPr>
          <w:sz w:val="28"/>
          <w:szCs w:val="28"/>
          <w:shd w:val="clear" w:color="auto" w:fill="FFFFFF"/>
        </w:rPr>
      </w:pPr>
      <w:r w:rsidRPr="007A13FC">
        <w:rPr>
          <w:sz w:val="28"/>
          <w:szCs w:val="28"/>
          <w:shd w:val="clear" w:color="auto" w:fill="FFFFFF"/>
        </w:rPr>
        <w:t>Основной целью реализации молодежной политики на территории района является воспитание чувства патриотизма, духовно-нравственное и патриотическое воспитание молодежи, пропаганда здорового образа жизни, совершенствование профилактических мер по наркомании и других социально-негативных явлений реализация молодежных инициатив, включение молодежи в социально-экономическую жизнь района.</w:t>
      </w:r>
    </w:p>
    <w:p w:rsidR="00417B83" w:rsidRPr="007A13FC" w:rsidRDefault="00417B83" w:rsidP="002478A1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 w:rsidRPr="007A13FC">
        <w:rPr>
          <w:sz w:val="28"/>
          <w:szCs w:val="28"/>
          <w:shd w:val="clear" w:color="auto" w:fill="FFFFFF"/>
        </w:rPr>
        <w:t>Деятельность в этом направлении осуществлялась по муниципальной программе «Молодежная политика в муниципальном образовании «</w:t>
      </w:r>
      <w:proofErr w:type="spellStart"/>
      <w:r w:rsidRPr="007A13FC">
        <w:rPr>
          <w:sz w:val="28"/>
          <w:szCs w:val="28"/>
          <w:shd w:val="clear" w:color="auto" w:fill="FFFFFF"/>
        </w:rPr>
        <w:t>Эхирит-Булагатский</w:t>
      </w:r>
      <w:proofErr w:type="spellEnd"/>
      <w:r w:rsidRPr="007A13FC">
        <w:rPr>
          <w:sz w:val="28"/>
          <w:szCs w:val="28"/>
          <w:shd w:val="clear" w:color="auto" w:fill="FFFFFF"/>
        </w:rPr>
        <w:t xml:space="preserve"> район» на 2015-2021 гг.», которая включает подпрограммы: </w:t>
      </w:r>
    </w:p>
    <w:p w:rsidR="00417B83" w:rsidRPr="007A13FC" w:rsidRDefault="00417B83" w:rsidP="002478A1">
      <w:pPr>
        <w:pStyle w:val="a5"/>
        <w:jc w:val="both"/>
        <w:rPr>
          <w:sz w:val="28"/>
          <w:szCs w:val="28"/>
          <w:shd w:val="clear" w:color="auto" w:fill="FFFFFF"/>
        </w:rPr>
      </w:pPr>
      <w:r w:rsidRPr="007A13FC">
        <w:rPr>
          <w:sz w:val="28"/>
          <w:szCs w:val="28"/>
          <w:shd w:val="clear" w:color="auto" w:fill="FFFFFF"/>
        </w:rPr>
        <w:t xml:space="preserve">- «Молодежь </w:t>
      </w:r>
      <w:proofErr w:type="spellStart"/>
      <w:r w:rsidRPr="007A13FC">
        <w:rPr>
          <w:sz w:val="28"/>
          <w:szCs w:val="28"/>
          <w:shd w:val="clear" w:color="auto" w:fill="FFFFFF"/>
        </w:rPr>
        <w:t>Эхирит-Булагатского</w:t>
      </w:r>
      <w:proofErr w:type="spellEnd"/>
      <w:r w:rsidRPr="007A13FC">
        <w:rPr>
          <w:sz w:val="28"/>
          <w:szCs w:val="28"/>
          <w:shd w:val="clear" w:color="auto" w:fill="FFFFFF"/>
        </w:rPr>
        <w:t xml:space="preserve"> района на 2015-2021гг.» </w:t>
      </w:r>
    </w:p>
    <w:p w:rsidR="00417B83" w:rsidRPr="007A13FC" w:rsidRDefault="00417B83" w:rsidP="002478A1">
      <w:pPr>
        <w:pStyle w:val="a5"/>
        <w:jc w:val="both"/>
        <w:rPr>
          <w:sz w:val="28"/>
          <w:szCs w:val="28"/>
          <w:shd w:val="clear" w:color="auto" w:fill="FFFFFF"/>
        </w:rPr>
      </w:pPr>
      <w:r w:rsidRPr="007A13FC">
        <w:rPr>
          <w:sz w:val="28"/>
          <w:szCs w:val="28"/>
          <w:shd w:val="clear" w:color="auto" w:fill="FFFFFF"/>
        </w:rPr>
        <w:t>- «Патриотическое воспитание граждан в МО «</w:t>
      </w:r>
      <w:proofErr w:type="spellStart"/>
      <w:r w:rsidRPr="007A13FC">
        <w:rPr>
          <w:sz w:val="28"/>
          <w:szCs w:val="28"/>
          <w:shd w:val="clear" w:color="auto" w:fill="FFFFFF"/>
        </w:rPr>
        <w:t>Эхирит-Булагатский</w:t>
      </w:r>
      <w:proofErr w:type="spellEnd"/>
      <w:r w:rsidRPr="007A13FC">
        <w:rPr>
          <w:sz w:val="28"/>
          <w:szCs w:val="28"/>
          <w:shd w:val="clear" w:color="auto" w:fill="FFFFFF"/>
        </w:rPr>
        <w:t xml:space="preserve"> район» на 2015-2021гг.»</w:t>
      </w:r>
    </w:p>
    <w:p w:rsidR="00417B83" w:rsidRPr="007A13FC" w:rsidRDefault="00417B83" w:rsidP="002478A1">
      <w:pPr>
        <w:pStyle w:val="a5"/>
        <w:jc w:val="both"/>
        <w:rPr>
          <w:sz w:val="28"/>
          <w:szCs w:val="28"/>
          <w:shd w:val="clear" w:color="auto" w:fill="FFFFFF"/>
        </w:rPr>
      </w:pPr>
      <w:r w:rsidRPr="007A13FC">
        <w:rPr>
          <w:sz w:val="28"/>
          <w:szCs w:val="28"/>
          <w:shd w:val="clear" w:color="auto" w:fill="FFFFFF"/>
        </w:rPr>
        <w:t>- «Профилактика наркомании и других социально негативных явлений в МО «</w:t>
      </w:r>
      <w:proofErr w:type="spellStart"/>
      <w:r w:rsidRPr="007A13FC">
        <w:rPr>
          <w:sz w:val="28"/>
          <w:szCs w:val="28"/>
          <w:shd w:val="clear" w:color="auto" w:fill="FFFFFF"/>
        </w:rPr>
        <w:t>Эхирит-Булагатский</w:t>
      </w:r>
      <w:proofErr w:type="spellEnd"/>
      <w:r w:rsidRPr="007A13FC">
        <w:rPr>
          <w:sz w:val="28"/>
          <w:szCs w:val="28"/>
          <w:shd w:val="clear" w:color="auto" w:fill="FFFFFF"/>
        </w:rPr>
        <w:t xml:space="preserve"> район» на 2015-2021гг.»</w:t>
      </w:r>
    </w:p>
    <w:p w:rsidR="00417B83" w:rsidRDefault="00417B83" w:rsidP="002478A1">
      <w:pPr>
        <w:pStyle w:val="a5"/>
        <w:jc w:val="both"/>
        <w:rPr>
          <w:sz w:val="28"/>
          <w:szCs w:val="28"/>
          <w:shd w:val="clear" w:color="auto" w:fill="FFFFFF"/>
        </w:rPr>
      </w:pPr>
      <w:r w:rsidRPr="007A13FC">
        <w:rPr>
          <w:sz w:val="28"/>
          <w:szCs w:val="28"/>
          <w:shd w:val="clear" w:color="auto" w:fill="FFFFFF"/>
        </w:rPr>
        <w:t>- Молодым семьям – доступное жилье»</w:t>
      </w:r>
      <w:r>
        <w:rPr>
          <w:sz w:val="28"/>
          <w:szCs w:val="28"/>
          <w:shd w:val="clear" w:color="auto" w:fill="FFFFFF"/>
        </w:rPr>
        <w:t>.</w:t>
      </w:r>
    </w:p>
    <w:p w:rsidR="00417B83" w:rsidRPr="007A13FC" w:rsidRDefault="00417B83" w:rsidP="002478A1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2017 году проведено 108 мероприятий. Молодежь района приняли участие в 21 областном конкурсе. </w:t>
      </w:r>
      <w:r w:rsidRPr="0015021D">
        <w:rPr>
          <w:sz w:val="28"/>
          <w:szCs w:val="28"/>
        </w:rPr>
        <w:t>Количество молодежи в возрасте 15-30 лет, занятых в спортивных секциях – 2977</w:t>
      </w:r>
      <w:r>
        <w:rPr>
          <w:sz w:val="28"/>
          <w:szCs w:val="28"/>
        </w:rPr>
        <w:t xml:space="preserve"> человек.</w:t>
      </w:r>
    </w:p>
    <w:p w:rsidR="00417B83" w:rsidRPr="00FE633B" w:rsidRDefault="00417B83" w:rsidP="002478A1">
      <w:pPr>
        <w:ind w:left="709"/>
        <w:jc w:val="both"/>
        <w:rPr>
          <w:b/>
          <w:i/>
          <w:sz w:val="28"/>
          <w:szCs w:val="28"/>
        </w:rPr>
      </w:pPr>
    </w:p>
    <w:p w:rsidR="00417B83" w:rsidRDefault="00417B83" w:rsidP="002478A1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1.1.10. Налоговая</w:t>
      </w:r>
      <w:r w:rsidRPr="00463946">
        <w:rPr>
          <w:b/>
          <w:sz w:val="28"/>
          <w:szCs w:val="28"/>
        </w:rPr>
        <w:t xml:space="preserve"> и бюджетная политика</w:t>
      </w:r>
    </w:p>
    <w:p w:rsidR="00417B83" w:rsidRPr="00463946" w:rsidRDefault="00417B83" w:rsidP="002478A1">
      <w:pPr>
        <w:ind w:left="709"/>
        <w:jc w:val="both"/>
        <w:rPr>
          <w:b/>
          <w:sz w:val="28"/>
          <w:szCs w:val="28"/>
        </w:rPr>
      </w:pPr>
    </w:p>
    <w:p w:rsidR="00417B83" w:rsidRPr="000A6542" w:rsidRDefault="00417B83" w:rsidP="002478A1">
      <w:pPr>
        <w:ind w:firstLine="709"/>
        <w:jc w:val="both"/>
        <w:rPr>
          <w:sz w:val="28"/>
          <w:szCs w:val="28"/>
        </w:rPr>
      </w:pPr>
      <w:r w:rsidRPr="000A6542">
        <w:rPr>
          <w:sz w:val="28"/>
          <w:szCs w:val="28"/>
        </w:rPr>
        <w:t>Исполнение доходной части консолидированного бюджет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в 2017 год составило</w:t>
      </w:r>
      <w:r w:rsidRPr="000A6542">
        <w:rPr>
          <w:color w:val="000000"/>
          <w:sz w:val="28"/>
          <w:szCs w:val="28"/>
        </w:rPr>
        <w:t xml:space="preserve"> </w:t>
      </w:r>
      <w:r w:rsidRPr="000A6542">
        <w:rPr>
          <w:sz w:val="28"/>
          <w:szCs w:val="28"/>
        </w:rPr>
        <w:t>965 705,</w:t>
      </w:r>
      <w:proofErr w:type="gramStart"/>
      <w:r w:rsidRPr="000A6542">
        <w:rPr>
          <w:sz w:val="28"/>
          <w:szCs w:val="28"/>
        </w:rPr>
        <w:t>7  тыс.</w:t>
      </w:r>
      <w:proofErr w:type="gramEnd"/>
      <w:r w:rsidRPr="000A6542">
        <w:rPr>
          <w:sz w:val="28"/>
          <w:szCs w:val="28"/>
        </w:rPr>
        <w:t xml:space="preserve"> рублей (2016 – 934 76</w:t>
      </w:r>
      <w:r>
        <w:rPr>
          <w:sz w:val="28"/>
          <w:szCs w:val="28"/>
        </w:rPr>
        <w:t xml:space="preserve">5,8 тыс. руб.), что составляет 100 % к годовому назначению. Безвозмездные поступления поступили </w:t>
      </w:r>
      <w:r w:rsidRPr="000A6542">
        <w:rPr>
          <w:sz w:val="28"/>
          <w:szCs w:val="28"/>
        </w:rPr>
        <w:t>в размере 802</w:t>
      </w:r>
      <w:r w:rsidRPr="000A6542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713,9</w:t>
      </w:r>
      <w:r w:rsidRPr="000A6542">
        <w:rPr>
          <w:sz w:val="28"/>
          <w:szCs w:val="28"/>
        </w:rPr>
        <w:t xml:space="preserve"> </w:t>
      </w:r>
      <w:r w:rsidRPr="000A6542">
        <w:rPr>
          <w:color w:val="000000"/>
          <w:sz w:val="28"/>
          <w:szCs w:val="28"/>
        </w:rPr>
        <w:t>тыс.</w:t>
      </w:r>
      <w:r w:rsidRPr="000A6542">
        <w:rPr>
          <w:sz w:val="28"/>
          <w:szCs w:val="28"/>
        </w:rPr>
        <w:t xml:space="preserve"> рублей или 99 % от плановых назначений</w:t>
      </w:r>
      <w:r>
        <w:rPr>
          <w:sz w:val="28"/>
          <w:szCs w:val="28"/>
        </w:rPr>
        <w:t>.</w:t>
      </w:r>
      <w:r w:rsidRPr="000A6542">
        <w:rPr>
          <w:sz w:val="28"/>
          <w:szCs w:val="28"/>
        </w:rPr>
        <w:t xml:space="preserve"> </w:t>
      </w:r>
    </w:p>
    <w:p w:rsidR="00417B83" w:rsidRPr="000A6542" w:rsidRDefault="00417B83" w:rsidP="002478A1">
      <w:pPr>
        <w:ind w:firstLine="709"/>
        <w:jc w:val="both"/>
        <w:rPr>
          <w:sz w:val="28"/>
          <w:szCs w:val="28"/>
        </w:rPr>
      </w:pPr>
      <w:r w:rsidRPr="000A6542">
        <w:rPr>
          <w:sz w:val="28"/>
          <w:szCs w:val="28"/>
        </w:rPr>
        <w:t>За отчетный год в консолидированный бюд</w:t>
      </w:r>
      <w:r>
        <w:rPr>
          <w:sz w:val="28"/>
          <w:szCs w:val="28"/>
        </w:rPr>
        <w:t xml:space="preserve">жет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получены</w:t>
      </w:r>
      <w:r w:rsidRPr="000A6542">
        <w:rPr>
          <w:sz w:val="28"/>
          <w:szCs w:val="28"/>
        </w:rPr>
        <w:t xml:space="preserve"> налоговые и неналогов</w:t>
      </w:r>
      <w:r>
        <w:rPr>
          <w:sz w:val="28"/>
          <w:szCs w:val="28"/>
        </w:rPr>
        <w:t xml:space="preserve">ые доходы в размере </w:t>
      </w:r>
      <w:r w:rsidRPr="000A6542">
        <w:rPr>
          <w:sz w:val="28"/>
          <w:szCs w:val="28"/>
        </w:rPr>
        <w:t>162 991,8 тыс. рублей (2016г. – 155 908,2) или 105,9 % к годовому назначению, по сравнению с аналогичн</w:t>
      </w:r>
      <w:r>
        <w:rPr>
          <w:sz w:val="28"/>
          <w:szCs w:val="28"/>
        </w:rPr>
        <w:t xml:space="preserve">ым периодом прошлого года рост </w:t>
      </w:r>
      <w:r w:rsidRPr="000A6542">
        <w:rPr>
          <w:sz w:val="28"/>
          <w:szCs w:val="28"/>
        </w:rPr>
        <w:t>составил 1</w:t>
      </w:r>
      <w:r>
        <w:rPr>
          <w:sz w:val="28"/>
          <w:szCs w:val="28"/>
        </w:rPr>
        <w:t xml:space="preserve">04,5 % (+ 7 083,6 тыс. рублей). </w:t>
      </w:r>
      <w:r w:rsidRPr="000A6542">
        <w:rPr>
          <w:sz w:val="28"/>
          <w:szCs w:val="28"/>
        </w:rPr>
        <w:t>Наибольший удельный вес в общем объеме полученных налоговых и неналоговых доходов занимает</w:t>
      </w:r>
      <w:r>
        <w:rPr>
          <w:sz w:val="28"/>
          <w:szCs w:val="28"/>
        </w:rPr>
        <w:t xml:space="preserve"> налог на доходы физических лиц</w:t>
      </w:r>
      <w:r w:rsidRPr="000A654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A6542">
        <w:rPr>
          <w:sz w:val="28"/>
          <w:szCs w:val="28"/>
        </w:rPr>
        <w:t xml:space="preserve"> 60,3 %.</w:t>
      </w:r>
    </w:p>
    <w:p w:rsidR="00417B83" w:rsidRPr="000A6542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Pr="000A6542">
        <w:rPr>
          <w:sz w:val="28"/>
          <w:szCs w:val="28"/>
        </w:rPr>
        <w:t>за отчетный период сформировались в су</w:t>
      </w:r>
      <w:r>
        <w:rPr>
          <w:sz w:val="28"/>
          <w:szCs w:val="28"/>
        </w:rPr>
        <w:t>мме 937 201,2 тыс. рублей или 95,3 % к годовому плану.</w:t>
      </w:r>
    </w:p>
    <w:p w:rsidR="00417B83" w:rsidRPr="000A6542" w:rsidRDefault="00417B83" w:rsidP="002478A1">
      <w:pPr>
        <w:ind w:firstLine="709"/>
        <w:jc w:val="both"/>
        <w:rPr>
          <w:sz w:val="28"/>
          <w:szCs w:val="28"/>
        </w:rPr>
      </w:pPr>
      <w:r w:rsidRPr="000A6542">
        <w:rPr>
          <w:sz w:val="28"/>
          <w:szCs w:val="28"/>
        </w:rPr>
        <w:t>Наибо</w:t>
      </w:r>
      <w:r>
        <w:rPr>
          <w:sz w:val="28"/>
          <w:szCs w:val="28"/>
        </w:rPr>
        <w:t xml:space="preserve">льший удельный вес в структуре </w:t>
      </w:r>
      <w:r w:rsidRPr="000A6542">
        <w:rPr>
          <w:sz w:val="28"/>
          <w:szCs w:val="28"/>
        </w:rPr>
        <w:t>расходов занимают расх</w:t>
      </w:r>
      <w:r>
        <w:rPr>
          <w:sz w:val="28"/>
          <w:szCs w:val="28"/>
        </w:rPr>
        <w:t xml:space="preserve">оды на содержание </w:t>
      </w:r>
      <w:r w:rsidRPr="000A6542">
        <w:rPr>
          <w:sz w:val="28"/>
          <w:szCs w:val="28"/>
        </w:rPr>
        <w:t>учреждений образования – 72,9%.</w:t>
      </w:r>
    </w:p>
    <w:p w:rsidR="00417B83" w:rsidRPr="000A6542" w:rsidRDefault="00417B83" w:rsidP="002478A1">
      <w:pPr>
        <w:ind w:firstLine="709"/>
        <w:jc w:val="both"/>
        <w:rPr>
          <w:sz w:val="28"/>
          <w:szCs w:val="28"/>
        </w:rPr>
      </w:pPr>
      <w:r w:rsidRPr="000A6542">
        <w:rPr>
          <w:sz w:val="28"/>
          <w:szCs w:val="28"/>
        </w:rPr>
        <w:t xml:space="preserve">Всеми муниципальными образованиями </w:t>
      </w:r>
      <w:proofErr w:type="spellStart"/>
      <w:r w:rsidRPr="000A6542">
        <w:rPr>
          <w:sz w:val="28"/>
          <w:szCs w:val="28"/>
        </w:rPr>
        <w:t>Эхирит-Булагатского</w:t>
      </w:r>
      <w:proofErr w:type="spellEnd"/>
      <w:r w:rsidRPr="000A6542">
        <w:rPr>
          <w:sz w:val="28"/>
          <w:szCs w:val="28"/>
        </w:rPr>
        <w:t xml:space="preserve"> района приняты программы оптимизации расходов местных бюджетов на 2017-20</w:t>
      </w:r>
      <w:r>
        <w:rPr>
          <w:sz w:val="28"/>
          <w:szCs w:val="28"/>
        </w:rPr>
        <w:t>19 годы.</w:t>
      </w:r>
      <w:r w:rsidRPr="000A6542">
        <w:rPr>
          <w:sz w:val="28"/>
          <w:szCs w:val="28"/>
        </w:rPr>
        <w:t xml:space="preserve"> </w:t>
      </w:r>
    </w:p>
    <w:p w:rsidR="00417B83" w:rsidRDefault="00417B83" w:rsidP="002478A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tbl>
      <w:tblPr>
        <w:tblW w:w="95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3"/>
        <w:gridCol w:w="1418"/>
        <w:gridCol w:w="1446"/>
        <w:gridCol w:w="1548"/>
      </w:tblGrid>
      <w:tr w:rsidR="00417B83" w:rsidRPr="00B90C60" w:rsidTr="00191B18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7B83" w:rsidRPr="00B90C60" w:rsidRDefault="00417B83" w:rsidP="002478A1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7B83" w:rsidRPr="00B90C60" w:rsidRDefault="00417B83" w:rsidP="002478A1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417B83" w:rsidRPr="00B90C60" w:rsidRDefault="00417B83" w:rsidP="002478A1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17B83" w:rsidRPr="00B90C60" w:rsidRDefault="00191B18" w:rsidP="002478A1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т</w:t>
            </w:r>
            <w:r w:rsidR="00417B83">
              <w:rPr>
                <w:rFonts w:cs="Calibri"/>
                <w:color w:val="000000"/>
              </w:rPr>
              <w:t>ыс</w:t>
            </w:r>
            <w:r>
              <w:rPr>
                <w:rFonts w:cs="Calibri"/>
                <w:color w:val="000000"/>
              </w:rPr>
              <w:t>.</w:t>
            </w:r>
            <w:r w:rsidR="00417B83">
              <w:rPr>
                <w:rFonts w:cs="Calibri"/>
                <w:color w:val="000000"/>
              </w:rPr>
              <w:t xml:space="preserve"> руб.</w:t>
            </w:r>
          </w:p>
        </w:tc>
      </w:tr>
      <w:tr w:rsidR="00417B83" w:rsidRPr="00B90C60" w:rsidTr="00191B18">
        <w:trPr>
          <w:trHeight w:val="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247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ФАКТ 2016 г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ФАКТ 2017 г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B90C60">
              <w:rPr>
                <w:color w:val="000000"/>
                <w:sz w:val="20"/>
                <w:szCs w:val="20"/>
              </w:rPr>
              <w:t>Динамика  %</w:t>
            </w:r>
            <w:proofErr w:type="gramEnd"/>
          </w:p>
        </w:tc>
      </w:tr>
      <w:tr w:rsidR="00417B83" w:rsidRPr="00B90C60" w:rsidTr="00191B18">
        <w:trPr>
          <w:trHeight w:val="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left="112" w:right="10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90C60">
              <w:rPr>
                <w:b/>
                <w:bCs/>
                <w:color w:val="000000"/>
                <w:sz w:val="20"/>
                <w:szCs w:val="20"/>
              </w:rPr>
              <w:t>Доходы бюджета - 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934765,8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965705,7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103,3</w:t>
            </w:r>
          </w:p>
        </w:tc>
      </w:tr>
      <w:tr w:rsidR="00417B83" w:rsidRPr="00B90C60" w:rsidTr="00191B18">
        <w:trPr>
          <w:trHeight w:val="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left="112" w:right="108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7B83" w:rsidRPr="00B90C60" w:rsidTr="00191B18">
        <w:trPr>
          <w:trHeight w:val="20"/>
        </w:trPr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left="112" w:right="108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155908,2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162991,8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104,5</w:t>
            </w:r>
          </w:p>
        </w:tc>
      </w:tr>
      <w:tr w:rsidR="00417B83" w:rsidRPr="00B90C60" w:rsidTr="00191B18">
        <w:trPr>
          <w:trHeight w:val="2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left="112" w:right="108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7B83" w:rsidRPr="00B90C60" w:rsidTr="00191B18">
        <w:trPr>
          <w:trHeight w:val="2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left="112" w:right="108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96150,4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98380,3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102,3</w:t>
            </w:r>
          </w:p>
        </w:tc>
      </w:tr>
      <w:tr w:rsidR="00417B83" w:rsidRPr="00B90C60" w:rsidTr="00191B18">
        <w:trPr>
          <w:trHeight w:val="2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left="112" w:right="108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16269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21475,2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132,0</w:t>
            </w:r>
          </w:p>
        </w:tc>
      </w:tr>
      <w:tr w:rsidR="00417B83" w:rsidRPr="00B90C60" w:rsidTr="00191B18">
        <w:trPr>
          <w:trHeight w:val="2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left="112" w:right="108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2987,1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7B83" w:rsidRPr="00B90C60" w:rsidTr="00191B18">
        <w:trPr>
          <w:trHeight w:val="2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left="112" w:right="108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8253,5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8391,6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101,7</w:t>
            </w:r>
          </w:p>
        </w:tc>
      </w:tr>
      <w:tr w:rsidR="00417B83" w:rsidRPr="00B90C60" w:rsidTr="00191B18">
        <w:trPr>
          <w:trHeight w:val="2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left="112" w:right="108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1087,2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1468,1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135,0</w:t>
            </w:r>
          </w:p>
        </w:tc>
      </w:tr>
      <w:tr w:rsidR="00417B83" w:rsidRPr="00B90C60" w:rsidTr="00191B18">
        <w:trPr>
          <w:trHeight w:val="2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left="112" w:right="108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-26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-52,7</w:t>
            </w:r>
          </w:p>
        </w:tc>
      </w:tr>
      <w:tr w:rsidR="00417B83" w:rsidRPr="00B90C60" w:rsidTr="00191B18">
        <w:trPr>
          <w:trHeight w:val="2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left="112" w:right="108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1380,3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1489,3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107,9</w:t>
            </w:r>
          </w:p>
        </w:tc>
      </w:tr>
      <w:tr w:rsidR="00417B83" w:rsidRPr="00B90C60" w:rsidTr="00191B18">
        <w:trPr>
          <w:trHeight w:val="2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left="112" w:right="108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8702,5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8227,7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417B83" w:rsidRPr="00B90C60" w:rsidTr="00191B18">
        <w:trPr>
          <w:trHeight w:val="2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left="112" w:right="108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4405,5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5286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417B83" w:rsidRPr="00B90C60" w:rsidTr="00191B18">
        <w:trPr>
          <w:trHeight w:val="2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left="112" w:right="108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7B83" w:rsidRPr="00B90C60" w:rsidTr="00191B18">
        <w:trPr>
          <w:trHeight w:val="2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left="112" w:right="108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10140,3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7328,9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72,3</w:t>
            </w:r>
          </w:p>
        </w:tc>
      </w:tr>
      <w:tr w:rsidR="00417B83" w:rsidRPr="00B90C60" w:rsidTr="00191B18">
        <w:trPr>
          <w:trHeight w:val="2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left="112" w:right="108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71,5</w:t>
            </w:r>
          </w:p>
        </w:tc>
      </w:tr>
      <w:tr w:rsidR="00417B83" w:rsidRPr="00B90C60" w:rsidTr="00191B18">
        <w:trPr>
          <w:trHeight w:val="2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left="112" w:right="108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138,1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163,2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118,2</w:t>
            </w:r>
          </w:p>
        </w:tc>
      </w:tr>
      <w:tr w:rsidR="00417B83" w:rsidRPr="00B90C60" w:rsidTr="00191B18">
        <w:trPr>
          <w:trHeight w:val="2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left="112" w:right="108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Доходы от продажи материальных и </w:t>
            </w:r>
            <w:proofErr w:type="spellStart"/>
            <w:r w:rsidRPr="00B90C60">
              <w:rPr>
                <w:i/>
                <w:iCs/>
                <w:color w:val="000000"/>
                <w:sz w:val="20"/>
                <w:szCs w:val="20"/>
              </w:rPr>
              <w:t>нематерильных</w:t>
            </w:r>
            <w:proofErr w:type="spellEnd"/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 активов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5719,2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3750,8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65,6</w:t>
            </w:r>
          </w:p>
        </w:tc>
      </w:tr>
      <w:tr w:rsidR="00417B83" w:rsidRPr="00B90C60" w:rsidTr="00191B18">
        <w:trPr>
          <w:trHeight w:val="2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left="112" w:right="108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Штрафы, санкции, возмещение ущерба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3031,9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3610,5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119,1</w:t>
            </w:r>
          </w:p>
        </w:tc>
      </w:tr>
      <w:tr w:rsidR="00417B83" w:rsidRPr="00B90C60" w:rsidTr="00191B18">
        <w:trPr>
          <w:trHeight w:val="2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left="112" w:right="108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369,2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221,4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417B83" w:rsidRPr="00B90C60" w:rsidTr="00191B18">
        <w:trPr>
          <w:trHeight w:val="2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left="112" w:right="108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778857,6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802713,9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103,1</w:t>
            </w:r>
          </w:p>
        </w:tc>
      </w:tr>
      <w:tr w:rsidR="00417B83" w:rsidRPr="00B90C60" w:rsidTr="00191B18">
        <w:trPr>
          <w:trHeight w:val="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left="112" w:right="10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90C60">
              <w:rPr>
                <w:b/>
                <w:bCs/>
                <w:color w:val="000000"/>
                <w:sz w:val="20"/>
                <w:szCs w:val="20"/>
              </w:rPr>
              <w:t>Расходы  бюджета</w:t>
            </w:r>
            <w:proofErr w:type="gramEnd"/>
            <w:r w:rsidRPr="00B90C60">
              <w:rPr>
                <w:b/>
                <w:bCs/>
                <w:color w:val="000000"/>
                <w:sz w:val="20"/>
                <w:szCs w:val="20"/>
              </w:rPr>
              <w:t xml:space="preserve"> - 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922064,6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937201,2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417B83" w:rsidRPr="00B90C60" w:rsidTr="00191B18">
        <w:trPr>
          <w:trHeight w:val="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left="112" w:right="108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7B83" w:rsidRPr="00B90C60" w:rsidTr="00191B18">
        <w:trPr>
          <w:trHeight w:val="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left="112" w:right="108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113905,5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116394,8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102,2</w:t>
            </w:r>
          </w:p>
        </w:tc>
      </w:tr>
      <w:tr w:rsidR="00417B83" w:rsidRPr="00B90C60" w:rsidTr="00191B18">
        <w:trPr>
          <w:trHeight w:val="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left="112" w:right="108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670314,6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683364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101,9</w:t>
            </w:r>
          </w:p>
        </w:tc>
      </w:tr>
      <w:tr w:rsidR="00417B83" w:rsidRPr="00B90C60" w:rsidTr="00191B18">
        <w:trPr>
          <w:trHeight w:val="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left="112" w:right="10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90C60">
              <w:rPr>
                <w:b/>
                <w:bCs/>
                <w:color w:val="000000"/>
                <w:sz w:val="20"/>
                <w:szCs w:val="20"/>
              </w:rPr>
              <w:t xml:space="preserve">Дефицит бюджета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-12701,2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-28504,5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83" w:rsidRPr="00B90C60" w:rsidRDefault="00417B83" w:rsidP="00191B18">
            <w:pPr>
              <w:autoSpaceDE w:val="0"/>
              <w:autoSpaceDN w:val="0"/>
              <w:adjustRightInd w:val="0"/>
              <w:ind w:right="116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224,4</w:t>
            </w:r>
          </w:p>
        </w:tc>
      </w:tr>
    </w:tbl>
    <w:p w:rsidR="00417B83" w:rsidRPr="00183D3B" w:rsidRDefault="00417B83" w:rsidP="002478A1">
      <w:pPr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1.1.11. </w:t>
      </w:r>
      <w:r w:rsidRPr="00463946">
        <w:rPr>
          <w:b/>
          <w:sz w:val="28"/>
          <w:szCs w:val="28"/>
        </w:rPr>
        <w:t>Состояние окружающей среды</w:t>
      </w:r>
    </w:p>
    <w:p w:rsidR="00417B83" w:rsidRPr="00463946" w:rsidRDefault="00417B83" w:rsidP="002478A1">
      <w:pPr>
        <w:ind w:left="709"/>
        <w:jc w:val="both"/>
        <w:rPr>
          <w:b/>
          <w:sz w:val="28"/>
          <w:szCs w:val="28"/>
        </w:rPr>
      </w:pPr>
    </w:p>
    <w:p w:rsidR="00417B83" w:rsidRPr="002F1CAE" w:rsidRDefault="00417B83" w:rsidP="002478A1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2F1CAE">
        <w:rPr>
          <w:spacing w:val="2"/>
          <w:sz w:val="28"/>
          <w:szCs w:val="28"/>
          <w:shd w:val="clear" w:color="auto" w:fill="FFFFFF"/>
        </w:rPr>
        <w:t>Обеспечение экологической безопасности на территории муниципального о</w:t>
      </w:r>
      <w:r>
        <w:rPr>
          <w:spacing w:val="2"/>
          <w:sz w:val="28"/>
          <w:szCs w:val="28"/>
          <w:shd w:val="clear" w:color="auto" w:fill="FFFFFF"/>
        </w:rPr>
        <w:t>бразования "</w:t>
      </w:r>
      <w:proofErr w:type="spellStart"/>
      <w:r>
        <w:rPr>
          <w:spacing w:val="2"/>
          <w:sz w:val="28"/>
          <w:szCs w:val="28"/>
          <w:shd w:val="clear" w:color="auto" w:fill="FFFFFF"/>
        </w:rPr>
        <w:t>Эхирит-Булагатский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2F1CAE">
        <w:rPr>
          <w:spacing w:val="2"/>
          <w:sz w:val="28"/>
          <w:szCs w:val="28"/>
          <w:shd w:val="clear" w:color="auto" w:fill="FFFFFF"/>
        </w:rPr>
        <w:t>район" является одним из фак</w:t>
      </w:r>
      <w:r>
        <w:rPr>
          <w:spacing w:val="2"/>
          <w:sz w:val="28"/>
          <w:szCs w:val="28"/>
          <w:shd w:val="clear" w:color="auto" w:fill="FFFFFF"/>
        </w:rPr>
        <w:t xml:space="preserve">торов </w:t>
      </w:r>
      <w:proofErr w:type="gramStart"/>
      <w:r>
        <w:rPr>
          <w:spacing w:val="2"/>
          <w:sz w:val="28"/>
          <w:szCs w:val="28"/>
          <w:shd w:val="clear" w:color="auto" w:fill="FFFFFF"/>
        </w:rPr>
        <w:t>благоприятной  окружающей</w:t>
      </w:r>
      <w:proofErr w:type="gramEnd"/>
      <w:r w:rsidRPr="002F1CAE">
        <w:rPr>
          <w:spacing w:val="2"/>
          <w:sz w:val="28"/>
          <w:szCs w:val="28"/>
          <w:shd w:val="clear" w:color="auto" w:fill="FFFFFF"/>
        </w:rPr>
        <w:t xml:space="preserve"> среды, а также необходимым условием улучшения качества жизни и здоровья населения.</w:t>
      </w:r>
    </w:p>
    <w:p w:rsidR="00417B83" w:rsidRDefault="00417B83" w:rsidP="002478A1">
      <w:pPr>
        <w:ind w:firstLine="709"/>
        <w:jc w:val="both"/>
        <w:rPr>
          <w:spacing w:val="2"/>
          <w:sz w:val="28"/>
          <w:szCs w:val="28"/>
        </w:rPr>
      </w:pPr>
      <w:r w:rsidRPr="002F1CAE">
        <w:rPr>
          <w:spacing w:val="2"/>
          <w:sz w:val="28"/>
          <w:szCs w:val="28"/>
          <w:shd w:val="clear" w:color="auto" w:fill="FFFFFF"/>
        </w:rPr>
        <w:t>Несанкционированные свалки, куда вывозятся твердые бытовые отходы, не отвечают современным экологическим требованиям. Нерешенность вопросов в сельских поселениях, входящих в состав муниципального образования "</w:t>
      </w:r>
      <w:proofErr w:type="spellStart"/>
      <w:r w:rsidRPr="002F1CAE">
        <w:rPr>
          <w:spacing w:val="2"/>
          <w:sz w:val="28"/>
          <w:szCs w:val="28"/>
          <w:shd w:val="clear" w:color="auto" w:fill="FFFFFF"/>
        </w:rPr>
        <w:t>Эхирит-Булагатский</w:t>
      </w:r>
      <w:proofErr w:type="spellEnd"/>
      <w:r w:rsidRPr="002F1CAE">
        <w:rPr>
          <w:spacing w:val="2"/>
          <w:sz w:val="28"/>
          <w:szCs w:val="28"/>
          <w:shd w:val="clear" w:color="auto" w:fill="FFFFFF"/>
        </w:rPr>
        <w:t xml:space="preserve"> район", размещения и утилизации твердых отходов приводит к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417B83" w:rsidRPr="002F1CAE" w:rsidRDefault="00417B83" w:rsidP="002478A1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Для решения этих проблем в муниципальном </w:t>
      </w:r>
      <w:r w:rsidRPr="002F1CAE">
        <w:rPr>
          <w:spacing w:val="2"/>
          <w:sz w:val="28"/>
          <w:szCs w:val="28"/>
          <w:shd w:val="clear" w:color="auto" w:fill="FFFFFF"/>
        </w:rPr>
        <w:t xml:space="preserve">образовании действует </w:t>
      </w:r>
      <w:r>
        <w:rPr>
          <w:spacing w:val="2"/>
          <w:sz w:val="28"/>
          <w:szCs w:val="28"/>
          <w:shd w:val="clear" w:color="auto" w:fill="FFFFFF"/>
        </w:rPr>
        <w:t xml:space="preserve">муниципальная </w:t>
      </w:r>
      <w:r w:rsidRPr="002F1CAE">
        <w:rPr>
          <w:spacing w:val="2"/>
          <w:sz w:val="28"/>
          <w:szCs w:val="28"/>
          <w:shd w:val="clear" w:color="auto" w:fill="FFFFFF"/>
        </w:rPr>
        <w:t>программа «</w:t>
      </w:r>
      <w:r w:rsidRPr="002F1CAE">
        <w:rPr>
          <w:sz w:val="28"/>
          <w:szCs w:val="28"/>
        </w:rPr>
        <w:t>Охрана окружающей среды в муниципальном образовании «</w:t>
      </w:r>
      <w:proofErr w:type="spellStart"/>
      <w:r w:rsidRPr="002F1CAE">
        <w:rPr>
          <w:sz w:val="28"/>
          <w:szCs w:val="28"/>
        </w:rPr>
        <w:t>Эхири</w:t>
      </w:r>
      <w:r>
        <w:rPr>
          <w:sz w:val="28"/>
          <w:szCs w:val="28"/>
        </w:rPr>
        <w:t>т-Булагатский</w:t>
      </w:r>
      <w:proofErr w:type="spellEnd"/>
      <w:r>
        <w:rPr>
          <w:sz w:val="28"/>
          <w:szCs w:val="28"/>
        </w:rPr>
        <w:t xml:space="preserve"> район» на 2015-2021</w:t>
      </w:r>
      <w:r w:rsidRPr="002F1CAE">
        <w:rPr>
          <w:sz w:val="28"/>
          <w:szCs w:val="28"/>
        </w:rPr>
        <w:t>гг.</w:t>
      </w:r>
      <w:r>
        <w:rPr>
          <w:sz w:val="28"/>
          <w:szCs w:val="28"/>
        </w:rPr>
        <w:t xml:space="preserve"> на реализацию данной программы запланировано 5116340 рублей.</w:t>
      </w:r>
    </w:p>
    <w:p w:rsidR="00417B83" w:rsidRPr="00AD23E7" w:rsidRDefault="00417B83" w:rsidP="002478A1">
      <w:pPr>
        <w:ind w:left="709"/>
        <w:jc w:val="both"/>
        <w:rPr>
          <w:b/>
          <w:i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  <w:sectPr w:rsidR="00417B83" w:rsidSect="00417B83">
          <w:footerReference w:type="default" r:id="rId12"/>
          <w:pgSz w:w="11905" w:h="16837"/>
          <w:pgMar w:top="1134" w:right="850" w:bottom="1134" w:left="1701" w:header="720" w:footer="720" w:gutter="0"/>
          <w:pgNumType w:start="1"/>
          <w:cols w:space="60"/>
          <w:noEndnote/>
          <w:titlePg/>
          <w:docGrid w:linePitch="326"/>
        </w:sectPr>
      </w:pPr>
    </w:p>
    <w:p w:rsidR="00417B83" w:rsidRPr="007A13FC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  <w:r w:rsidRPr="007A13FC">
        <w:rPr>
          <w:b/>
          <w:sz w:val="28"/>
          <w:szCs w:val="28"/>
        </w:rPr>
        <w:lastRenderedPageBreak/>
        <w:t>1.2. Основные проблемы социально-экономического развития МО «</w:t>
      </w:r>
      <w:proofErr w:type="spellStart"/>
      <w:r w:rsidRPr="007A13FC">
        <w:rPr>
          <w:b/>
          <w:sz w:val="28"/>
          <w:szCs w:val="28"/>
        </w:rPr>
        <w:t>Эхирит-Булагатский</w:t>
      </w:r>
      <w:proofErr w:type="spellEnd"/>
      <w:r w:rsidRPr="007A13FC">
        <w:rPr>
          <w:b/>
          <w:sz w:val="28"/>
          <w:szCs w:val="28"/>
        </w:rPr>
        <w:t xml:space="preserve"> район».</w:t>
      </w:r>
    </w:p>
    <w:p w:rsidR="00417B83" w:rsidRPr="007A13FC" w:rsidRDefault="00417B83" w:rsidP="002478A1">
      <w:pPr>
        <w:pStyle w:val="ConsPlusNormal"/>
        <w:tabs>
          <w:tab w:val="left" w:pos="8700"/>
        </w:tabs>
        <w:ind w:firstLine="709"/>
        <w:jc w:val="right"/>
        <w:rPr>
          <w:sz w:val="28"/>
          <w:szCs w:val="28"/>
        </w:rPr>
      </w:pPr>
      <w:r w:rsidRPr="007A13FC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7A13F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Таблица 8</w:t>
      </w:r>
    </w:p>
    <w:p w:rsidR="00417B83" w:rsidRDefault="00417B83" w:rsidP="002478A1">
      <w:pPr>
        <w:pStyle w:val="ConsPlusNormal"/>
        <w:ind w:firstLine="709"/>
        <w:jc w:val="center"/>
        <w:rPr>
          <w:sz w:val="28"/>
          <w:szCs w:val="28"/>
        </w:rPr>
      </w:pPr>
      <w:r w:rsidRPr="007A13FC">
        <w:rPr>
          <w:sz w:val="28"/>
          <w:szCs w:val="28"/>
        </w:rPr>
        <w:t xml:space="preserve">Стратегический </w:t>
      </w:r>
      <w:r w:rsidRPr="007A13FC">
        <w:rPr>
          <w:sz w:val="28"/>
          <w:szCs w:val="28"/>
          <w:lang w:val="en-US"/>
        </w:rPr>
        <w:t>SWOT</w:t>
      </w:r>
      <w:r w:rsidRPr="007A13FC">
        <w:rPr>
          <w:sz w:val="28"/>
          <w:szCs w:val="28"/>
        </w:rPr>
        <w:t xml:space="preserve"> – </w:t>
      </w:r>
      <w:proofErr w:type="gramStart"/>
      <w:r w:rsidRPr="007A13FC">
        <w:rPr>
          <w:sz w:val="28"/>
          <w:szCs w:val="28"/>
        </w:rPr>
        <w:t>анализ  МО</w:t>
      </w:r>
      <w:proofErr w:type="gramEnd"/>
      <w:r w:rsidRPr="007A13FC">
        <w:rPr>
          <w:sz w:val="28"/>
          <w:szCs w:val="28"/>
        </w:rPr>
        <w:t xml:space="preserve"> «</w:t>
      </w:r>
      <w:proofErr w:type="spellStart"/>
      <w:r w:rsidRPr="007A13FC">
        <w:rPr>
          <w:sz w:val="28"/>
          <w:szCs w:val="28"/>
        </w:rPr>
        <w:t>Эхирит-Булагатский</w:t>
      </w:r>
      <w:proofErr w:type="spellEnd"/>
      <w:r w:rsidRPr="007A13FC">
        <w:rPr>
          <w:sz w:val="28"/>
          <w:szCs w:val="28"/>
        </w:rPr>
        <w:t xml:space="preserve"> район»</w:t>
      </w:r>
    </w:p>
    <w:p w:rsidR="00417B83" w:rsidRPr="0000731C" w:rsidRDefault="00417B83" w:rsidP="002478A1">
      <w:pPr>
        <w:pStyle w:val="ConsPlusNormal"/>
        <w:jc w:val="right"/>
      </w:pPr>
      <w:r w:rsidRPr="0000731C">
        <w:t xml:space="preserve">Приложение </w:t>
      </w:r>
      <w:r>
        <w:t>1</w:t>
      </w:r>
    </w:p>
    <w:p w:rsidR="00417B83" w:rsidRPr="0000731C" w:rsidRDefault="00417B83" w:rsidP="002478A1">
      <w:pPr>
        <w:pStyle w:val="ConsPlusNormal"/>
        <w:jc w:val="right"/>
      </w:pPr>
      <w:r w:rsidRPr="0000731C">
        <w:t xml:space="preserve">к стратегии социально-экономического развития </w:t>
      </w:r>
    </w:p>
    <w:p w:rsidR="00417B83" w:rsidRDefault="00417B83" w:rsidP="002478A1">
      <w:pPr>
        <w:pStyle w:val="ConsPlusNormal"/>
        <w:jc w:val="right"/>
      </w:pPr>
      <w:r w:rsidRPr="0000731C">
        <w:t xml:space="preserve">муниципального </w:t>
      </w:r>
      <w:r>
        <w:t>образования «</w:t>
      </w:r>
      <w:proofErr w:type="spellStart"/>
      <w:r>
        <w:t>Эхирит-</w:t>
      </w:r>
      <w:proofErr w:type="gramStart"/>
      <w:r>
        <w:t>Булагатский</w:t>
      </w:r>
      <w:proofErr w:type="spellEnd"/>
      <w:r>
        <w:t xml:space="preserve"> </w:t>
      </w:r>
      <w:r w:rsidRPr="0000731C">
        <w:t xml:space="preserve"> район</w:t>
      </w:r>
      <w:proofErr w:type="gramEnd"/>
      <w:r w:rsidRPr="0000731C">
        <w:t>»</w:t>
      </w:r>
    </w:p>
    <w:p w:rsidR="00417B83" w:rsidRDefault="00417B83" w:rsidP="002478A1">
      <w:pPr>
        <w:pStyle w:val="ConsPlusNormal"/>
        <w:jc w:val="right"/>
      </w:pPr>
    </w:p>
    <w:p w:rsidR="00417B83" w:rsidRDefault="00417B83" w:rsidP="002478A1">
      <w:pPr>
        <w:pStyle w:val="ConsPlusNormal"/>
        <w:jc w:val="center"/>
      </w:pPr>
      <w:r>
        <w:rPr>
          <w:lang w:val="en-US"/>
        </w:rPr>
        <w:t>SWOT</w:t>
      </w:r>
      <w:r>
        <w:t xml:space="preserve"> – АНАЛИЗ (СИЛЬНЫЕ И СЛАБЫЕ СТОРОНЫ, </w:t>
      </w:r>
    </w:p>
    <w:p w:rsidR="00417B83" w:rsidRDefault="00417B83" w:rsidP="002478A1">
      <w:pPr>
        <w:pStyle w:val="ConsPlusNormal"/>
        <w:jc w:val="center"/>
        <w:rPr>
          <w:szCs w:val="24"/>
        </w:rPr>
      </w:pPr>
      <w:r>
        <w:t>А ТАКЖЕ УГРОЗЫ И ВОЗМОЖНОСТИ)</w:t>
      </w:r>
      <w:r>
        <w:rPr>
          <w:szCs w:val="24"/>
        </w:rPr>
        <w:t xml:space="preserve"> ФАКТОРОВ РАЗВИТИЯ МУНИЦИПАЛЬНОГО ОБРАЗОВАНИЯ «ЭХИРИТ-БУЛАГАТСКИЙ РАЙОН»</w:t>
      </w:r>
    </w:p>
    <w:p w:rsidR="00417B83" w:rsidRDefault="00417B83" w:rsidP="002478A1">
      <w:pPr>
        <w:pStyle w:val="ConsPlusNormal"/>
        <w:jc w:val="center"/>
        <w:rPr>
          <w:szCs w:val="24"/>
        </w:rPr>
      </w:pPr>
    </w:p>
    <w:p w:rsidR="00417B83" w:rsidRDefault="00417B83" w:rsidP="002478A1">
      <w:pPr>
        <w:pStyle w:val="ConsPlusNormal"/>
        <w:jc w:val="center"/>
        <w:rPr>
          <w:szCs w:val="24"/>
        </w:rPr>
      </w:pPr>
    </w:p>
    <w:tbl>
      <w:tblPr>
        <w:tblW w:w="15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480"/>
        <w:gridCol w:w="6480"/>
      </w:tblGrid>
      <w:tr w:rsidR="00417B83" w:rsidRPr="00184731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center"/>
              <w:rPr>
                <w:b/>
                <w:szCs w:val="24"/>
              </w:rPr>
            </w:pPr>
            <w:r w:rsidRPr="00184731">
              <w:rPr>
                <w:b/>
                <w:szCs w:val="24"/>
              </w:rPr>
              <w:t>Фактор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center"/>
              <w:rPr>
                <w:b/>
                <w:szCs w:val="24"/>
              </w:rPr>
            </w:pPr>
            <w:r w:rsidRPr="00184731">
              <w:rPr>
                <w:b/>
                <w:szCs w:val="24"/>
              </w:rPr>
              <w:t>Сильные стороны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center"/>
              <w:rPr>
                <w:b/>
                <w:szCs w:val="24"/>
              </w:rPr>
            </w:pPr>
            <w:r w:rsidRPr="00184731">
              <w:rPr>
                <w:b/>
                <w:szCs w:val="24"/>
              </w:rPr>
              <w:t>Слабые стороны</w:t>
            </w:r>
          </w:p>
        </w:tc>
      </w:tr>
      <w:tr w:rsidR="00417B83" w:rsidRPr="003E30D2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Географическое положение и природно-климатические условия</w:t>
            </w:r>
          </w:p>
        </w:tc>
        <w:tc>
          <w:tcPr>
            <w:tcW w:w="6480" w:type="dxa"/>
            <w:shd w:val="clear" w:color="auto" w:fill="auto"/>
          </w:tcPr>
          <w:p w:rsidR="00417B83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1</w:t>
            </w:r>
            <w:r w:rsidRPr="0017312A">
              <w:rPr>
                <w:szCs w:val="24"/>
              </w:rPr>
              <w:t xml:space="preserve">. Выгодное экономико-географическое положение – </w:t>
            </w:r>
            <w:r>
              <w:rPr>
                <w:szCs w:val="24"/>
              </w:rPr>
              <w:t>близость</w:t>
            </w:r>
            <w:r w:rsidRPr="0017312A">
              <w:rPr>
                <w:szCs w:val="24"/>
              </w:rPr>
              <w:t xml:space="preserve"> с областным центром (</w:t>
            </w:r>
            <w:proofErr w:type="spellStart"/>
            <w:r w:rsidRPr="0017312A">
              <w:rPr>
                <w:szCs w:val="24"/>
              </w:rPr>
              <w:t>г.Иркутск</w:t>
            </w:r>
            <w:proofErr w:type="spellEnd"/>
            <w:r w:rsidRPr="0017312A">
              <w:rPr>
                <w:szCs w:val="24"/>
              </w:rPr>
              <w:t xml:space="preserve">) </w:t>
            </w:r>
            <w:r>
              <w:rPr>
                <w:szCs w:val="24"/>
              </w:rPr>
              <w:t xml:space="preserve">с которым связан </w:t>
            </w:r>
            <w:r w:rsidRPr="0017312A">
              <w:rPr>
                <w:szCs w:val="24"/>
              </w:rPr>
              <w:t>шоссейной дорогой с асфальтовым покрытием</w:t>
            </w:r>
            <w:r>
              <w:rPr>
                <w:szCs w:val="24"/>
              </w:rPr>
              <w:t>;</w:t>
            </w:r>
          </w:p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2. Рядом рынок сбыта.</w:t>
            </w:r>
          </w:p>
        </w:tc>
        <w:tc>
          <w:tcPr>
            <w:tcW w:w="6480" w:type="dxa"/>
            <w:shd w:val="clear" w:color="auto" w:fill="auto"/>
          </w:tcPr>
          <w:p w:rsidR="00417B83" w:rsidRDefault="00417B83" w:rsidP="002478A1">
            <w:pPr>
              <w:jc w:val="both"/>
            </w:pPr>
            <w:r>
              <w:t xml:space="preserve">1. </w:t>
            </w:r>
            <w:r w:rsidRPr="003E30D2">
              <w:t>Холодный климат с резкими перепадами ночных и дневных температур</w:t>
            </w:r>
            <w:r>
              <w:t>;</w:t>
            </w:r>
          </w:p>
          <w:p w:rsidR="00417B83" w:rsidRPr="003E30D2" w:rsidRDefault="00417B83" w:rsidP="002478A1">
            <w:pPr>
              <w:ind w:firstLine="68"/>
              <w:jc w:val="both"/>
            </w:pPr>
            <w:r>
              <w:t xml:space="preserve">2. </w:t>
            </w:r>
            <w:r w:rsidRPr="003E30D2">
              <w:t>Расположение территории района в зоне рискованного земледелия</w:t>
            </w:r>
          </w:p>
        </w:tc>
      </w:tr>
      <w:tr w:rsidR="00417B83" w:rsidRPr="006A4660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Природные ресурсы</w:t>
            </w:r>
          </w:p>
        </w:tc>
        <w:tc>
          <w:tcPr>
            <w:tcW w:w="6480" w:type="dxa"/>
            <w:shd w:val="clear" w:color="auto" w:fill="auto"/>
          </w:tcPr>
          <w:p w:rsidR="00417B83" w:rsidRPr="0017312A" w:rsidRDefault="00417B83" w:rsidP="002478A1">
            <w:pPr>
              <w:tabs>
                <w:tab w:val="left" w:pos="0"/>
                <w:tab w:val="left" w:pos="900"/>
              </w:tabs>
              <w:jc w:val="both"/>
            </w:pPr>
            <w:r>
              <w:t xml:space="preserve">1. Обладает </w:t>
            </w:r>
            <w:r w:rsidRPr="0017312A">
              <w:t>природно-ресурсным потенциалом, в наличии имеются перспективные минерально-сырьевые месторождения каменного угля, каолиновых огнеупорных глин, карбонатных пород (известняка), нерудных строительных материалов, строительных камней.</w:t>
            </w:r>
          </w:p>
          <w:p w:rsidR="00417B83" w:rsidRPr="00184731" w:rsidRDefault="00417B83" w:rsidP="002478A1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szCs w:val="24"/>
              </w:rPr>
            </w:pPr>
            <w:r>
              <w:t>Достаточный потенциал лесных ресурсов</w:t>
            </w:r>
            <w:r w:rsidRPr="004D65DF">
              <w:t xml:space="preserve"> для использования их </w:t>
            </w:r>
            <w:r>
              <w:t>как</w:t>
            </w:r>
            <w:r w:rsidRPr="004D65DF">
              <w:t xml:space="preserve"> в промышленной деятельности</w:t>
            </w:r>
            <w:r>
              <w:t>, так</w:t>
            </w:r>
            <w:r w:rsidRPr="004D65DF">
              <w:t xml:space="preserve"> и для собственных нужд граж</w:t>
            </w:r>
            <w:r>
              <w:t>дан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numPr>
                <w:ilvl w:val="0"/>
                <w:numId w:val="7"/>
              </w:numPr>
              <w:tabs>
                <w:tab w:val="clear" w:pos="1658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>
              <w:t>Район обладает крайне бедными запасами п</w:t>
            </w:r>
            <w:r w:rsidRPr="00CF7DC8">
              <w:t>ресны</w:t>
            </w:r>
            <w:r>
              <w:t>х</w:t>
            </w:r>
            <w:r w:rsidRPr="00CF7DC8">
              <w:t xml:space="preserve"> </w:t>
            </w:r>
            <w:r>
              <w:t>подземных вод. Имеющиеся запасы отличаются высокой повышенной жесткостью подземных вод;</w:t>
            </w:r>
          </w:p>
          <w:p w:rsidR="00417B83" w:rsidRPr="00184731" w:rsidRDefault="00417B83" w:rsidP="002478A1">
            <w:pPr>
              <w:pStyle w:val="ConsPlusNormal"/>
              <w:numPr>
                <w:ilvl w:val="0"/>
                <w:numId w:val="7"/>
              </w:numPr>
              <w:tabs>
                <w:tab w:val="clear" w:pos="1658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Низкая обеспеченность инфраструктурой;</w:t>
            </w:r>
          </w:p>
          <w:p w:rsidR="00417B83" w:rsidRPr="00184731" w:rsidRDefault="00417B83" w:rsidP="002478A1">
            <w:pPr>
              <w:pStyle w:val="ConsPlusNormal"/>
              <w:numPr>
                <w:ilvl w:val="0"/>
                <w:numId w:val="7"/>
              </w:numPr>
              <w:tabs>
                <w:tab w:val="clear" w:pos="1658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5A3F99">
              <w:t xml:space="preserve">Условия водоснабжения населения в районе можно </w:t>
            </w:r>
            <w:proofErr w:type="gramStart"/>
            <w:r w:rsidRPr="005A3F99">
              <w:t>оценить</w:t>
            </w:r>
            <w:proofErr w:type="gramEnd"/>
            <w:r w:rsidRPr="005A3F99">
              <w:t xml:space="preserve"> как небла</w:t>
            </w:r>
            <w:r>
              <w:t xml:space="preserve">гоприятные </w:t>
            </w:r>
          </w:p>
        </w:tc>
      </w:tr>
      <w:tr w:rsidR="00417B83" w:rsidRPr="006A4660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Образование</w:t>
            </w:r>
          </w:p>
        </w:tc>
        <w:tc>
          <w:tcPr>
            <w:tcW w:w="6480" w:type="dxa"/>
            <w:shd w:val="clear" w:color="auto" w:fill="auto"/>
          </w:tcPr>
          <w:p w:rsidR="00417B83" w:rsidRPr="00344B78" w:rsidRDefault="00417B83" w:rsidP="002478A1">
            <w:pPr>
              <w:numPr>
                <w:ilvl w:val="0"/>
                <w:numId w:val="10"/>
              </w:numPr>
              <w:tabs>
                <w:tab w:val="clear" w:pos="1658"/>
                <w:tab w:val="num" w:pos="252"/>
              </w:tabs>
              <w:ind w:left="0" w:firstLine="0"/>
              <w:jc w:val="both"/>
            </w:pPr>
            <w:r w:rsidRPr="00344B78">
              <w:t>Доступность образования (в том числе доступность дошкольного образования)</w:t>
            </w:r>
          </w:p>
          <w:p w:rsidR="00417B83" w:rsidRPr="00184731" w:rsidRDefault="00417B83" w:rsidP="002478A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numPr>
                <w:ilvl w:val="0"/>
                <w:numId w:val="9"/>
              </w:numPr>
              <w:tabs>
                <w:tab w:val="clear" w:pos="1658"/>
                <w:tab w:val="num" w:pos="68"/>
              </w:tabs>
              <w:ind w:left="0" w:firstLine="68"/>
              <w:jc w:val="both"/>
              <w:rPr>
                <w:szCs w:val="24"/>
              </w:rPr>
            </w:pPr>
            <w:r w:rsidRPr="00344B78">
              <w:t>Высокая степень износа основных фондов учреждений сферы образования</w:t>
            </w:r>
            <w:r>
              <w:t>;</w:t>
            </w:r>
          </w:p>
          <w:p w:rsidR="00417B83" w:rsidRPr="00EC292F" w:rsidRDefault="00417B83" w:rsidP="002478A1">
            <w:pPr>
              <w:pStyle w:val="ConsPlusNormal"/>
              <w:numPr>
                <w:ilvl w:val="0"/>
                <w:numId w:val="9"/>
              </w:numPr>
              <w:tabs>
                <w:tab w:val="clear" w:pos="1658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344B78">
              <w:t>Недостаточная квалификация руководителей образовательных организаций в области экономики и управления</w:t>
            </w:r>
            <w:r>
              <w:rPr>
                <w:szCs w:val="24"/>
              </w:rPr>
              <w:t>.</w:t>
            </w:r>
          </w:p>
        </w:tc>
      </w:tr>
      <w:tr w:rsidR="00417B83" w:rsidRPr="003E30D2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Здравоохранение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numPr>
                <w:ilvl w:val="0"/>
                <w:numId w:val="12"/>
              </w:numPr>
              <w:tabs>
                <w:tab w:val="clear" w:pos="1658"/>
                <w:tab w:val="num" w:pos="252"/>
              </w:tabs>
              <w:ind w:left="0" w:firstLine="0"/>
              <w:jc w:val="both"/>
              <w:rPr>
                <w:rFonts w:eastAsia="Calibri"/>
                <w:szCs w:val="24"/>
              </w:rPr>
            </w:pPr>
            <w:r w:rsidRPr="00184731">
              <w:rPr>
                <w:rFonts w:eastAsia="Calibri"/>
                <w:szCs w:val="24"/>
              </w:rPr>
              <w:t>Проведение диспансеризации работающего населения;</w:t>
            </w:r>
          </w:p>
          <w:p w:rsidR="00417B83" w:rsidRPr="00184731" w:rsidRDefault="00417B83" w:rsidP="002478A1">
            <w:pPr>
              <w:pStyle w:val="ConsPlusNormal"/>
              <w:numPr>
                <w:ilvl w:val="0"/>
                <w:numId w:val="12"/>
              </w:numPr>
              <w:tabs>
                <w:tab w:val="clear" w:pos="1658"/>
                <w:tab w:val="num" w:pos="252"/>
              </w:tabs>
              <w:ind w:left="0" w:firstLine="0"/>
              <w:jc w:val="both"/>
              <w:rPr>
                <w:rFonts w:eastAsia="Calibri"/>
                <w:szCs w:val="24"/>
              </w:rPr>
            </w:pPr>
            <w:r w:rsidRPr="00184731">
              <w:rPr>
                <w:szCs w:val="24"/>
              </w:rPr>
              <w:t>Укрепление позиций здравоохранения региона в сфере охраны материнства и детства;</w:t>
            </w:r>
          </w:p>
          <w:p w:rsidR="00417B83" w:rsidRPr="00184731" w:rsidRDefault="00417B83" w:rsidP="002478A1">
            <w:pPr>
              <w:pStyle w:val="ConsPlusNormal"/>
              <w:numPr>
                <w:ilvl w:val="0"/>
                <w:numId w:val="12"/>
              </w:numPr>
              <w:tabs>
                <w:tab w:val="clear" w:pos="1658"/>
                <w:tab w:val="num" w:pos="252"/>
              </w:tabs>
              <w:ind w:left="0" w:firstLine="0"/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Наличие на территории </w:t>
            </w:r>
            <w:proofErr w:type="gramStart"/>
            <w:r>
              <w:rPr>
                <w:szCs w:val="24"/>
              </w:rPr>
              <w:t>района  областных</w:t>
            </w:r>
            <w:proofErr w:type="gramEnd"/>
            <w:r>
              <w:rPr>
                <w:szCs w:val="24"/>
              </w:rPr>
              <w:t xml:space="preserve"> учреждений здравоохранения</w:t>
            </w:r>
          </w:p>
          <w:p w:rsidR="00417B83" w:rsidRPr="00184731" w:rsidRDefault="00417B83" w:rsidP="002478A1">
            <w:pPr>
              <w:pStyle w:val="ConsPlusNormal"/>
              <w:numPr>
                <w:ilvl w:val="0"/>
                <w:numId w:val="12"/>
              </w:numPr>
              <w:tabs>
                <w:tab w:val="clear" w:pos="1658"/>
                <w:tab w:val="num" w:pos="252"/>
              </w:tabs>
              <w:ind w:left="0" w:firstLine="0"/>
              <w:jc w:val="both"/>
              <w:rPr>
                <w:rFonts w:eastAsia="Calibri"/>
                <w:szCs w:val="24"/>
              </w:rPr>
            </w:pPr>
            <w:r w:rsidRPr="00184731">
              <w:rPr>
                <w:szCs w:val="24"/>
              </w:rPr>
              <w:lastRenderedPageBreak/>
              <w:t>Комфортное для населения района расположение зданий учреждений здравоохранения в шаговой доступности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numPr>
                <w:ilvl w:val="0"/>
                <w:numId w:val="11"/>
              </w:numPr>
              <w:tabs>
                <w:tab w:val="left" w:pos="252"/>
              </w:tabs>
              <w:ind w:left="0" w:firstLine="0"/>
              <w:jc w:val="both"/>
              <w:rPr>
                <w:rFonts w:eastAsia="Calibri"/>
              </w:rPr>
            </w:pPr>
            <w:r w:rsidRPr="00184731">
              <w:rPr>
                <w:rFonts w:eastAsia="Calibri"/>
              </w:rPr>
              <w:lastRenderedPageBreak/>
              <w:t>Высокая степень износа основных фондов учреждений сферы здравоохранения;</w:t>
            </w:r>
          </w:p>
          <w:p w:rsidR="00417B83" w:rsidRPr="00184731" w:rsidRDefault="00417B83" w:rsidP="002478A1">
            <w:pPr>
              <w:numPr>
                <w:ilvl w:val="0"/>
                <w:numId w:val="11"/>
              </w:numPr>
              <w:tabs>
                <w:tab w:val="left" w:pos="252"/>
              </w:tabs>
              <w:ind w:left="0" w:firstLine="0"/>
              <w:jc w:val="both"/>
              <w:rPr>
                <w:rFonts w:eastAsia="Calibri"/>
              </w:rPr>
            </w:pPr>
            <w:r w:rsidRPr="00184731">
              <w:rPr>
                <w:rFonts w:eastAsia="Calibri"/>
              </w:rPr>
              <w:t>Ограниченное бюджетное финансирование;</w:t>
            </w:r>
          </w:p>
          <w:p w:rsidR="00417B83" w:rsidRPr="00184731" w:rsidRDefault="00417B83" w:rsidP="002478A1">
            <w:pPr>
              <w:numPr>
                <w:ilvl w:val="0"/>
                <w:numId w:val="11"/>
              </w:numPr>
              <w:tabs>
                <w:tab w:val="left" w:pos="252"/>
              </w:tabs>
              <w:ind w:left="0" w:firstLine="0"/>
              <w:jc w:val="both"/>
              <w:rPr>
                <w:rFonts w:eastAsia="Calibri"/>
              </w:rPr>
            </w:pPr>
            <w:r w:rsidRPr="00344B78">
              <w:t xml:space="preserve">Проблемы кадрового потенциала (увеличение доли </w:t>
            </w:r>
            <w:r>
              <w:t>медицинских</w:t>
            </w:r>
            <w:r w:rsidRPr="00344B78">
              <w:t xml:space="preserve"> работников пенсионного возраста, </w:t>
            </w:r>
            <w:r>
              <w:t xml:space="preserve">недостаточность </w:t>
            </w:r>
            <w:r>
              <w:lastRenderedPageBreak/>
              <w:t>квалифицированных кадров, о</w:t>
            </w:r>
            <w:r w:rsidRPr="00184731">
              <w:rPr>
                <w:rFonts w:eastAsia="Calibri"/>
              </w:rPr>
              <w:t>тток медицински</w:t>
            </w:r>
            <w:r>
              <w:rPr>
                <w:rFonts w:eastAsia="Calibri"/>
              </w:rPr>
              <w:t>х работников в областной центр</w:t>
            </w:r>
            <w:r w:rsidRPr="00184731">
              <w:rPr>
                <w:rFonts w:eastAsia="Calibri"/>
              </w:rPr>
              <w:t>);</w:t>
            </w:r>
          </w:p>
          <w:p w:rsidR="00417B83" w:rsidRPr="00EC292F" w:rsidRDefault="00417B83" w:rsidP="002478A1">
            <w:pPr>
              <w:numPr>
                <w:ilvl w:val="0"/>
                <w:numId w:val="11"/>
              </w:numPr>
              <w:tabs>
                <w:tab w:val="left" w:pos="252"/>
              </w:tabs>
              <w:ind w:left="0" w:firstLine="0"/>
              <w:jc w:val="both"/>
              <w:rPr>
                <w:rFonts w:eastAsia="Calibri"/>
              </w:rPr>
            </w:pPr>
            <w:r w:rsidRPr="00344B78">
              <w:t xml:space="preserve">Низкий уровень заработной платы </w:t>
            </w:r>
            <w:r>
              <w:t xml:space="preserve">среднего и </w:t>
            </w:r>
            <w:r w:rsidRPr="00344B78">
              <w:t xml:space="preserve">младшего </w:t>
            </w:r>
            <w:r>
              <w:t>медицинского</w:t>
            </w:r>
            <w:r w:rsidRPr="00344B78">
              <w:t xml:space="preserve"> персонала</w:t>
            </w:r>
            <w:r>
              <w:t>;</w:t>
            </w:r>
          </w:p>
          <w:p w:rsidR="00417B83" w:rsidRPr="00184731" w:rsidRDefault="00417B83" w:rsidP="002478A1">
            <w:pPr>
              <w:numPr>
                <w:ilvl w:val="0"/>
                <w:numId w:val="11"/>
              </w:numPr>
              <w:tabs>
                <w:tab w:val="left" w:pos="252"/>
              </w:tabs>
              <w:ind w:left="0" w:firstLine="0"/>
              <w:jc w:val="both"/>
              <w:rPr>
                <w:rFonts w:eastAsia="Calibri"/>
              </w:rPr>
            </w:pPr>
            <w:r>
              <w:t xml:space="preserve">Высокие тарифы </w:t>
            </w:r>
            <w:proofErr w:type="gramStart"/>
            <w:r>
              <w:t>на платные услуг</w:t>
            </w:r>
            <w:proofErr w:type="gramEnd"/>
            <w:r>
              <w:t xml:space="preserve"> ОГБУЗ «Областная больница №2.</w:t>
            </w:r>
          </w:p>
        </w:tc>
      </w:tr>
      <w:tr w:rsidR="00417B83" w:rsidRPr="003E30D2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84731">
              <w:rPr>
                <w:rFonts w:eastAsia="Calibri"/>
                <w:lang w:eastAsia="en-US"/>
              </w:rPr>
              <w:t>Богатые спортивные традиции;</w:t>
            </w:r>
          </w:p>
          <w:p w:rsidR="00417B83" w:rsidRPr="00184731" w:rsidRDefault="00417B83" w:rsidP="002478A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Наличие</w:t>
            </w:r>
            <w:r w:rsidRPr="00184731">
              <w:rPr>
                <w:rFonts w:eastAsia="Calibri"/>
                <w:lang w:eastAsia="en-US"/>
              </w:rPr>
              <w:t xml:space="preserve"> современных объектов спортивной и</w:t>
            </w:r>
            <w:r>
              <w:rPr>
                <w:rFonts w:eastAsia="Calibri"/>
                <w:lang w:eastAsia="en-US"/>
              </w:rPr>
              <w:t>нфраструктуры в п. Усть-Ордынский</w:t>
            </w:r>
            <w:r w:rsidRPr="00184731">
              <w:rPr>
                <w:rFonts w:eastAsia="Calibri"/>
                <w:lang w:eastAsia="en-US"/>
              </w:rPr>
              <w:t xml:space="preserve"> (физкультурно-оздо</w:t>
            </w:r>
            <w:r>
              <w:rPr>
                <w:rFonts w:eastAsia="Calibri"/>
                <w:lang w:eastAsia="en-US"/>
              </w:rPr>
              <w:t>ровительный комплекс «Лидер</w:t>
            </w:r>
            <w:proofErr w:type="gramStart"/>
            <w:r>
              <w:rPr>
                <w:rFonts w:eastAsia="Calibri"/>
                <w:lang w:eastAsia="en-US"/>
              </w:rPr>
              <w:t xml:space="preserve">»,  </w:t>
            </w:r>
            <w:r w:rsidRPr="00184731">
              <w:rPr>
                <w:rFonts w:eastAsia="Calibri"/>
                <w:lang w:eastAsia="en-US"/>
              </w:rPr>
              <w:t>многофун</w:t>
            </w:r>
            <w:r>
              <w:rPr>
                <w:rFonts w:eastAsia="Calibri"/>
                <w:lang w:eastAsia="en-US"/>
              </w:rPr>
              <w:t>кциональные</w:t>
            </w:r>
            <w:proofErr w:type="gramEnd"/>
            <w:r>
              <w:rPr>
                <w:rFonts w:eastAsia="Calibri"/>
                <w:lang w:eastAsia="en-US"/>
              </w:rPr>
              <w:t xml:space="preserve"> спортивные площадки)</w:t>
            </w:r>
            <w:r w:rsidRPr="00184731">
              <w:rPr>
                <w:rFonts w:eastAsia="Calibri"/>
                <w:lang w:eastAsia="en-US"/>
              </w:rPr>
              <w:t>;</w:t>
            </w:r>
          </w:p>
          <w:p w:rsidR="00417B83" w:rsidRPr="00184731" w:rsidRDefault="00417B83" w:rsidP="002478A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84731">
              <w:rPr>
                <w:rFonts w:eastAsia="Calibri"/>
                <w:lang w:eastAsia="en-US"/>
              </w:rPr>
              <w:t>Проведение в течение года большого количества спортивных турниров и соревнований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</w:rPr>
            </w:pPr>
            <w:r w:rsidRPr="00184731">
              <w:rPr>
                <w:rFonts w:eastAsia="Calibri"/>
                <w:lang w:eastAsia="en-US"/>
              </w:rPr>
              <w:t>Слабо развитая спортивная инфраструктура в сельских поселениях района;</w:t>
            </w:r>
          </w:p>
          <w:p w:rsidR="00417B83" w:rsidRPr="00184731" w:rsidRDefault="00417B83" w:rsidP="002478A1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184731">
              <w:rPr>
                <w:rFonts w:eastAsia="Calibri"/>
                <w:lang w:eastAsia="en-US"/>
              </w:rPr>
              <w:t>Отсутствие спортивных секций и занятий по различным дисциплинам и видам спорта для взрослого населения;</w:t>
            </w:r>
          </w:p>
          <w:p w:rsidR="00417B83" w:rsidRPr="00184731" w:rsidRDefault="00417B83" w:rsidP="002478A1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184731">
              <w:rPr>
                <w:rFonts w:eastAsia="Calibri"/>
                <w:lang w:eastAsia="en-US"/>
              </w:rPr>
              <w:t>Недостаточная мотивация населения для занятий физической культурой и спортом</w:t>
            </w:r>
          </w:p>
        </w:tc>
      </w:tr>
      <w:tr w:rsidR="00417B83" w:rsidRPr="003E30D2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Культура</w:t>
            </w:r>
          </w:p>
        </w:tc>
        <w:tc>
          <w:tcPr>
            <w:tcW w:w="6480" w:type="dxa"/>
            <w:shd w:val="clear" w:color="auto" w:fill="auto"/>
          </w:tcPr>
          <w:p w:rsidR="00417B83" w:rsidRDefault="00417B83" w:rsidP="002478A1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0778DA">
              <w:t>Богато</w:t>
            </w:r>
            <w:r>
              <w:t>е историко-культурное наследие;</w:t>
            </w:r>
          </w:p>
          <w:p w:rsidR="00417B83" w:rsidRDefault="00417B83" w:rsidP="002478A1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0778DA">
              <w:t>Развитая система предоставления услуг в сфере культуры, основой которой является деятельность библиотек, музеев, культурно-досуговых учреждений</w:t>
            </w:r>
            <w:r>
              <w:t>;</w:t>
            </w:r>
          </w:p>
          <w:p w:rsidR="00417B83" w:rsidRPr="000778DA" w:rsidRDefault="00417B83" w:rsidP="002478A1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655E84">
              <w:rPr>
                <w:lang w:eastAsia="x-none"/>
              </w:rPr>
              <w:t xml:space="preserve">Высокоразвитое самодеятельное искусство со сложившейся инфраструктурой и системой творческих </w:t>
            </w:r>
            <w:r>
              <w:rPr>
                <w:lang w:eastAsia="x-none"/>
              </w:rPr>
              <w:t>коллективов</w:t>
            </w:r>
            <w:r w:rsidRPr="00655E84">
              <w:rPr>
                <w:lang w:eastAsia="x-none"/>
              </w:rPr>
              <w:t xml:space="preserve"> по </w:t>
            </w:r>
            <w:r>
              <w:rPr>
                <w:lang w:eastAsia="x-none"/>
              </w:rPr>
              <w:t>различным</w:t>
            </w:r>
            <w:r w:rsidRPr="00655E84">
              <w:rPr>
                <w:lang w:eastAsia="x-none"/>
              </w:rPr>
              <w:t xml:space="preserve"> жанрам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</w:rPr>
            </w:pPr>
            <w:r w:rsidRPr="00655E84">
              <w:t xml:space="preserve">Неразвитость кадрового потенциала, нехватка специалистов высокой квалификации </w:t>
            </w:r>
            <w:r>
              <w:t>в сфере культуры;</w:t>
            </w:r>
          </w:p>
          <w:p w:rsidR="00417B83" w:rsidRPr="00184731" w:rsidRDefault="00417B83" w:rsidP="002478A1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</w:rPr>
            </w:pPr>
            <w:r w:rsidRPr="00655E84">
              <w:rPr>
                <w:lang w:eastAsia="x-none"/>
              </w:rPr>
              <w:t>Недофинансирование отрасли культуры в необходимом объеме</w:t>
            </w:r>
            <w:r>
              <w:rPr>
                <w:lang w:eastAsia="x-none"/>
              </w:rPr>
              <w:t>;</w:t>
            </w:r>
          </w:p>
          <w:p w:rsidR="00417B83" w:rsidRPr="00184731" w:rsidRDefault="00417B83" w:rsidP="002478A1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</w:rPr>
            </w:pPr>
            <w:r w:rsidRPr="00655E84">
              <w:rPr>
                <w:lang w:eastAsia="x-none"/>
              </w:rPr>
              <w:t>Износ основных фондов учреждений культуры</w:t>
            </w:r>
          </w:p>
        </w:tc>
      </w:tr>
      <w:tr w:rsidR="00417B83" w:rsidRPr="003E30D2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Молодежная политика</w:t>
            </w:r>
          </w:p>
        </w:tc>
        <w:tc>
          <w:tcPr>
            <w:tcW w:w="6480" w:type="dxa"/>
            <w:shd w:val="clear" w:color="auto" w:fill="auto"/>
          </w:tcPr>
          <w:p w:rsidR="00417B83" w:rsidRDefault="00417B83" w:rsidP="002478A1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BD5E55">
              <w:t xml:space="preserve">Концентрация большей части молодежи в </w:t>
            </w:r>
            <w:r>
              <w:t>административном центре района;</w:t>
            </w:r>
          </w:p>
          <w:p w:rsidR="00417B83" w:rsidRDefault="00417B83" w:rsidP="002478A1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BD5E55">
              <w:t>Наличие нормативно-правовой б</w:t>
            </w:r>
            <w:r>
              <w:t>азы в сфере молодежной политики;</w:t>
            </w:r>
          </w:p>
          <w:p w:rsidR="00417B83" w:rsidRDefault="00417B83" w:rsidP="002478A1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BD5E55">
              <w:t>Высокий уровень образованности молодежи</w:t>
            </w:r>
            <w:r>
              <w:t>;</w:t>
            </w:r>
          </w:p>
          <w:p w:rsidR="00417B83" w:rsidRPr="00BD5E55" w:rsidRDefault="00417B83" w:rsidP="002478A1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>Улучшение</w:t>
            </w:r>
            <w:r w:rsidRPr="00A41F92">
              <w:t xml:space="preserve"> жилищных условий отдельных категорий граждан, обеспечению жильем молодых семей и молодых специалистов в рамках долгосрочной целевой программы «Устойчивое развитие сельских территорий Иркутской области» на 2014-2020 годы</w:t>
            </w:r>
          </w:p>
        </w:tc>
        <w:tc>
          <w:tcPr>
            <w:tcW w:w="6480" w:type="dxa"/>
            <w:shd w:val="clear" w:color="auto" w:fill="auto"/>
          </w:tcPr>
          <w:p w:rsidR="00417B83" w:rsidRPr="00246D25" w:rsidRDefault="00417B83" w:rsidP="002478A1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246D25">
              <w:t>Высокий уровень безработицы;</w:t>
            </w:r>
          </w:p>
          <w:p w:rsidR="00417B83" w:rsidRPr="00246D25" w:rsidRDefault="00417B83" w:rsidP="002478A1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246D25">
              <w:t>Низкий уровень социокультурной молодежной ин</w:t>
            </w:r>
            <w:r>
              <w:t>фраструктуры</w:t>
            </w:r>
            <w:r w:rsidRPr="00246D25">
              <w:t>;</w:t>
            </w:r>
          </w:p>
          <w:p w:rsidR="00417B83" w:rsidRPr="00246D25" w:rsidRDefault="00417B83" w:rsidP="002478A1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246D25">
              <w:t>Низкая активность в сфере молодежного предпринимательства</w:t>
            </w:r>
          </w:p>
        </w:tc>
      </w:tr>
      <w:tr w:rsidR="00417B83" w:rsidRPr="003E30D2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Уровень жизни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184731">
              <w:rPr>
                <w:color w:val="000000"/>
              </w:rPr>
              <w:t>Наличие у большинства жителей района личного подсобного хозяйства</w:t>
            </w:r>
          </w:p>
        </w:tc>
        <w:tc>
          <w:tcPr>
            <w:tcW w:w="6480" w:type="dxa"/>
            <w:shd w:val="clear" w:color="auto" w:fill="auto"/>
          </w:tcPr>
          <w:p w:rsidR="00417B83" w:rsidRDefault="00417B83" w:rsidP="002478A1">
            <w:pPr>
              <w:numPr>
                <w:ilvl w:val="0"/>
                <w:numId w:val="72"/>
              </w:numPr>
              <w:tabs>
                <w:tab w:val="clear" w:pos="420"/>
                <w:tab w:val="num" w:pos="252"/>
              </w:tabs>
              <w:ind w:left="0" w:firstLine="0"/>
            </w:pPr>
            <w:r w:rsidRPr="00184731">
              <w:rPr>
                <w:color w:val="000000"/>
              </w:rPr>
              <w:t>Низкий уровень заработной платы в сельском хозяйстве и сфере услуг</w:t>
            </w:r>
            <w:r>
              <w:t>, в</w:t>
            </w:r>
            <w:r w:rsidRPr="00275E4A">
              <w:t>ысокий уровень бедности</w:t>
            </w:r>
            <w:r>
              <w:t>;</w:t>
            </w:r>
          </w:p>
          <w:p w:rsidR="00417B83" w:rsidRDefault="00417B83" w:rsidP="002478A1">
            <w:pPr>
              <w:numPr>
                <w:ilvl w:val="0"/>
                <w:numId w:val="72"/>
              </w:numPr>
              <w:tabs>
                <w:tab w:val="clear" w:pos="420"/>
                <w:tab w:val="num" w:pos="252"/>
              </w:tabs>
              <w:ind w:left="0" w:firstLine="0"/>
              <w:jc w:val="both"/>
            </w:pPr>
            <w:r>
              <w:lastRenderedPageBreak/>
              <w:t>Расслоение</w:t>
            </w:r>
            <w:r w:rsidRPr="00275E4A">
              <w:t xml:space="preserve"> по уровню доходов наиболее и наименее обеспеченных слоев населения</w:t>
            </w:r>
            <w:r>
              <w:t>;</w:t>
            </w:r>
          </w:p>
          <w:p w:rsidR="00417B83" w:rsidRPr="00275E4A" w:rsidRDefault="00417B83" w:rsidP="002478A1">
            <w:pPr>
              <w:numPr>
                <w:ilvl w:val="0"/>
                <w:numId w:val="72"/>
              </w:numPr>
              <w:tabs>
                <w:tab w:val="clear" w:pos="420"/>
                <w:tab w:val="num" w:pos="252"/>
              </w:tabs>
              <w:ind w:left="0" w:firstLine="0"/>
              <w:jc w:val="both"/>
            </w:pPr>
            <w:r>
              <w:t>Р</w:t>
            </w:r>
            <w:r w:rsidRPr="00655E84">
              <w:t>ост числа граждан, нуждающихся в поддержке со стороны государства</w:t>
            </w:r>
          </w:p>
        </w:tc>
      </w:tr>
      <w:tr w:rsidR="00417B83" w:rsidRPr="003E30D2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lastRenderedPageBreak/>
              <w:t>Жилищно-коммунальное хозяйство и инженерная инфраструктура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E069E3">
              <w:t>Наличие мер дополнительной государственной поддержки малообеспеченных слоев населения, позволяющих снизить долю коммунальных плат</w:t>
            </w:r>
            <w:r>
              <w:t>ежей в доходах населения.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  <w:szCs w:val="24"/>
                <w:lang w:eastAsia="en-US"/>
              </w:rPr>
            </w:pPr>
            <w:r w:rsidRPr="00184731">
              <w:rPr>
                <w:rFonts w:eastAsia="Calibri"/>
                <w:szCs w:val="24"/>
                <w:lang w:eastAsia="en-US"/>
              </w:rPr>
              <w:t>Отсутствие управляющих компаний в сфере жилищно-коммунального хозяйства;</w:t>
            </w:r>
          </w:p>
          <w:p w:rsidR="00417B83" w:rsidRPr="00184731" w:rsidRDefault="00417B83" w:rsidP="002478A1">
            <w:pPr>
              <w:pStyle w:val="ConsPlusNormal"/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  <w:szCs w:val="24"/>
                <w:lang w:eastAsia="en-US"/>
              </w:rPr>
            </w:pPr>
            <w:r w:rsidRPr="00184731">
              <w:rPr>
                <w:szCs w:val="24"/>
                <w:lang w:eastAsia="x-none"/>
              </w:rPr>
              <w:t>Высокий уровень износа объектов жилищного фонда и объектов инженерной инфраструктуры;</w:t>
            </w:r>
          </w:p>
          <w:p w:rsidR="00417B83" w:rsidRPr="00184731" w:rsidRDefault="00417B83" w:rsidP="002478A1">
            <w:pPr>
              <w:pStyle w:val="ConsPlusNormal"/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  <w:szCs w:val="24"/>
                <w:lang w:eastAsia="en-US"/>
              </w:rPr>
            </w:pPr>
            <w:r w:rsidRPr="00184731">
              <w:rPr>
                <w:szCs w:val="24"/>
              </w:rPr>
              <w:t>Отсутствие магистрального газопровода и централизованного газоснабжения для нужд населения;</w:t>
            </w:r>
          </w:p>
          <w:p w:rsidR="00417B83" w:rsidRPr="00184731" w:rsidRDefault="00417B83" w:rsidP="002478A1">
            <w:pPr>
              <w:pStyle w:val="ConsPlusNormal"/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  <w:szCs w:val="24"/>
                <w:lang w:eastAsia="en-US"/>
              </w:rPr>
            </w:pPr>
            <w:r w:rsidRPr="00184731">
              <w:rPr>
                <w:rFonts w:eastAsia="Calibri"/>
                <w:szCs w:val="24"/>
                <w:lang w:eastAsia="en-US"/>
              </w:rPr>
              <w:t>Н</w:t>
            </w:r>
            <w:r w:rsidRPr="00184731">
              <w:rPr>
                <w:szCs w:val="24"/>
              </w:rPr>
              <w:t>изкий охват населения централизованной системой водоснабжения</w:t>
            </w:r>
            <w:r>
              <w:rPr>
                <w:szCs w:val="24"/>
              </w:rPr>
              <w:t>.</w:t>
            </w:r>
          </w:p>
        </w:tc>
      </w:tr>
      <w:tr w:rsidR="00417B83" w:rsidRPr="003E30D2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Строительный комплекс</w:t>
            </w:r>
          </w:p>
        </w:tc>
        <w:tc>
          <w:tcPr>
            <w:tcW w:w="6480" w:type="dxa"/>
            <w:shd w:val="clear" w:color="auto" w:fill="auto"/>
          </w:tcPr>
          <w:p w:rsidR="00417B83" w:rsidRDefault="00417B83" w:rsidP="002478A1">
            <w:pPr>
              <w:numPr>
                <w:ilvl w:val="0"/>
                <w:numId w:val="21"/>
              </w:numPr>
              <w:tabs>
                <w:tab w:val="num" w:pos="252"/>
              </w:tabs>
              <w:ind w:left="0" w:firstLine="0"/>
              <w:jc w:val="both"/>
            </w:pPr>
            <w:r w:rsidRPr="00B9206C">
              <w:t>Наличие сырьевой базы</w:t>
            </w:r>
            <w:r>
              <w:t xml:space="preserve"> для развития строительной отрасли</w:t>
            </w:r>
            <w:r w:rsidRPr="00B9206C">
              <w:t xml:space="preserve"> (месторождений полезных ископаемых для производства бетона, цемента, глин, строительных конструкций</w:t>
            </w:r>
            <w:r>
              <w:t xml:space="preserve"> и блоков</w:t>
            </w:r>
            <w:r w:rsidRPr="00B9206C">
              <w:t xml:space="preserve">, гипсокартона, </w:t>
            </w:r>
            <w:r>
              <w:t>сухих смесей)</w:t>
            </w:r>
            <w:r w:rsidRPr="00B9206C">
              <w:t>;</w:t>
            </w:r>
          </w:p>
          <w:p w:rsidR="00417B83" w:rsidRPr="00B9206C" w:rsidRDefault="00417B83" w:rsidP="002478A1">
            <w:pPr>
              <w:numPr>
                <w:ilvl w:val="0"/>
                <w:numId w:val="21"/>
              </w:numPr>
              <w:tabs>
                <w:tab w:val="num" w:pos="252"/>
              </w:tabs>
              <w:ind w:left="0" w:firstLine="0"/>
              <w:jc w:val="both"/>
            </w:pPr>
            <w:r>
              <w:t xml:space="preserve">Наличие </w:t>
            </w:r>
            <w:proofErr w:type="gramStart"/>
            <w:r>
              <w:t>пилорам</w:t>
            </w:r>
            <w:proofErr w:type="gramEnd"/>
            <w:r>
              <w:t xml:space="preserve"> изготавливающих строительный пиломатериал.</w:t>
            </w:r>
          </w:p>
          <w:p w:rsidR="00417B83" w:rsidRPr="00B9206C" w:rsidRDefault="00417B83" w:rsidP="002478A1">
            <w:pPr>
              <w:numPr>
                <w:ilvl w:val="0"/>
                <w:numId w:val="21"/>
              </w:numPr>
              <w:tabs>
                <w:tab w:val="num" w:pos="252"/>
              </w:tabs>
              <w:ind w:left="0" w:firstLine="0"/>
              <w:jc w:val="both"/>
            </w:pPr>
            <w:r w:rsidRPr="00B9206C">
              <w:t>Рост объемов жилищного строительства</w:t>
            </w:r>
            <w:r>
              <w:t>, в частном секторе.</w:t>
            </w:r>
          </w:p>
          <w:p w:rsidR="00417B83" w:rsidRPr="00A41F92" w:rsidRDefault="00417B83" w:rsidP="002478A1">
            <w:pPr>
              <w:jc w:val="both"/>
            </w:pPr>
          </w:p>
        </w:tc>
        <w:tc>
          <w:tcPr>
            <w:tcW w:w="6480" w:type="dxa"/>
            <w:shd w:val="clear" w:color="auto" w:fill="auto"/>
          </w:tcPr>
          <w:p w:rsidR="00417B83" w:rsidRDefault="00417B83" w:rsidP="002478A1">
            <w:pPr>
              <w:tabs>
                <w:tab w:val="num" w:pos="960"/>
              </w:tabs>
              <w:jc w:val="both"/>
            </w:pPr>
            <w:r>
              <w:t>1. Необходимость проведения предшествующих строительству инженерно-геологических изысканий и выполнения комплекса мероприятий по инженерной подготовке;</w:t>
            </w:r>
          </w:p>
          <w:p w:rsidR="00417B83" w:rsidRDefault="00417B83" w:rsidP="002478A1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num" w:pos="960"/>
              </w:tabs>
              <w:ind w:left="0" w:firstLine="0"/>
              <w:jc w:val="both"/>
            </w:pPr>
            <w:r>
              <w:t xml:space="preserve">Слабо </w:t>
            </w:r>
            <w:r w:rsidRPr="003E2193">
              <w:t>развитая система инженерных коммуникаций</w:t>
            </w:r>
            <w:r>
              <w:t>;</w:t>
            </w:r>
          </w:p>
          <w:p w:rsidR="00417B83" w:rsidRDefault="00417B83" w:rsidP="002478A1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3E2193">
              <w:t>Отс</w:t>
            </w:r>
            <w:r>
              <w:t>у</w:t>
            </w:r>
            <w:r w:rsidRPr="003E2193">
              <w:t>тс</w:t>
            </w:r>
            <w:r>
              <w:t>т</w:t>
            </w:r>
            <w:r w:rsidRPr="003E2193">
              <w:t>вие свободных земельных участков для строительства в</w:t>
            </w:r>
            <w:r>
              <w:t xml:space="preserve"> административном центре п. Усть-Ордынский</w:t>
            </w:r>
            <w:r w:rsidRPr="003E2193">
              <w:t>;</w:t>
            </w:r>
          </w:p>
          <w:p w:rsidR="00417B83" w:rsidRDefault="00417B83" w:rsidP="002478A1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3E2193">
              <w:t>Недостаточно высокий уровень платежеспособного спроса населения на жилищное строительство</w:t>
            </w:r>
            <w:r>
              <w:t>;</w:t>
            </w:r>
          </w:p>
          <w:p w:rsidR="00417B83" w:rsidRDefault="00417B83" w:rsidP="002478A1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3E2193">
              <w:t>Отсутствие необходимого объема собственных кадровых работников строительной отрасли</w:t>
            </w:r>
            <w:r>
              <w:t>;</w:t>
            </w:r>
          </w:p>
          <w:p w:rsidR="00417B83" w:rsidRPr="003E2193" w:rsidRDefault="00417B83" w:rsidP="002478A1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>Сложность получения и ограниченные объемы бесплатно выделяемого для строительства леса</w:t>
            </w:r>
          </w:p>
        </w:tc>
      </w:tr>
      <w:tr w:rsidR="00417B83" w:rsidRPr="003E30D2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Транспортная инфраструктура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color w:val="000000"/>
              </w:rPr>
            </w:pPr>
            <w:r w:rsidRPr="00184731">
              <w:rPr>
                <w:rFonts w:eastAsia="Calibri"/>
                <w:color w:val="000000"/>
              </w:rPr>
              <w:t>Наличие внутрирайонного и межрайонного сообщения;</w:t>
            </w:r>
          </w:p>
          <w:p w:rsidR="00417B83" w:rsidRPr="00184731" w:rsidRDefault="00417B83" w:rsidP="002478A1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color w:val="000000"/>
              </w:rPr>
            </w:pPr>
            <w:r w:rsidRPr="00184731">
              <w:rPr>
                <w:rFonts w:eastAsia="Calibri"/>
              </w:rPr>
              <w:t>Создание и успешное функционирование дорожного фонда;</w:t>
            </w:r>
          </w:p>
          <w:p w:rsidR="00417B83" w:rsidRPr="00A41F92" w:rsidRDefault="00417B83" w:rsidP="002478A1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color w:val="000000"/>
              </w:rPr>
            </w:pPr>
            <w:r w:rsidRPr="00184731">
              <w:rPr>
                <w:rFonts w:eastAsia="Calibri"/>
              </w:rPr>
              <w:t>Наличие собственных организаций, осуществляющих строительство и реконструкцию автомобильных дорог</w:t>
            </w:r>
          </w:p>
          <w:p w:rsidR="00417B83" w:rsidRPr="00A41F92" w:rsidRDefault="00417B83" w:rsidP="002478A1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color w:val="000000"/>
              </w:rPr>
            </w:pPr>
            <w:r w:rsidRPr="00A41F92">
              <w:t xml:space="preserve">Развито автобусное сообщение с областным центром непосредственными маршрутами из п. Усть-Ордынский до областного центра, а также проходящими автобусами Иркутск- </w:t>
            </w:r>
            <w:proofErr w:type="spellStart"/>
            <w:proofErr w:type="gramStart"/>
            <w:r w:rsidRPr="00A41F92">
              <w:lastRenderedPageBreak/>
              <w:t>Качуг,Иркутск</w:t>
            </w:r>
            <w:proofErr w:type="spellEnd"/>
            <w:proofErr w:type="gramEnd"/>
            <w:r w:rsidRPr="00A41F92">
              <w:t>-Еланцы, Иркутск-Баяндай, Иркутск-</w:t>
            </w:r>
            <w:proofErr w:type="spellStart"/>
            <w:r w:rsidRPr="00A41F92">
              <w:t>Жигалово,Иркутск</w:t>
            </w:r>
            <w:proofErr w:type="spellEnd"/>
            <w:r w:rsidRPr="00A41F92">
              <w:t xml:space="preserve">- </w:t>
            </w:r>
            <w:proofErr w:type="spellStart"/>
            <w:r w:rsidRPr="00A41F92">
              <w:t>о.Ольхон</w:t>
            </w:r>
            <w:proofErr w:type="spellEnd"/>
            <w:r w:rsidRPr="00A41F92">
              <w:t>.</w:t>
            </w:r>
          </w:p>
        </w:tc>
        <w:tc>
          <w:tcPr>
            <w:tcW w:w="6480" w:type="dxa"/>
            <w:shd w:val="clear" w:color="auto" w:fill="auto"/>
          </w:tcPr>
          <w:p w:rsidR="00417B83" w:rsidRPr="00A41F92" w:rsidRDefault="00417B83" w:rsidP="002478A1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/>
                <w:color w:val="000000"/>
              </w:rPr>
            </w:pPr>
            <w:r w:rsidRPr="00A41F92">
              <w:rPr>
                <w:rFonts w:eastAsia="Calibri"/>
                <w:color w:val="000000"/>
              </w:rPr>
              <w:lastRenderedPageBreak/>
              <w:t>Высокий уровень износа основных фондов и устаревшая материально-техническая база пассажирского транспорта</w:t>
            </w:r>
            <w:r w:rsidRPr="00A41F92">
              <w:rPr>
                <w:rFonts w:eastAsia="Calibri"/>
              </w:rPr>
              <w:t>;</w:t>
            </w:r>
          </w:p>
          <w:p w:rsidR="00417B83" w:rsidRPr="00A41F92" w:rsidRDefault="00417B83" w:rsidP="002478A1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/>
                <w:color w:val="000000"/>
              </w:rPr>
            </w:pPr>
            <w:r w:rsidRPr="00A41F92">
              <w:rPr>
                <w:rFonts w:eastAsia="Calibri"/>
              </w:rPr>
              <w:t>Высокая доля протяженности автомобильных дорог, не соответствующих нормативным требованиям;</w:t>
            </w:r>
          </w:p>
        </w:tc>
      </w:tr>
      <w:tr w:rsidR="00417B83" w:rsidRPr="003E30D2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Экология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84731">
              <w:rPr>
                <w:color w:val="000000"/>
              </w:rPr>
              <w:t>Низкий уровень загрязненности воздуха, воды и почвы;</w:t>
            </w:r>
          </w:p>
          <w:p w:rsidR="00417B83" w:rsidRPr="00184731" w:rsidRDefault="00417B83" w:rsidP="002478A1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84731">
              <w:rPr>
                <w:color w:val="000000"/>
              </w:rPr>
              <w:t xml:space="preserve">Наличие достаточного запаса лесных ресурсов, в </w:t>
            </w:r>
            <w:proofErr w:type="spellStart"/>
            <w:r w:rsidRPr="00184731">
              <w:rPr>
                <w:color w:val="000000"/>
              </w:rPr>
              <w:t>т.ч</w:t>
            </w:r>
            <w:proofErr w:type="spellEnd"/>
            <w:r w:rsidRPr="00184731">
              <w:rPr>
                <w:color w:val="000000"/>
              </w:rPr>
              <w:t>. защитных и резервных лесов</w:t>
            </w:r>
          </w:p>
        </w:tc>
        <w:tc>
          <w:tcPr>
            <w:tcW w:w="6480" w:type="dxa"/>
            <w:shd w:val="clear" w:color="auto" w:fill="auto"/>
          </w:tcPr>
          <w:p w:rsidR="00417B83" w:rsidRDefault="00417B83" w:rsidP="002478A1">
            <w:pPr>
              <w:pStyle w:val="ConsPlusNormal"/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>Критическое состояние в сфере обращения с отходами производства и потребления;</w:t>
            </w:r>
          </w:p>
          <w:p w:rsidR="00417B83" w:rsidRPr="00E313FA" w:rsidRDefault="00417B83" w:rsidP="002478A1">
            <w:pPr>
              <w:pStyle w:val="ConsPlusNormal"/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>Низкий уровень нравственного воспитания населения в сфере обращения с отходами</w:t>
            </w:r>
          </w:p>
        </w:tc>
      </w:tr>
      <w:tr w:rsidR="00417B83" w:rsidRPr="003E30D2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 xml:space="preserve">Безопасность, криминогенная обстановка, чрезвычайные ситуации 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84731">
              <w:rPr>
                <w:rFonts w:eastAsia="Calibri"/>
              </w:rPr>
              <w:t>Снижение числа тяжких и особо тяжких преступлений;</w:t>
            </w:r>
          </w:p>
          <w:p w:rsidR="00417B83" w:rsidRPr="00184731" w:rsidRDefault="00417B83" w:rsidP="002478A1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84731">
              <w:rPr>
                <w:rFonts w:eastAsia="Calibri"/>
              </w:rPr>
              <w:t>Реализация региональных государственных программ и подпрограмм</w:t>
            </w:r>
            <w:r>
              <w:rPr>
                <w:rFonts w:eastAsia="Calibri"/>
              </w:rPr>
              <w:t>, муниципальных программ</w:t>
            </w:r>
            <w:r w:rsidRPr="00184731">
              <w:rPr>
                <w:rFonts w:eastAsia="Calibri"/>
              </w:rPr>
              <w:t xml:space="preserve"> в сфере профилактики преступлений и иных правонарушений;</w:t>
            </w:r>
          </w:p>
          <w:p w:rsidR="00417B83" w:rsidRPr="00184731" w:rsidRDefault="00417B83" w:rsidP="002478A1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84731">
              <w:rPr>
                <w:rFonts w:eastAsia="Calibri"/>
              </w:rPr>
              <w:t>Создание и функционирование Единой дежурной диспетчерской службы</w:t>
            </w:r>
          </w:p>
        </w:tc>
        <w:tc>
          <w:tcPr>
            <w:tcW w:w="6480" w:type="dxa"/>
            <w:shd w:val="clear" w:color="auto" w:fill="auto"/>
          </w:tcPr>
          <w:p w:rsidR="00417B83" w:rsidRDefault="00417B83" w:rsidP="002478A1">
            <w:pPr>
              <w:pStyle w:val="ConsPlusNormal"/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>Высокая пожароопасность в весенне-летний период, в связи с расположением некоторых населенных пунктов около лесных массивов;</w:t>
            </w:r>
          </w:p>
          <w:p w:rsidR="00417B83" w:rsidRDefault="00417B83" w:rsidP="002478A1">
            <w:pPr>
              <w:pStyle w:val="ConsPlusNormal"/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>Недостаточное количество участковых уполномоченных полиции;</w:t>
            </w:r>
          </w:p>
          <w:p w:rsidR="00417B83" w:rsidRPr="00E313FA" w:rsidRDefault="00417B83" w:rsidP="002478A1">
            <w:pPr>
              <w:pStyle w:val="ConsPlusNormal"/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>Удаленность отдельных населенных пунктов от административного центра, что снижает быстроту реагирования экстренных служб на чрезвычайные ситуации</w:t>
            </w:r>
          </w:p>
        </w:tc>
      </w:tr>
      <w:tr w:rsidR="00417B83" w:rsidRPr="003E30D2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Экономическое развитие и структура экономики</w:t>
            </w:r>
          </w:p>
        </w:tc>
        <w:tc>
          <w:tcPr>
            <w:tcW w:w="6480" w:type="dxa"/>
            <w:shd w:val="clear" w:color="auto" w:fill="auto"/>
          </w:tcPr>
          <w:p w:rsidR="00417B83" w:rsidRPr="00695FCF" w:rsidRDefault="00417B83" w:rsidP="002478A1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695FCF">
              <w:rPr>
                <w:szCs w:val="24"/>
              </w:rPr>
              <w:t xml:space="preserve">1.Лесные ресурсы – база для развития деревоперерабатывающих предприятий с высоким уровнем глубокой переработки древесины (лесной запас в объеме 39,4 </w:t>
            </w:r>
            <w:proofErr w:type="gramStart"/>
            <w:r w:rsidRPr="00695FCF">
              <w:rPr>
                <w:szCs w:val="24"/>
              </w:rPr>
              <w:t>млн.м</w:t>
            </w:r>
            <w:proofErr w:type="gramEnd"/>
            <w:r w:rsidRPr="00695FCF">
              <w:rPr>
                <w:szCs w:val="24"/>
              </w:rPr>
              <w:t>3 древесины).</w:t>
            </w:r>
          </w:p>
          <w:p w:rsidR="00417B83" w:rsidRPr="00695FCF" w:rsidRDefault="00417B83" w:rsidP="002478A1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695FCF">
              <w:rPr>
                <w:szCs w:val="24"/>
              </w:rPr>
              <w:t xml:space="preserve">2.Минирально-сырьевые ресурсы – база для развития строительной </w:t>
            </w:r>
            <w:proofErr w:type="spellStart"/>
            <w:r w:rsidRPr="00695FCF">
              <w:rPr>
                <w:szCs w:val="24"/>
              </w:rPr>
              <w:t>индрустрии</w:t>
            </w:r>
            <w:proofErr w:type="spellEnd"/>
            <w:r w:rsidRPr="00695FCF">
              <w:rPr>
                <w:szCs w:val="24"/>
              </w:rPr>
              <w:t xml:space="preserve"> (полезные ископаемые – уголь, каолиновые огнеупорные глины, известняк, гравий, песок, доломит).</w:t>
            </w:r>
          </w:p>
          <w:p w:rsidR="00417B83" w:rsidRPr="00695FCF" w:rsidRDefault="00417B83" w:rsidP="002478A1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695FCF">
              <w:rPr>
                <w:szCs w:val="24"/>
              </w:rPr>
              <w:t>3.Наличие свободных земель, пригодных для занятия сельским хозяйством.</w:t>
            </w:r>
          </w:p>
          <w:p w:rsidR="00417B83" w:rsidRPr="00695FCF" w:rsidRDefault="00417B83" w:rsidP="002478A1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695FCF">
              <w:rPr>
                <w:szCs w:val="24"/>
              </w:rPr>
              <w:t>4.Наличие свободных земель для застройки</w:t>
            </w:r>
            <w:r>
              <w:rPr>
                <w:szCs w:val="24"/>
              </w:rPr>
              <w:t xml:space="preserve"> в сельских поселениях</w:t>
            </w:r>
            <w:r w:rsidRPr="00695FCF">
              <w:rPr>
                <w:szCs w:val="24"/>
              </w:rPr>
              <w:t>.</w:t>
            </w:r>
          </w:p>
          <w:p w:rsidR="00417B83" w:rsidRPr="00695FCF" w:rsidRDefault="00417B83" w:rsidP="002478A1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695FCF">
              <w:rPr>
                <w:szCs w:val="24"/>
              </w:rPr>
              <w:t>5.Богатый природный и культурно-исторический потенциал-база для развития этнотуризма и агротуризма.</w:t>
            </w:r>
          </w:p>
          <w:p w:rsidR="00417B83" w:rsidRPr="00695FCF" w:rsidRDefault="00417B83" w:rsidP="002478A1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695FCF">
              <w:rPr>
                <w:szCs w:val="24"/>
              </w:rPr>
              <w:t>6.Наличие дикорастущей продукции (грибы, ягоды, лекарственные травы).</w:t>
            </w:r>
          </w:p>
          <w:p w:rsidR="00417B83" w:rsidRPr="00695FCF" w:rsidRDefault="00417B83" w:rsidP="002478A1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695FCF">
              <w:rPr>
                <w:szCs w:val="24"/>
              </w:rPr>
              <w:t>7.Наличие промышленного потенциала-база для дальнейшего наращивания объектов производства.</w:t>
            </w:r>
          </w:p>
          <w:p w:rsidR="00417B83" w:rsidRPr="00695FCF" w:rsidRDefault="00417B83" w:rsidP="002478A1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695FCF">
              <w:rPr>
                <w:szCs w:val="24"/>
              </w:rPr>
              <w:t>8.Наличие свободных производственных площадей-база для их дальнейшего использования и реконструкции.</w:t>
            </w:r>
          </w:p>
          <w:p w:rsidR="00417B83" w:rsidRPr="00695FCF" w:rsidRDefault="00417B83" w:rsidP="002478A1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695FCF">
              <w:rPr>
                <w:szCs w:val="24"/>
              </w:rPr>
              <w:lastRenderedPageBreak/>
              <w:t>9.Хорошее географическое положение.</w:t>
            </w:r>
          </w:p>
          <w:p w:rsidR="00417B83" w:rsidRPr="00695FCF" w:rsidRDefault="00417B83" w:rsidP="002478A1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695FCF">
              <w:rPr>
                <w:szCs w:val="24"/>
              </w:rPr>
              <w:t>10.Наличие автомобильного транспорта.</w:t>
            </w:r>
          </w:p>
          <w:p w:rsidR="00417B83" w:rsidRPr="00184731" w:rsidRDefault="00417B83" w:rsidP="002478A1">
            <w:pPr>
              <w:shd w:val="clear" w:color="auto" w:fill="FFFFFF"/>
              <w:autoSpaceDE w:val="0"/>
              <w:autoSpaceDN w:val="0"/>
              <w:adjustRightInd w:val="0"/>
              <w:ind w:left="27"/>
              <w:jc w:val="both"/>
              <w:rPr>
                <w:color w:val="000000"/>
              </w:rPr>
            </w:pPr>
            <w:r w:rsidRPr="00695FCF">
              <w:t>11.Благоприятная экологическая обстановка.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316"/>
              </w:tabs>
              <w:ind w:left="0" w:firstLine="0"/>
              <w:jc w:val="both"/>
              <w:rPr>
                <w:rFonts w:eastAsia="Calibri"/>
              </w:rPr>
            </w:pPr>
            <w:r w:rsidRPr="00184731">
              <w:rPr>
                <w:rFonts w:eastAsia="Calibri"/>
              </w:rPr>
              <w:lastRenderedPageBreak/>
              <w:t>Низкий уровень развития сферы услуг, эффективности существующих производств;</w:t>
            </w:r>
          </w:p>
          <w:p w:rsidR="00417B83" w:rsidRPr="00184731" w:rsidRDefault="00417B83" w:rsidP="002478A1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316"/>
              </w:tabs>
              <w:ind w:left="0" w:firstLine="0"/>
              <w:jc w:val="both"/>
              <w:rPr>
                <w:rFonts w:eastAsia="Calibri"/>
              </w:rPr>
            </w:pPr>
            <w:r w:rsidRPr="00184731">
              <w:rPr>
                <w:rFonts w:eastAsia="Calibri"/>
              </w:rPr>
              <w:t>Отсутствие спроса на инновации;</w:t>
            </w:r>
          </w:p>
          <w:p w:rsidR="00417B83" w:rsidRPr="00184731" w:rsidRDefault="00417B83" w:rsidP="002478A1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316"/>
              </w:tabs>
              <w:ind w:left="0" w:firstLine="0"/>
              <w:jc w:val="both"/>
              <w:rPr>
                <w:rFonts w:eastAsia="Calibri"/>
              </w:rPr>
            </w:pPr>
            <w:r w:rsidRPr="00184731">
              <w:rPr>
                <w:rFonts w:eastAsia="Calibri"/>
              </w:rPr>
              <w:t>Недостаточный технологический уровень большинства производств малого бизнеса;</w:t>
            </w:r>
          </w:p>
          <w:p w:rsidR="00417B83" w:rsidRPr="00184731" w:rsidRDefault="00417B83" w:rsidP="002478A1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316"/>
              </w:tabs>
              <w:ind w:left="0" w:firstLine="0"/>
              <w:jc w:val="both"/>
              <w:rPr>
                <w:rFonts w:eastAsia="Calibri"/>
              </w:rPr>
            </w:pPr>
            <w:r w:rsidRPr="00184731">
              <w:rPr>
                <w:rFonts w:eastAsia="Calibri"/>
              </w:rPr>
              <w:t>Недостаток собственных оборотных средств;</w:t>
            </w:r>
          </w:p>
          <w:p w:rsidR="00417B83" w:rsidRPr="00184731" w:rsidRDefault="00417B83" w:rsidP="002478A1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316"/>
              </w:tabs>
              <w:ind w:left="0" w:firstLine="0"/>
              <w:jc w:val="both"/>
              <w:rPr>
                <w:rFonts w:eastAsia="Calibri"/>
              </w:rPr>
            </w:pPr>
            <w:r w:rsidRPr="00184731">
              <w:rPr>
                <w:rFonts w:eastAsia="Calibri"/>
              </w:rPr>
              <w:t>Миграционный отток квалифицированных кадров</w:t>
            </w:r>
          </w:p>
        </w:tc>
      </w:tr>
      <w:tr w:rsidR="00417B83" w:rsidRPr="003E30D2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Развитие малого и среднего предпринимательства</w:t>
            </w:r>
          </w:p>
        </w:tc>
        <w:tc>
          <w:tcPr>
            <w:tcW w:w="6480" w:type="dxa"/>
            <w:shd w:val="clear" w:color="auto" w:fill="auto"/>
          </w:tcPr>
          <w:p w:rsidR="00417B83" w:rsidRPr="00695FCF" w:rsidRDefault="00417B83" w:rsidP="002478A1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>
              <w:t>Развитая на территории Иркутской области сеть организаций, образующих инфраструктуру поддержки МСП;</w:t>
            </w:r>
          </w:p>
          <w:p w:rsidR="00417B83" w:rsidRPr="00184731" w:rsidRDefault="00417B83" w:rsidP="002478A1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84731">
              <w:rPr>
                <w:color w:val="000000"/>
              </w:rPr>
              <w:t xml:space="preserve">Функционирование </w:t>
            </w:r>
            <w:r>
              <w:rPr>
                <w:color w:val="000000"/>
              </w:rPr>
              <w:t>Координационный с</w:t>
            </w:r>
            <w:r w:rsidRPr="00184731">
              <w:rPr>
                <w:color w:val="000000"/>
              </w:rPr>
              <w:t xml:space="preserve">овета </w:t>
            </w:r>
            <w:r w:rsidRPr="00574602">
              <w:t>по развитию малого и средн</w:t>
            </w:r>
            <w:r>
              <w:t>его предпринимательства при администрации</w:t>
            </w:r>
            <w:r w:rsidRPr="00574602">
              <w:t xml:space="preserve"> муниципального образования «</w:t>
            </w:r>
            <w:proofErr w:type="spellStart"/>
            <w:r>
              <w:t>Эхирит-</w:t>
            </w:r>
            <w:proofErr w:type="gramStart"/>
            <w:r>
              <w:t>Булагатский</w:t>
            </w:r>
            <w:proofErr w:type="spellEnd"/>
            <w:r>
              <w:t xml:space="preserve"> </w:t>
            </w:r>
            <w:r w:rsidRPr="00574602">
              <w:t xml:space="preserve"> район</w:t>
            </w:r>
            <w:proofErr w:type="gramEnd"/>
            <w:r w:rsidRPr="00574602">
              <w:t>»</w:t>
            </w:r>
            <w:r>
              <w:t>;</w:t>
            </w:r>
          </w:p>
          <w:p w:rsidR="00417B83" w:rsidRPr="00184731" w:rsidRDefault="00417B83" w:rsidP="002478A1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84731">
              <w:rPr>
                <w:color w:val="000000"/>
              </w:rPr>
              <w:t>Открытие «окон для бизнеса» в ГАУ «Иркутский областной многофункциональный центр предоставления государственных и муниципальных услуг»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numPr>
                <w:ilvl w:val="0"/>
                <w:numId w:val="31"/>
              </w:numPr>
              <w:tabs>
                <w:tab w:val="clear" w:pos="720"/>
                <w:tab w:val="left" w:pos="252"/>
              </w:tabs>
              <w:ind w:left="0" w:firstLine="0"/>
              <w:jc w:val="both"/>
              <w:rPr>
                <w:rFonts w:eastAsia="Calibri"/>
              </w:rPr>
            </w:pPr>
            <w:r w:rsidRPr="00863A9E">
              <w:t>Недостаток финансовых ресурсов на оказание поддержки предпринимательства</w:t>
            </w:r>
            <w:r>
              <w:t>;</w:t>
            </w:r>
          </w:p>
          <w:p w:rsidR="00417B83" w:rsidRPr="00184731" w:rsidRDefault="00417B83" w:rsidP="002478A1">
            <w:pPr>
              <w:numPr>
                <w:ilvl w:val="0"/>
                <w:numId w:val="31"/>
              </w:numPr>
              <w:tabs>
                <w:tab w:val="clear" w:pos="720"/>
                <w:tab w:val="left" w:pos="252"/>
              </w:tabs>
              <w:ind w:left="0" w:firstLine="0"/>
              <w:jc w:val="both"/>
              <w:rPr>
                <w:rFonts w:eastAsia="Calibri"/>
              </w:rPr>
            </w:pPr>
            <w:r w:rsidRPr="000250F2">
              <w:t>Недостаточный уровень опыта и необходимых знаний предпринимателей</w:t>
            </w:r>
            <w:r>
              <w:t>;</w:t>
            </w:r>
          </w:p>
          <w:p w:rsidR="00417B83" w:rsidRPr="00184731" w:rsidRDefault="00417B83" w:rsidP="002478A1">
            <w:pPr>
              <w:numPr>
                <w:ilvl w:val="0"/>
                <w:numId w:val="31"/>
              </w:numPr>
              <w:tabs>
                <w:tab w:val="clear" w:pos="720"/>
                <w:tab w:val="left" w:pos="252"/>
              </w:tabs>
              <w:ind w:left="0" w:firstLine="0"/>
              <w:jc w:val="both"/>
              <w:rPr>
                <w:rFonts w:eastAsia="Calibri"/>
              </w:rPr>
            </w:pPr>
            <w:r>
              <w:t>Низкая инновационная и инвестиционная активность МСП</w:t>
            </w:r>
            <w:r w:rsidRPr="00184731">
              <w:rPr>
                <w:rFonts w:eastAsia="Calibri"/>
              </w:rPr>
              <w:t>;</w:t>
            </w:r>
          </w:p>
          <w:p w:rsidR="00417B83" w:rsidRPr="00184731" w:rsidRDefault="00417B83" w:rsidP="002478A1">
            <w:pPr>
              <w:numPr>
                <w:ilvl w:val="0"/>
                <w:numId w:val="31"/>
              </w:numPr>
              <w:tabs>
                <w:tab w:val="clear" w:pos="720"/>
                <w:tab w:val="left" w:pos="252"/>
              </w:tabs>
              <w:ind w:left="0" w:firstLine="0"/>
              <w:jc w:val="both"/>
              <w:rPr>
                <w:rFonts w:eastAsia="Calibri"/>
              </w:rPr>
            </w:pPr>
            <w:r w:rsidRPr="00184731">
              <w:rPr>
                <w:rFonts w:eastAsia="Calibri"/>
              </w:rPr>
              <w:t>Снижение деловой активности предпринимателей</w:t>
            </w:r>
          </w:p>
        </w:tc>
      </w:tr>
      <w:tr w:rsidR="00417B83" w:rsidRPr="003E30D2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Туризм</w:t>
            </w:r>
          </w:p>
        </w:tc>
        <w:tc>
          <w:tcPr>
            <w:tcW w:w="6480" w:type="dxa"/>
            <w:shd w:val="clear" w:color="auto" w:fill="auto"/>
          </w:tcPr>
          <w:p w:rsidR="00417B83" w:rsidRDefault="00417B83" w:rsidP="002478A1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6B467C">
              <w:t>Разнообразие этнических культур (русская, бурятская, татарская</w:t>
            </w:r>
            <w:r>
              <w:t>, белорусская</w:t>
            </w:r>
            <w:r w:rsidRPr="006B467C">
              <w:t>)</w:t>
            </w:r>
            <w:r>
              <w:t>;</w:t>
            </w:r>
          </w:p>
          <w:p w:rsidR="00417B83" w:rsidRPr="0097560F" w:rsidRDefault="00417B83" w:rsidP="002478A1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>Наличие водоемов (</w:t>
            </w:r>
            <w:proofErr w:type="spellStart"/>
            <w:r>
              <w:t>Кударейское</w:t>
            </w:r>
            <w:proofErr w:type="spellEnd"/>
            <w:r>
              <w:t xml:space="preserve">, </w:t>
            </w:r>
            <w:r w:rsidRPr="0097560F">
              <w:t xml:space="preserve">Усть-Ордынское, </w:t>
            </w:r>
            <w:proofErr w:type="spellStart"/>
            <w:r w:rsidRPr="0097560F">
              <w:t>Булусинское</w:t>
            </w:r>
            <w:proofErr w:type="spellEnd"/>
            <w:r w:rsidRPr="0097560F">
              <w:t xml:space="preserve">, </w:t>
            </w:r>
            <w:proofErr w:type="spellStart"/>
            <w:r w:rsidRPr="0097560F">
              <w:t>Идыгинское</w:t>
            </w:r>
            <w:proofErr w:type="spellEnd"/>
            <w:r w:rsidRPr="0097560F">
              <w:t xml:space="preserve">, </w:t>
            </w:r>
            <w:proofErr w:type="spellStart"/>
            <w:r w:rsidRPr="0097560F">
              <w:t>Ординское</w:t>
            </w:r>
            <w:proofErr w:type="spellEnd"/>
            <w:r w:rsidRPr="0097560F">
              <w:t xml:space="preserve">) </w:t>
            </w:r>
          </w:p>
          <w:p w:rsidR="00417B83" w:rsidRPr="00092D72" w:rsidRDefault="00417B83" w:rsidP="002478A1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 xml:space="preserve">Большое изобилие различных дикорастущих культур (ягоды, грибы, рыба), привлекающих </w:t>
            </w:r>
            <w:proofErr w:type="spellStart"/>
            <w:r>
              <w:t>экотуристов</w:t>
            </w:r>
            <w:proofErr w:type="spellEnd"/>
            <w:r>
              <w:t>.</w:t>
            </w:r>
          </w:p>
        </w:tc>
        <w:tc>
          <w:tcPr>
            <w:tcW w:w="6480" w:type="dxa"/>
            <w:shd w:val="clear" w:color="auto" w:fill="auto"/>
          </w:tcPr>
          <w:p w:rsidR="00417B83" w:rsidRDefault="00417B83" w:rsidP="002478A1">
            <w:pPr>
              <w:pStyle w:val="ConsPlusNormal"/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>Отсутствие необходимой туристской и базовой инженерной инфраструктуры;</w:t>
            </w:r>
          </w:p>
          <w:p w:rsidR="00417B83" w:rsidRDefault="00417B83" w:rsidP="002478A1">
            <w:pPr>
              <w:pStyle w:val="ConsPlusNormal"/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>Низкая инвестиционная активность в сферу туризма;</w:t>
            </w:r>
          </w:p>
          <w:p w:rsidR="00417B83" w:rsidRPr="0097560F" w:rsidRDefault="00417B83" w:rsidP="002478A1">
            <w:pPr>
              <w:pStyle w:val="ConsPlusNormal"/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Водоемы маловодны, с плохим качеством воды.</w:t>
            </w:r>
          </w:p>
        </w:tc>
      </w:tr>
      <w:tr w:rsidR="00417B83" w:rsidRPr="003E30D2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Муниципальные финансы</w:t>
            </w:r>
          </w:p>
        </w:tc>
        <w:tc>
          <w:tcPr>
            <w:tcW w:w="6480" w:type="dxa"/>
            <w:shd w:val="clear" w:color="auto" w:fill="auto"/>
          </w:tcPr>
          <w:p w:rsidR="00417B83" w:rsidRPr="00133CC7" w:rsidRDefault="00417B83" w:rsidP="002478A1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184731">
              <w:rPr>
                <w:rFonts w:eastAsia="Calibri"/>
                <w:lang w:eastAsia="en-US"/>
              </w:rPr>
              <w:t>Стабильность налогового законодательства на муниципальном и региональном уровне;</w:t>
            </w:r>
          </w:p>
          <w:p w:rsidR="00417B83" w:rsidRPr="00133CC7" w:rsidRDefault="00417B83" w:rsidP="002478A1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184731">
              <w:rPr>
                <w:rFonts w:eastAsia="Calibri"/>
                <w:lang w:eastAsia="en-US"/>
              </w:rPr>
              <w:t>Отсутствие муниципального долга;</w:t>
            </w:r>
          </w:p>
          <w:p w:rsidR="00417B83" w:rsidRDefault="00417B83" w:rsidP="002478A1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133CC7">
              <w:t>Проведение бюджетной реформы, оптимизация бюджетных расходов</w:t>
            </w:r>
            <w:r>
              <w:t>;</w:t>
            </w:r>
          </w:p>
          <w:p w:rsidR="00417B83" w:rsidRPr="003F027C" w:rsidRDefault="00417B83" w:rsidP="002478A1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>Переход на программно-целевой бюджет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Недостаточная ориентация главных распорядителей и получателей бюджетных средств на обеспечение эффективности расходования бюджетных средств;</w:t>
            </w:r>
          </w:p>
          <w:p w:rsidR="00417B83" w:rsidRPr="00184731" w:rsidRDefault="00417B83" w:rsidP="002478A1">
            <w:pPr>
              <w:pStyle w:val="ConsPlusNormal"/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694686">
              <w:t xml:space="preserve">Высокая </w:t>
            </w:r>
            <w:proofErr w:type="spellStart"/>
            <w:r w:rsidRPr="00694686">
              <w:t>дотационность</w:t>
            </w:r>
            <w:proofErr w:type="spellEnd"/>
            <w:r w:rsidRPr="00694686">
              <w:t xml:space="preserve"> местного бюджета;</w:t>
            </w:r>
          </w:p>
          <w:p w:rsidR="00417B83" w:rsidRPr="00184731" w:rsidRDefault="00417B83" w:rsidP="002478A1">
            <w:pPr>
              <w:pStyle w:val="ConsPlusNormal"/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694686">
              <w:t>Недостаточность средств местного бюджета для финансирования значимых инвестиционных проектов</w:t>
            </w:r>
          </w:p>
        </w:tc>
      </w:tr>
      <w:tr w:rsidR="00417B83" w:rsidRPr="003E30D2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Труд и занятость</w:t>
            </w:r>
          </w:p>
        </w:tc>
        <w:tc>
          <w:tcPr>
            <w:tcW w:w="6480" w:type="dxa"/>
            <w:shd w:val="clear" w:color="auto" w:fill="auto"/>
          </w:tcPr>
          <w:p w:rsidR="00417B83" w:rsidRPr="0048032F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48032F">
              <w:rPr>
                <w:szCs w:val="24"/>
              </w:rPr>
              <w:t>1. Наличие трудоспособного населения.</w:t>
            </w:r>
          </w:p>
          <w:p w:rsidR="00417B83" w:rsidRPr="0048032F" w:rsidRDefault="00417B83" w:rsidP="002478A1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48032F">
              <w:rPr>
                <w:szCs w:val="24"/>
              </w:rPr>
              <w:t>2.Низкая социальная конфликтность.</w:t>
            </w:r>
          </w:p>
          <w:p w:rsidR="00417B83" w:rsidRPr="0048032F" w:rsidRDefault="00417B83" w:rsidP="002478A1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48032F">
              <w:rPr>
                <w:szCs w:val="24"/>
              </w:rPr>
              <w:t xml:space="preserve">3.Наличие непрерывного </w:t>
            </w:r>
            <w:proofErr w:type="spellStart"/>
            <w:r w:rsidRPr="0048032F">
              <w:rPr>
                <w:szCs w:val="24"/>
              </w:rPr>
              <w:t>среднеспециального</w:t>
            </w:r>
            <w:proofErr w:type="spellEnd"/>
            <w:r w:rsidRPr="0048032F">
              <w:rPr>
                <w:szCs w:val="24"/>
              </w:rPr>
              <w:t xml:space="preserve"> образования.</w:t>
            </w:r>
          </w:p>
          <w:p w:rsidR="00417B83" w:rsidRPr="00184731" w:rsidRDefault="00417B83" w:rsidP="00247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480" w:type="dxa"/>
            <w:shd w:val="clear" w:color="auto" w:fill="auto"/>
          </w:tcPr>
          <w:p w:rsidR="00417B83" w:rsidRDefault="00417B83" w:rsidP="002478A1">
            <w:pPr>
              <w:pStyle w:val="ConsPlusNormal"/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184731">
              <w:rPr>
                <w:rFonts w:eastAsia="Calibri"/>
                <w:lang w:eastAsia="en-US"/>
              </w:rPr>
              <w:t>Недостаточная развитость социальной инфраструктур</w:t>
            </w:r>
            <w:r>
              <w:rPr>
                <w:rFonts w:eastAsia="Calibri"/>
                <w:lang w:eastAsia="en-US"/>
              </w:rPr>
              <w:t>ы,</w:t>
            </w:r>
            <w:r w:rsidRPr="00184731">
              <w:rPr>
                <w:rFonts w:eastAsia="Calibri"/>
                <w:lang w:eastAsia="en-US"/>
              </w:rPr>
              <w:t xml:space="preserve"> способствующая миграционному оттоку населения и потере значительного кадрового потенциала, квалифицированных специалистов и молодежи</w:t>
            </w:r>
            <w:r>
              <w:t>;</w:t>
            </w:r>
          </w:p>
          <w:p w:rsidR="00417B83" w:rsidRDefault="00417B83" w:rsidP="002478A1">
            <w:pPr>
              <w:pStyle w:val="ConsPlusNormal"/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>Д</w:t>
            </w:r>
            <w:r w:rsidRPr="00C95B1D">
              <w:t>исбаланс спроса и предложения на рынке труда, несоответствие профессионально-квалификационного состава безработных и востребованных специальностей</w:t>
            </w:r>
            <w:r>
              <w:t>;</w:t>
            </w:r>
          </w:p>
          <w:p w:rsidR="00417B83" w:rsidRPr="00E957E4" w:rsidRDefault="00417B83" w:rsidP="002478A1">
            <w:pPr>
              <w:pStyle w:val="ConsPlusNormal"/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>Высокий уровень безработицы;</w:t>
            </w:r>
          </w:p>
          <w:p w:rsidR="00417B83" w:rsidRPr="00E313FA" w:rsidRDefault="00417B83" w:rsidP="002478A1">
            <w:pPr>
              <w:pStyle w:val="ConsPlusNormal"/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184731">
              <w:rPr>
                <w:rFonts w:eastAsia="Calibri"/>
                <w:lang w:eastAsia="en-US"/>
              </w:rPr>
              <w:t xml:space="preserve">Слабая заинтересованность работодателей в соблюдении норм охраны труда и недостаточного государственного </w:t>
            </w:r>
            <w:r w:rsidRPr="00184731">
              <w:rPr>
                <w:rFonts w:eastAsia="Calibri"/>
                <w:lang w:eastAsia="en-US"/>
              </w:rPr>
              <w:lastRenderedPageBreak/>
              <w:t>контроля соблюдения указанных норм</w:t>
            </w:r>
          </w:p>
        </w:tc>
      </w:tr>
      <w:tr w:rsidR="00417B83" w:rsidRPr="003E30D2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lastRenderedPageBreak/>
              <w:t>Потребительский рынок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84731">
              <w:rPr>
                <w:rFonts w:eastAsia="Calibri"/>
              </w:rPr>
              <w:t xml:space="preserve">Высокий </w:t>
            </w:r>
            <w:proofErr w:type="gramStart"/>
            <w:r w:rsidRPr="00184731">
              <w:rPr>
                <w:rFonts w:eastAsia="Calibri"/>
              </w:rPr>
              <w:t>уровень  товарной</w:t>
            </w:r>
            <w:proofErr w:type="gramEnd"/>
            <w:r w:rsidRPr="00184731">
              <w:rPr>
                <w:rFonts w:eastAsia="Calibri"/>
              </w:rPr>
              <w:t xml:space="preserve"> насыщенности, отсутствие дефицита товаров.</w:t>
            </w:r>
          </w:p>
          <w:p w:rsidR="00417B83" w:rsidRPr="00184731" w:rsidRDefault="00417B83" w:rsidP="002478A1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84731">
              <w:rPr>
                <w:rFonts w:eastAsia="Calibri"/>
              </w:rPr>
              <w:t>Расширение ассортимента предлагаемых к реализации товаров и увеличение количества предоставляемых услуг</w:t>
            </w:r>
          </w:p>
        </w:tc>
        <w:tc>
          <w:tcPr>
            <w:tcW w:w="6480" w:type="dxa"/>
            <w:shd w:val="clear" w:color="auto" w:fill="auto"/>
          </w:tcPr>
          <w:p w:rsidR="00417B83" w:rsidRDefault="00417B83" w:rsidP="002478A1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C95B1D">
              <w:t>Не</w:t>
            </w:r>
            <w:r>
              <w:t xml:space="preserve">желание предпринимателей осваивать новые современные </w:t>
            </w:r>
            <w:r w:rsidRPr="00C95B1D">
              <w:t>форм</w:t>
            </w:r>
            <w:r>
              <w:t>ы</w:t>
            </w:r>
            <w:r w:rsidRPr="00C95B1D">
              <w:t xml:space="preserve"> </w:t>
            </w:r>
            <w:r>
              <w:t xml:space="preserve">розничной </w:t>
            </w:r>
            <w:r w:rsidRPr="00C95B1D">
              <w:t>торговли</w:t>
            </w:r>
            <w:r>
              <w:t>;</w:t>
            </w:r>
          </w:p>
          <w:p w:rsidR="00417B83" w:rsidRPr="002D6537" w:rsidRDefault="00417B83" w:rsidP="002478A1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>Н</w:t>
            </w:r>
            <w:r w:rsidRPr="00C95B1D">
              <w:t>едостаточное развитие логистических услуг</w:t>
            </w:r>
            <w:r>
              <w:t>.</w:t>
            </w:r>
          </w:p>
        </w:tc>
      </w:tr>
      <w:tr w:rsidR="00417B83" w:rsidRPr="003E30D2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Сельское хозяйство</w:t>
            </w:r>
          </w:p>
        </w:tc>
        <w:tc>
          <w:tcPr>
            <w:tcW w:w="6480" w:type="dxa"/>
            <w:shd w:val="clear" w:color="auto" w:fill="auto"/>
          </w:tcPr>
          <w:p w:rsidR="00417B83" w:rsidRDefault="00417B83" w:rsidP="002478A1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4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Обеспеченность пашней в районе, при этом используются не все площади;</w:t>
            </w:r>
          </w:p>
          <w:p w:rsidR="00417B83" w:rsidRPr="00EF46E8" w:rsidRDefault="00417B83" w:rsidP="002478A1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4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С</w:t>
            </w:r>
            <w:r w:rsidRPr="00EF46E8">
              <w:t>ельское хозяйство производит широкий ассортимент сельскохозяйственной продукции, как готовой к употреблению, так и в качестве сырья для перерабатывающих предприятий;</w:t>
            </w:r>
          </w:p>
          <w:p w:rsidR="00417B83" w:rsidRDefault="00417B83" w:rsidP="002478A1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4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07A0B">
              <w:t>Наличие ряда устойчиво работающих сельскохозяйственных предприятий, использующих современную технику и технологии, являющихся источником передового опыта и выступающих в качестве рынков сбыта для КФК и ЛПХ</w:t>
            </w:r>
            <w:r>
              <w:t>;</w:t>
            </w:r>
          </w:p>
          <w:p w:rsidR="00417B83" w:rsidRPr="00707A0B" w:rsidRDefault="00417B83" w:rsidP="002478A1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4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Господдержка сельского хозяйства, оказываемая как на федеральном, так и на областном, на местном уровне в виде предоставления земельных участков.</w:t>
            </w:r>
          </w:p>
          <w:p w:rsidR="00417B83" w:rsidRPr="00184731" w:rsidRDefault="00417B83" w:rsidP="002478A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417B83" w:rsidRPr="00253C65" w:rsidRDefault="00417B83" w:rsidP="002478A1">
            <w:pPr>
              <w:pStyle w:val="ConsPlusNormal"/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253C65">
              <w:t>В гидрогеологическом отношении район находится в зоне недостаточного увлажнения;</w:t>
            </w:r>
          </w:p>
          <w:p w:rsidR="00417B83" w:rsidRPr="00253C65" w:rsidRDefault="00417B83" w:rsidP="002478A1">
            <w:pPr>
              <w:pStyle w:val="ConsPlusNormal"/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253C65">
              <w:t>Низкие инвестиционные возможности и</w:t>
            </w:r>
            <w:r w:rsidRPr="00253C65">
              <w:rPr>
                <w:szCs w:val="24"/>
              </w:rPr>
              <w:t xml:space="preserve"> финансовая устойчивость большинства сельскохозяйственных организаций;</w:t>
            </w:r>
          </w:p>
          <w:p w:rsidR="00417B83" w:rsidRPr="00253C65" w:rsidRDefault="00417B83" w:rsidP="002478A1">
            <w:pPr>
              <w:pStyle w:val="ConsPlusNormal"/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253C65">
              <w:t>Недостаточно четкое соблюдение системы земледелия и внедрения новых технологий производства;</w:t>
            </w:r>
          </w:p>
          <w:p w:rsidR="00417B83" w:rsidRPr="00253C65" w:rsidRDefault="00417B83" w:rsidP="002478A1">
            <w:pPr>
              <w:pStyle w:val="ConsPlusNormal"/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253C65">
              <w:t xml:space="preserve">Диспаритет цен </w:t>
            </w:r>
            <w:r w:rsidRPr="00253C65">
              <w:rPr>
                <w:szCs w:val="24"/>
              </w:rPr>
              <w:t xml:space="preserve">на сельскохозяйственную продукцию и некоторые виды сырья, энергоносители, удобрения, сельхозтехнику, транспортные услуги, </w:t>
            </w:r>
            <w:r w:rsidRPr="00253C65">
              <w:t>не упорядочение налоговой</w:t>
            </w:r>
            <w:r w:rsidRPr="00253C65">
              <w:rPr>
                <w:i/>
                <w:iCs/>
              </w:rPr>
              <w:t xml:space="preserve"> </w:t>
            </w:r>
            <w:r w:rsidRPr="00253C65">
              <w:t xml:space="preserve">политики, отсутствие гарантированных закупочных цен; </w:t>
            </w:r>
          </w:p>
          <w:p w:rsidR="00417B83" w:rsidRPr="00184731" w:rsidRDefault="00417B83" w:rsidP="002478A1">
            <w:pPr>
              <w:pStyle w:val="ConsPlusNormal"/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color w:val="FF0000"/>
              </w:rPr>
            </w:pPr>
            <w:r w:rsidRPr="00253C65">
              <w:t>Недостаточное проведение работы по сохранению и подготовке кадров для села</w:t>
            </w:r>
          </w:p>
        </w:tc>
      </w:tr>
      <w:tr w:rsidR="00417B83" w:rsidRPr="00184731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center"/>
              <w:rPr>
                <w:b/>
                <w:szCs w:val="24"/>
              </w:rPr>
            </w:pPr>
            <w:r w:rsidRPr="00184731">
              <w:rPr>
                <w:b/>
                <w:szCs w:val="24"/>
              </w:rPr>
              <w:t>Фактор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center"/>
              <w:rPr>
                <w:b/>
                <w:szCs w:val="24"/>
              </w:rPr>
            </w:pPr>
            <w:r w:rsidRPr="00184731">
              <w:rPr>
                <w:b/>
                <w:szCs w:val="24"/>
              </w:rPr>
              <w:t>Возможности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center"/>
              <w:rPr>
                <w:b/>
                <w:szCs w:val="24"/>
              </w:rPr>
            </w:pPr>
            <w:r w:rsidRPr="00184731">
              <w:rPr>
                <w:b/>
                <w:szCs w:val="24"/>
              </w:rPr>
              <w:t>Угрозы</w:t>
            </w:r>
          </w:p>
        </w:tc>
      </w:tr>
      <w:tr w:rsidR="00417B83" w:rsidRPr="00184731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  <w:highlight w:val="green"/>
              </w:rPr>
            </w:pPr>
            <w:r w:rsidRPr="00184731">
              <w:rPr>
                <w:szCs w:val="24"/>
              </w:rPr>
              <w:t>Географическое положение и природно-климатические условия</w:t>
            </w:r>
          </w:p>
        </w:tc>
        <w:tc>
          <w:tcPr>
            <w:tcW w:w="6480" w:type="dxa"/>
            <w:shd w:val="clear" w:color="auto" w:fill="auto"/>
          </w:tcPr>
          <w:p w:rsidR="00417B83" w:rsidRPr="001E0069" w:rsidRDefault="00417B83" w:rsidP="002478A1">
            <w:pPr>
              <w:pStyle w:val="ConsPlusNormal"/>
              <w:numPr>
                <w:ilvl w:val="0"/>
                <w:numId w:val="74"/>
              </w:numPr>
              <w:tabs>
                <w:tab w:val="clear" w:pos="1440"/>
                <w:tab w:val="num" w:pos="27"/>
              </w:tabs>
              <w:ind w:left="27" w:hanging="27"/>
              <w:jc w:val="both"/>
              <w:rPr>
                <w:szCs w:val="24"/>
              </w:rPr>
            </w:pPr>
            <w:r w:rsidRPr="001E0069">
              <w:rPr>
                <w:szCs w:val="24"/>
              </w:rPr>
              <w:t>Достаточно выгодное географическое положение (соседство с областным центром, что позволяет занять нишу во вспомогательных, сервис</w:t>
            </w:r>
            <w:r>
              <w:rPr>
                <w:szCs w:val="24"/>
              </w:rPr>
              <w:t>ных производствах для области)</w:t>
            </w:r>
            <w:r w:rsidRPr="00907731">
              <w:t>;</w:t>
            </w:r>
          </w:p>
          <w:p w:rsidR="00417B83" w:rsidRPr="00184731" w:rsidRDefault="00417B83" w:rsidP="002478A1">
            <w:pPr>
              <w:pStyle w:val="ConsPlusNormal"/>
              <w:numPr>
                <w:ilvl w:val="0"/>
                <w:numId w:val="74"/>
              </w:numPr>
              <w:tabs>
                <w:tab w:val="clear" w:pos="144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907731">
              <w:t>Автотранспортные связи с другими территориями Иркутской области</w:t>
            </w:r>
          </w:p>
        </w:tc>
        <w:tc>
          <w:tcPr>
            <w:tcW w:w="6480" w:type="dxa"/>
            <w:shd w:val="clear" w:color="auto" w:fill="auto"/>
          </w:tcPr>
          <w:p w:rsidR="00417B83" w:rsidRPr="00085D15" w:rsidRDefault="00417B83" w:rsidP="002478A1">
            <w:pPr>
              <w:jc w:val="both"/>
            </w:pPr>
            <w:r>
              <w:rPr>
                <w:rFonts w:eastAsia="Calibri"/>
              </w:rPr>
              <w:t>1.</w:t>
            </w:r>
            <w:r w:rsidRPr="00085D15">
              <w:t>Повышенная заболеваемость сердечно-сосудистыми заболеваниями из-за перепадов погоды (температура, атмосферное давление);</w:t>
            </w:r>
          </w:p>
          <w:p w:rsidR="00417B83" w:rsidRPr="00085D15" w:rsidRDefault="00417B83" w:rsidP="002478A1">
            <w:pPr>
              <w:jc w:val="both"/>
            </w:pPr>
            <w:r>
              <w:t>2.</w:t>
            </w:r>
            <w:r w:rsidRPr="00085D15">
              <w:t>Снижение урожайности культур из-за колебаний гидротермического режима</w:t>
            </w:r>
          </w:p>
        </w:tc>
      </w:tr>
      <w:tr w:rsidR="00417B83" w:rsidRPr="00184731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Природные ресурсы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Промышленная разработка перспективных месторождений и повышение степени вовлеченности природных ресурсов в хозяйственный оборот;</w:t>
            </w:r>
          </w:p>
          <w:p w:rsidR="00417B83" w:rsidRPr="00184731" w:rsidRDefault="00417B83" w:rsidP="002478A1">
            <w:pPr>
              <w:pStyle w:val="ConsPlusNormal"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 xml:space="preserve">Привлечение инвестиций </w:t>
            </w:r>
            <w:proofErr w:type="spellStart"/>
            <w:r w:rsidRPr="00184731">
              <w:rPr>
                <w:szCs w:val="24"/>
              </w:rPr>
              <w:t>ресурсодобывающих</w:t>
            </w:r>
            <w:proofErr w:type="spellEnd"/>
            <w:r w:rsidRPr="00184731">
              <w:rPr>
                <w:szCs w:val="24"/>
              </w:rPr>
              <w:t xml:space="preserve"> компаний в освоение и разработку экономически наиболее эффективных месторождений и сопутствующей инфраструктуры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numPr>
                <w:ilvl w:val="0"/>
                <w:numId w:val="41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3D338C">
              <w:t>Изменение геологического рельефа района добывающими организациями;</w:t>
            </w:r>
          </w:p>
          <w:p w:rsidR="00417B83" w:rsidRPr="00184731" w:rsidRDefault="00417B83" w:rsidP="002478A1">
            <w:pPr>
              <w:pStyle w:val="ConsPlusNormal"/>
              <w:numPr>
                <w:ilvl w:val="0"/>
                <w:numId w:val="41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3D338C">
              <w:t>Ухудшение горно-геологических условий добычи сырья уже разра</w:t>
            </w:r>
            <w:r>
              <w:t>батываемых месторождений района</w:t>
            </w:r>
            <w:r w:rsidRPr="00184731">
              <w:rPr>
                <w:szCs w:val="24"/>
              </w:rPr>
              <w:t>;</w:t>
            </w:r>
          </w:p>
          <w:p w:rsidR="00417B83" w:rsidRPr="00184731" w:rsidRDefault="00417B83" w:rsidP="002478A1">
            <w:pPr>
              <w:pStyle w:val="ConsPlusNormal"/>
              <w:numPr>
                <w:ilvl w:val="0"/>
                <w:numId w:val="41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Истощение разведанных запасов природных ресурсов на территории района;</w:t>
            </w:r>
          </w:p>
          <w:p w:rsidR="00417B83" w:rsidRPr="00184731" w:rsidRDefault="00417B83" w:rsidP="002478A1">
            <w:pPr>
              <w:pStyle w:val="ConsPlusNormal"/>
              <w:numPr>
                <w:ilvl w:val="0"/>
                <w:numId w:val="41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3D338C">
              <w:t xml:space="preserve">Дефицит </w:t>
            </w:r>
            <w:r>
              <w:t xml:space="preserve">качественной </w:t>
            </w:r>
            <w:r w:rsidRPr="003D338C">
              <w:t>пресной воды для нужд населения</w:t>
            </w:r>
            <w:r>
              <w:t xml:space="preserve"> и хозяйствующих субъектов.</w:t>
            </w:r>
          </w:p>
        </w:tc>
      </w:tr>
      <w:tr w:rsidR="00417B83" w:rsidRPr="00184731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  <w:highlight w:val="green"/>
              </w:rPr>
            </w:pPr>
            <w:r w:rsidRPr="00184731">
              <w:rPr>
                <w:szCs w:val="24"/>
              </w:rPr>
              <w:lastRenderedPageBreak/>
              <w:t>Образование</w:t>
            </w:r>
          </w:p>
        </w:tc>
        <w:tc>
          <w:tcPr>
            <w:tcW w:w="6480" w:type="dxa"/>
            <w:shd w:val="clear" w:color="auto" w:fill="auto"/>
          </w:tcPr>
          <w:p w:rsidR="00417B83" w:rsidRPr="00131A47" w:rsidRDefault="00417B83" w:rsidP="002478A1">
            <w:pPr>
              <w:numPr>
                <w:ilvl w:val="0"/>
                <w:numId w:val="42"/>
              </w:numPr>
              <w:tabs>
                <w:tab w:val="clear" w:pos="1658"/>
                <w:tab w:val="num" w:pos="252"/>
              </w:tabs>
              <w:ind w:left="0" w:firstLine="0"/>
              <w:jc w:val="both"/>
            </w:pPr>
            <w:r w:rsidRPr="00131A47">
              <w:t>Развитие инновационных технологий и внедрение их в образовательный процесс (компьютеризация методик, развитие дистанционных форм обучения);</w:t>
            </w:r>
          </w:p>
          <w:p w:rsidR="00417B83" w:rsidRPr="00131A47" w:rsidRDefault="00417B83" w:rsidP="002478A1">
            <w:pPr>
              <w:numPr>
                <w:ilvl w:val="0"/>
                <w:numId w:val="42"/>
              </w:numPr>
              <w:tabs>
                <w:tab w:val="clear" w:pos="1658"/>
                <w:tab w:val="num" w:pos="252"/>
              </w:tabs>
              <w:ind w:left="0" w:firstLine="0"/>
              <w:jc w:val="both"/>
            </w:pPr>
            <w:r w:rsidRPr="00131A47">
              <w:t>Обеспечение потребности населения в услугах сферы образования за счет сети образовательных учреждений</w:t>
            </w:r>
            <w:r>
              <w:t>.</w:t>
            </w:r>
          </w:p>
          <w:p w:rsidR="00417B83" w:rsidRPr="00184731" w:rsidRDefault="00417B83" w:rsidP="002478A1">
            <w:pPr>
              <w:pStyle w:val="ConsPlusNormal"/>
              <w:jc w:val="center"/>
              <w:rPr>
                <w:szCs w:val="24"/>
                <w:highlight w:val="green"/>
              </w:rPr>
            </w:pPr>
          </w:p>
        </w:tc>
        <w:tc>
          <w:tcPr>
            <w:tcW w:w="6480" w:type="dxa"/>
            <w:shd w:val="clear" w:color="auto" w:fill="auto"/>
          </w:tcPr>
          <w:p w:rsidR="00417B83" w:rsidRPr="001E0069" w:rsidRDefault="00417B83" w:rsidP="002478A1">
            <w:pPr>
              <w:pStyle w:val="ConsPlusNormal"/>
              <w:numPr>
                <w:ilvl w:val="0"/>
                <w:numId w:val="43"/>
              </w:numPr>
              <w:tabs>
                <w:tab w:val="clear" w:pos="1658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515627">
              <w:t>Социальные проблемы общества (детская преступность, алкоголизм и наркомания, детский суицид, жестокое обращение с детьми и др.)</w:t>
            </w:r>
            <w:r>
              <w:t>.</w:t>
            </w:r>
          </w:p>
        </w:tc>
      </w:tr>
      <w:tr w:rsidR="00417B83" w:rsidRPr="00184731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Здравоохранение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numPr>
                <w:ilvl w:val="0"/>
                <w:numId w:val="44"/>
              </w:numPr>
              <w:tabs>
                <w:tab w:val="clear" w:pos="1658"/>
                <w:tab w:val="num" w:pos="252"/>
              </w:tabs>
              <w:ind w:left="0" w:firstLine="0"/>
              <w:jc w:val="both"/>
              <w:rPr>
                <w:rFonts w:eastAsia="Calibri"/>
                <w:szCs w:val="24"/>
              </w:rPr>
            </w:pPr>
            <w:r w:rsidRPr="00184731">
              <w:rPr>
                <w:rFonts w:eastAsia="Calibri"/>
              </w:rPr>
              <w:t>Качественное улучшение процесса подготовки и переподготовки медперсонала;</w:t>
            </w:r>
          </w:p>
          <w:p w:rsidR="00417B83" w:rsidRPr="00184731" w:rsidRDefault="00417B83" w:rsidP="002478A1">
            <w:pPr>
              <w:pStyle w:val="ConsPlusNormal"/>
              <w:numPr>
                <w:ilvl w:val="0"/>
                <w:numId w:val="44"/>
              </w:numPr>
              <w:tabs>
                <w:tab w:val="clear" w:pos="1658"/>
                <w:tab w:val="num" w:pos="252"/>
              </w:tabs>
              <w:ind w:left="0" w:firstLine="0"/>
              <w:jc w:val="both"/>
              <w:rPr>
                <w:rFonts w:eastAsia="Calibri"/>
                <w:szCs w:val="24"/>
              </w:rPr>
            </w:pPr>
            <w:r w:rsidRPr="00184731">
              <w:rPr>
                <w:rFonts w:eastAsia="Calibri"/>
              </w:rPr>
              <w:t>Внедрение на базе имеющегося лечебного учреждения перспективных, высокотехнологичных видов медицинской помощи;</w:t>
            </w:r>
          </w:p>
          <w:p w:rsidR="00417B83" w:rsidRPr="00184731" w:rsidRDefault="00417B83" w:rsidP="002478A1">
            <w:pPr>
              <w:pStyle w:val="ConsPlusNormal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numPr>
                <w:ilvl w:val="0"/>
                <w:numId w:val="45"/>
              </w:numPr>
              <w:tabs>
                <w:tab w:val="left" w:pos="252"/>
              </w:tabs>
              <w:ind w:left="35" w:hanging="35"/>
              <w:jc w:val="both"/>
              <w:rPr>
                <w:rFonts w:eastAsia="Calibri"/>
              </w:rPr>
            </w:pPr>
            <w:r w:rsidRPr="00184731">
              <w:rPr>
                <w:rFonts w:eastAsia="Calibri"/>
              </w:rPr>
              <w:t>Отток кадров из отрасли вследствие низкой социальной защищенности и отсутствия развитой социальной инфраструктуры;</w:t>
            </w:r>
          </w:p>
          <w:p w:rsidR="00417B83" w:rsidRPr="00184731" w:rsidRDefault="00417B83" w:rsidP="002478A1">
            <w:pPr>
              <w:numPr>
                <w:ilvl w:val="0"/>
                <w:numId w:val="45"/>
              </w:numPr>
              <w:tabs>
                <w:tab w:val="left" w:pos="252"/>
              </w:tabs>
              <w:ind w:left="35" w:hanging="35"/>
              <w:jc w:val="both"/>
              <w:rPr>
                <w:rFonts w:eastAsia="Calibri"/>
              </w:rPr>
            </w:pPr>
            <w:r w:rsidRPr="00184731">
              <w:rPr>
                <w:rFonts w:eastAsia="Calibri"/>
              </w:rPr>
              <w:t>Увеличение разрыва между требованиями по выполнению современных стандартов в медицинских организациях и объёмами их финансирования;</w:t>
            </w:r>
          </w:p>
          <w:p w:rsidR="00417B83" w:rsidRPr="00184731" w:rsidRDefault="00417B83" w:rsidP="002478A1">
            <w:pPr>
              <w:numPr>
                <w:ilvl w:val="0"/>
                <w:numId w:val="45"/>
              </w:numPr>
              <w:tabs>
                <w:tab w:val="left" w:pos="252"/>
              </w:tabs>
              <w:ind w:left="35" w:hanging="35"/>
              <w:jc w:val="both"/>
              <w:rPr>
                <w:rFonts w:eastAsia="Calibri"/>
              </w:rPr>
            </w:pPr>
            <w:r w:rsidRPr="00184731">
              <w:rPr>
                <w:rFonts w:eastAsia="Calibri"/>
              </w:rPr>
              <w:t>Распространенность среди населения социально опасных болезней (алкоголизма, наркомании и др.);</w:t>
            </w:r>
          </w:p>
          <w:p w:rsidR="00417B83" w:rsidRPr="00184731" w:rsidRDefault="00417B83" w:rsidP="002478A1">
            <w:pPr>
              <w:numPr>
                <w:ilvl w:val="0"/>
                <w:numId w:val="45"/>
              </w:numPr>
              <w:tabs>
                <w:tab w:val="left" w:pos="252"/>
              </w:tabs>
              <w:ind w:left="35" w:hanging="35"/>
              <w:jc w:val="both"/>
              <w:rPr>
                <w:rFonts w:eastAsia="Calibri"/>
              </w:rPr>
            </w:pPr>
            <w:r w:rsidRPr="00184731">
              <w:rPr>
                <w:rFonts w:eastAsia="Calibri"/>
              </w:rPr>
              <w:t>Рост цен на медикаменты и расходные материалы;</w:t>
            </w:r>
          </w:p>
          <w:p w:rsidR="00417B83" w:rsidRPr="00184731" w:rsidRDefault="00417B83" w:rsidP="002478A1">
            <w:pPr>
              <w:numPr>
                <w:ilvl w:val="0"/>
                <w:numId w:val="11"/>
              </w:numPr>
              <w:tabs>
                <w:tab w:val="left" w:pos="252"/>
              </w:tabs>
              <w:ind w:left="0" w:firstLine="0"/>
              <w:jc w:val="both"/>
              <w:rPr>
                <w:rFonts w:eastAsia="Calibri"/>
              </w:rPr>
            </w:pPr>
            <w:r w:rsidRPr="001A324C">
              <w:t>Рост заболеваемости и смертности населения вследствие ухудшения качества предоставляемых услуг, тяжелого социально-экономического положения, снижения уровня жизни.</w:t>
            </w:r>
          </w:p>
        </w:tc>
      </w:tr>
      <w:tr w:rsidR="00417B83" w:rsidRPr="00184731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Физическая культура и спорт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84731">
              <w:rPr>
                <w:rFonts w:eastAsia="Calibri"/>
                <w:lang w:eastAsia="en-US"/>
              </w:rPr>
              <w:t xml:space="preserve">Развитие базовых для Иркутской области видов спорта, в том числе спортивного резерва с привлечением областного и федерального </w:t>
            </w:r>
            <w:proofErr w:type="spellStart"/>
            <w:r w:rsidRPr="00184731">
              <w:rPr>
                <w:rFonts w:eastAsia="Calibri"/>
                <w:lang w:eastAsia="en-US"/>
              </w:rPr>
              <w:t>софинансирования</w:t>
            </w:r>
            <w:proofErr w:type="spellEnd"/>
            <w:r w:rsidRPr="00184731">
              <w:rPr>
                <w:rFonts w:eastAsia="Calibri"/>
                <w:lang w:eastAsia="en-US"/>
              </w:rPr>
              <w:t>.</w:t>
            </w:r>
          </w:p>
          <w:p w:rsidR="00417B83" w:rsidRPr="00184731" w:rsidRDefault="00417B83" w:rsidP="002478A1">
            <w:pPr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84731">
              <w:rPr>
                <w:rFonts w:eastAsia="Calibri"/>
                <w:lang w:eastAsia="en-US"/>
              </w:rPr>
              <w:t>Подготовка спортсменов высоко</w:t>
            </w:r>
            <w:r>
              <w:rPr>
                <w:rFonts w:eastAsia="Calibri"/>
                <w:lang w:eastAsia="en-US"/>
              </w:rPr>
              <w:t>го уровня</w:t>
            </w:r>
            <w:r w:rsidRPr="00184731">
              <w:rPr>
                <w:rFonts w:eastAsia="Calibri"/>
                <w:lang w:eastAsia="en-US"/>
              </w:rPr>
              <w:t>;</w:t>
            </w:r>
          </w:p>
          <w:p w:rsidR="00417B83" w:rsidRPr="00184731" w:rsidRDefault="00417B83" w:rsidP="002478A1">
            <w:pPr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84731">
              <w:rPr>
                <w:rFonts w:eastAsia="Calibri"/>
                <w:lang w:eastAsia="en-US"/>
              </w:rPr>
              <w:t>Увеличение продолжительности жизни и улучшение состояния здоровья населения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numPr>
                <w:ilvl w:val="0"/>
                <w:numId w:val="46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</w:rPr>
            </w:pPr>
            <w:r w:rsidRPr="00372727">
              <w:t>Снижение уровня здоровья населения, увеличение числа инвалидов и людей с хроническими заболеваниями сокращение продолжительности жизни;</w:t>
            </w:r>
          </w:p>
          <w:p w:rsidR="00417B83" w:rsidRPr="00184731" w:rsidRDefault="00417B83" w:rsidP="002478A1">
            <w:pPr>
              <w:numPr>
                <w:ilvl w:val="0"/>
                <w:numId w:val="46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</w:rPr>
            </w:pPr>
            <w:r w:rsidRPr="00372727">
              <w:t>Старение тренерских кадров, недостаточное количество молодых специалистов, отсутствие преемственности и утеря традиций</w:t>
            </w:r>
            <w:r>
              <w:t>;</w:t>
            </w:r>
          </w:p>
          <w:p w:rsidR="00417B83" w:rsidRPr="00671A1E" w:rsidRDefault="00417B83" w:rsidP="002478A1">
            <w:pPr>
              <w:numPr>
                <w:ilvl w:val="0"/>
                <w:numId w:val="46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</w:rPr>
            </w:pPr>
            <w:r>
              <w:t>Отток молодежи в другие территории</w:t>
            </w:r>
          </w:p>
        </w:tc>
      </w:tr>
      <w:tr w:rsidR="00417B83" w:rsidRPr="00184731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Культура</w:t>
            </w:r>
          </w:p>
        </w:tc>
        <w:tc>
          <w:tcPr>
            <w:tcW w:w="6480" w:type="dxa"/>
            <w:shd w:val="clear" w:color="auto" w:fill="auto"/>
          </w:tcPr>
          <w:p w:rsidR="00417B83" w:rsidRPr="00C72296" w:rsidRDefault="00417B83" w:rsidP="002478A1">
            <w:pPr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C72296">
              <w:rPr>
                <w:lang w:eastAsia="x-none"/>
              </w:rPr>
              <w:t>Широкий охват населения района в самодеятельном творчестве по различным жанрам;</w:t>
            </w:r>
          </w:p>
          <w:p w:rsidR="00417B83" w:rsidRPr="00C72296" w:rsidRDefault="00417B83" w:rsidP="002478A1">
            <w:pPr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C72296">
              <w:t>Использование имеющихся учреждений культуры для создания новых культурных «продуктов» и программ;</w:t>
            </w:r>
          </w:p>
          <w:p w:rsidR="00417B83" w:rsidRPr="00C72296" w:rsidRDefault="00417B83" w:rsidP="002478A1">
            <w:pPr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C72296">
              <w:t>Привлечение внимания к культуре различных народностей, проживающих на территории района</w:t>
            </w:r>
          </w:p>
        </w:tc>
        <w:tc>
          <w:tcPr>
            <w:tcW w:w="6480" w:type="dxa"/>
            <w:shd w:val="clear" w:color="auto" w:fill="auto"/>
          </w:tcPr>
          <w:p w:rsidR="00417B83" w:rsidRPr="004377FB" w:rsidRDefault="00417B83" w:rsidP="002478A1">
            <w:pPr>
              <w:numPr>
                <w:ilvl w:val="0"/>
                <w:numId w:val="49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4377FB">
              <w:t>Высокий износ основных фондов учреждений культурно-досугового типа, музеев и библиотек;</w:t>
            </w:r>
          </w:p>
          <w:p w:rsidR="00417B83" w:rsidRDefault="00417B83" w:rsidP="002478A1">
            <w:pPr>
              <w:numPr>
                <w:ilvl w:val="0"/>
                <w:numId w:val="49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4377FB">
              <w:t>Снижение уровня посещаемости объектов культурной сферы;</w:t>
            </w:r>
          </w:p>
          <w:p w:rsidR="00417B83" w:rsidRDefault="00417B83" w:rsidP="002478A1">
            <w:pPr>
              <w:numPr>
                <w:ilvl w:val="0"/>
                <w:numId w:val="49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4377FB">
              <w:t>Несоответствие кадрового потенциала современному уровню проблем в сфере культуры</w:t>
            </w:r>
            <w:r>
              <w:t>;</w:t>
            </w:r>
          </w:p>
          <w:p w:rsidR="00417B83" w:rsidRPr="004377FB" w:rsidRDefault="00417B83" w:rsidP="002478A1">
            <w:pPr>
              <w:numPr>
                <w:ilvl w:val="0"/>
                <w:numId w:val="49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>Моральная и культурная деградация населения, потеря этнической самобытности</w:t>
            </w:r>
          </w:p>
        </w:tc>
      </w:tr>
      <w:tr w:rsidR="00417B83" w:rsidRPr="00184731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lastRenderedPageBreak/>
              <w:t>Молодежная политика</w:t>
            </w:r>
          </w:p>
        </w:tc>
        <w:tc>
          <w:tcPr>
            <w:tcW w:w="6480" w:type="dxa"/>
            <w:shd w:val="clear" w:color="auto" w:fill="auto"/>
          </w:tcPr>
          <w:p w:rsidR="00417B83" w:rsidRDefault="00417B83" w:rsidP="002478A1">
            <w:pPr>
              <w:jc w:val="both"/>
            </w:pPr>
            <w:r>
              <w:t xml:space="preserve">1. </w:t>
            </w:r>
            <w:r w:rsidRPr="005029AD">
              <w:t>Использование сети «Интернет» для реализации молодежной политики</w:t>
            </w:r>
            <w:r>
              <w:t>;</w:t>
            </w:r>
          </w:p>
          <w:p w:rsidR="00417B83" w:rsidRDefault="00417B83" w:rsidP="002478A1">
            <w:pPr>
              <w:ind w:left="27"/>
              <w:jc w:val="both"/>
            </w:pPr>
            <w:r>
              <w:t>2.</w:t>
            </w:r>
            <w:r w:rsidRPr="005029AD">
              <w:t>Создание механизма сопровождения талантливой молодежи</w:t>
            </w:r>
            <w:r>
              <w:t>;</w:t>
            </w:r>
          </w:p>
          <w:p w:rsidR="00417B83" w:rsidRPr="005029AD" w:rsidRDefault="00417B83" w:rsidP="002478A1">
            <w:pPr>
              <w:jc w:val="both"/>
            </w:pPr>
            <w:r>
              <w:rPr>
                <w:rFonts w:eastAsia="Calibri"/>
                <w:lang w:eastAsia="en-US"/>
              </w:rPr>
              <w:t xml:space="preserve">3. </w:t>
            </w:r>
            <w:r w:rsidRPr="00184731">
              <w:rPr>
                <w:rFonts w:eastAsia="Calibri"/>
                <w:lang w:eastAsia="en-US"/>
              </w:rPr>
              <w:t>Содействие в трудоустройстве молодежи, в том числе целевое обучение с предоставлением рабочих мест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numPr>
                <w:ilvl w:val="0"/>
                <w:numId w:val="50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184731">
              <w:rPr>
                <w:rFonts w:eastAsia="Calibri"/>
                <w:lang w:eastAsia="en-US"/>
              </w:rPr>
              <w:t>Нивелирование моральных ценностей у молодежи в связи с присутствием в информационном пространстве негативной информации;</w:t>
            </w:r>
          </w:p>
          <w:p w:rsidR="00417B83" w:rsidRPr="00184731" w:rsidRDefault="00417B83" w:rsidP="002478A1">
            <w:pPr>
              <w:numPr>
                <w:ilvl w:val="0"/>
                <w:numId w:val="50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184731">
              <w:rPr>
                <w:rFonts w:eastAsia="Calibri"/>
                <w:lang w:eastAsia="en-US"/>
              </w:rPr>
              <w:t>Нарастание у молодых людей эмоционально-психологической тревожности, стресса, агрессивного неадекватного поведения, низкой самооценки, неготовности, неумения преодолеть проблемы в различных жизненных ситуациях, и, как следствие, маргинализация сознания (в том числе экстремизм);</w:t>
            </w:r>
          </w:p>
          <w:p w:rsidR="00417B83" w:rsidRPr="00184731" w:rsidRDefault="00417B83" w:rsidP="002478A1">
            <w:pPr>
              <w:numPr>
                <w:ilvl w:val="0"/>
                <w:numId w:val="50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t>Отток молодежи в другие территории</w:t>
            </w:r>
            <w:r w:rsidRPr="00184731">
              <w:rPr>
                <w:rFonts w:eastAsia="Calibri"/>
                <w:lang w:eastAsia="en-US"/>
              </w:rPr>
              <w:t>, что может привести к критическому ухудшению социально-экономической ситуации, особенно в сельской местности;</w:t>
            </w:r>
          </w:p>
          <w:p w:rsidR="00417B83" w:rsidRPr="00184731" w:rsidRDefault="00417B83" w:rsidP="002478A1">
            <w:pPr>
              <w:numPr>
                <w:ilvl w:val="0"/>
                <w:numId w:val="50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184731">
              <w:rPr>
                <w:rFonts w:eastAsia="Calibri"/>
                <w:lang w:eastAsia="en-US"/>
              </w:rPr>
              <w:t>Повышение уровня безработицы среди молодежи</w:t>
            </w:r>
          </w:p>
        </w:tc>
      </w:tr>
      <w:tr w:rsidR="00417B83" w:rsidRPr="00184731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Уровень жизни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numPr>
                <w:ilvl w:val="1"/>
                <w:numId w:val="50"/>
              </w:numPr>
              <w:shd w:val="clear" w:color="auto" w:fill="FFFFFF"/>
              <w:tabs>
                <w:tab w:val="clear" w:pos="144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747414">
              <w:t>Обеспечение максимальной доступности, существенное повышение эффективности и качества предоставления населению услуг в сфере социального обслуживания. Усиление адресности подхода к предоставлению мер социальной поддержки</w:t>
            </w:r>
          </w:p>
        </w:tc>
        <w:tc>
          <w:tcPr>
            <w:tcW w:w="6480" w:type="dxa"/>
            <w:shd w:val="clear" w:color="auto" w:fill="auto"/>
          </w:tcPr>
          <w:p w:rsidR="00417B83" w:rsidRPr="000D290F" w:rsidRDefault="00417B83" w:rsidP="002478A1">
            <w:pPr>
              <w:numPr>
                <w:ilvl w:val="0"/>
                <w:numId w:val="73"/>
              </w:numPr>
              <w:tabs>
                <w:tab w:val="clear" w:pos="1440"/>
                <w:tab w:val="num" w:pos="252"/>
              </w:tabs>
              <w:ind w:left="0" w:firstLine="0"/>
              <w:jc w:val="both"/>
            </w:pPr>
            <w:r>
              <w:t>Тенденция к увеличению числа жителей, состоящих на учете в Центре занятости населения и не желающих осуществлять трудовую деятельность;</w:t>
            </w:r>
          </w:p>
          <w:p w:rsidR="00417B83" w:rsidRPr="008D7BB5" w:rsidRDefault="00417B83" w:rsidP="002478A1">
            <w:pPr>
              <w:numPr>
                <w:ilvl w:val="0"/>
                <w:numId w:val="73"/>
              </w:numPr>
              <w:tabs>
                <w:tab w:val="clear" w:pos="1440"/>
                <w:tab w:val="num" w:pos="252"/>
              </w:tabs>
              <w:ind w:left="0" w:firstLine="0"/>
              <w:jc w:val="both"/>
            </w:pPr>
            <w:r w:rsidRPr="000D290F">
              <w:t>Постоянный рост числа граждан, нуждающихся в поддержке со стороны государства</w:t>
            </w:r>
          </w:p>
        </w:tc>
      </w:tr>
      <w:tr w:rsidR="00417B83" w:rsidRPr="00184731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 xml:space="preserve">Жилищно-коммунальное </w:t>
            </w:r>
            <w:proofErr w:type="gramStart"/>
            <w:r w:rsidRPr="00184731">
              <w:rPr>
                <w:szCs w:val="24"/>
              </w:rPr>
              <w:t>хозяйство  и</w:t>
            </w:r>
            <w:proofErr w:type="gramEnd"/>
            <w:r w:rsidRPr="00184731">
              <w:rPr>
                <w:szCs w:val="24"/>
              </w:rPr>
              <w:t xml:space="preserve"> инженерная инфраструктура</w:t>
            </w:r>
          </w:p>
        </w:tc>
        <w:tc>
          <w:tcPr>
            <w:tcW w:w="6480" w:type="dxa"/>
            <w:shd w:val="clear" w:color="auto" w:fill="auto"/>
          </w:tcPr>
          <w:p w:rsidR="00417B83" w:rsidRPr="007E615F" w:rsidRDefault="00417B83" w:rsidP="002478A1">
            <w:pPr>
              <w:numPr>
                <w:ilvl w:val="0"/>
                <w:numId w:val="51"/>
              </w:numPr>
              <w:shd w:val="clear" w:color="auto" w:fill="FFFFFF"/>
              <w:tabs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E615F">
              <w:t>Приведение жилищного фонда в технически исправное состояние (запуск региональной системы капитального ремонта общего имущества в многоквартирных домах, реализация других мер по оздоровлению отрасли).</w:t>
            </w:r>
          </w:p>
        </w:tc>
        <w:tc>
          <w:tcPr>
            <w:tcW w:w="6480" w:type="dxa"/>
            <w:shd w:val="clear" w:color="auto" w:fill="auto"/>
          </w:tcPr>
          <w:p w:rsidR="00417B83" w:rsidRPr="007E615F" w:rsidRDefault="00417B83" w:rsidP="002478A1">
            <w:pPr>
              <w:pStyle w:val="ConsPlusNormal"/>
              <w:numPr>
                <w:ilvl w:val="0"/>
                <w:numId w:val="52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  <w:szCs w:val="24"/>
                <w:lang w:eastAsia="en-US"/>
              </w:rPr>
            </w:pPr>
            <w:r w:rsidRPr="007E615F">
              <w:rPr>
                <w:rFonts w:eastAsia="Calibri"/>
                <w:lang w:eastAsia="en-US"/>
              </w:rPr>
              <w:t xml:space="preserve">Наличие </w:t>
            </w:r>
            <w:r w:rsidRPr="007E615F">
              <w:t>задолженности населения за жилищно-коммунальные услуги</w:t>
            </w:r>
          </w:p>
          <w:p w:rsidR="00417B83" w:rsidRPr="007E615F" w:rsidRDefault="00417B83" w:rsidP="002478A1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417B83" w:rsidRPr="00184731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Строительный комплекс</w:t>
            </w:r>
          </w:p>
        </w:tc>
        <w:tc>
          <w:tcPr>
            <w:tcW w:w="6480" w:type="dxa"/>
            <w:shd w:val="clear" w:color="auto" w:fill="auto"/>
          </w:tcPr>
          <w:p w:rsidR="00417B83" w:rsidRDefault="00417B83" w:rsidP="002478A1">
            <w:pPr>
              <w:jc w:val="both"/>
            </w:pPr>
            <w:r>
              <w:t xml:space="preserve">1. </w:t>
            </w:r>
            <w:r w:rsidRPr="0041663B">
              <w:t>Рост объемов строительства объектов социально-культурного назначения</w:t>
            </w:r>
            <w:r>
              <w:t>;</w:t>
            </w:r>
          </w:p>
          <w:p w:rsidR="00417B83" w:rsidRPr="004873D7" w:rsidRDefault="00417B83" w:rsidP="002478A1">
            <w:pPr>
              <w:ind w:left="27"/>
              <w:jc w:val="both"/>
            </w:pPr>
            <w:r>
              <w:t xml:space="preserve">2. </w:t>
            </w:r>
            <w:r w:rsidRPr="004873D7">
              <w:t xml:space="preserve">Высокие резервы </w:t>
            </w:r>
            <w:r>
              <w:t xml:space="preserve">района </w:t>
            </w:r>
            <w:r w:rsidRPr="004873D7">
              <w:t xml:space="preserve">для развития </w:t>
            </w:r>
            <w:r>
              <w:t xml:space="preserve">жилищного </w:t>
            </w:r>
            <w:r w:rsidRPr="004873D7">
              <w:t>строительства</w:t>
            </w:r>
          </w:p>
        </w:tc>
        <w:tc>
          <w:tcPr>
            <w:tcW w:w="6480" w:type="dxa"/>
            <w:shd w:val="clear" w:color="auto" w:fill="auto"/>
          </w:tcPr>
          <w:p w:rsidR="00417B83" w:rsidRPr="00F01462" w:rsidRDefault="00417B83" w:rsidP="002478A1">
            <w:pPr>
              <w:jc w:val="both"/>
            </w:pPr>
            <w:r>
              <w:t xml:space="preserve">1. </w:t>
            </w:r>
            <w:r w:rsidRPr="00F01462">
              <w:t>Отсутствие древесины для индивидуального жилищного строительства;</w:t>
            </w:r>
          </w:p>
          <w:p w:rsidR="00417B83" w:rsidRPr="00F01462" w:rsidRDefault="00417B83" w:rsidP="002478A1">
            <w:pPr>
              <w:jc w:val="both"/>
            </w:pPr>
            <w:r>
              <w:t>2.</w:t>
            </w:r>
            <w:r w:rsidRPr="00F01462">
              <w:t>Высокая стоимость жилья</w:t>
            </w:r>
          </w:p>
        </w:tc>
      </w:tr>
      <w:tr w:rsidR="00417B83" w:rsidRPr="00184731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Транспортная инфраструктура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color w:val="000000"/>
              </w:rPr>
            </w:pPr>
            <w:r w:rsidRPr="00D83984">
              <w:t>Строительство новых современных дорог, реконструкция</w:t>
            </w:r>
            <w:r>
              <w:t xml:space="preserve"> </w:t>
            </w:r>
            <w:r w:rsidRPr="00D83984">
              <w:t>существующих;</w:t>
            </w:r>
          </w:p>
          <w:p w:rsidR="00417B83" w:rsidRPr="00184731" w:rsidRDefault="00417B83" w:rsidP="00247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numPr>
                <w:ilvl w:val="0"/>
                <w:numId w:val="53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/>
                <w:color w:val="000000"/>
              </w:rPr>
            </w:pPr>
            <w:r w:rsidRPr="00184731">
              <w:rPr>
                <w:rFonts w:eastAsia="Calibri"/>
              </w:rPr>
              <w:t>Снижение безопасности и надежности деятельности пассажирского транспорта;</w:t>
            </w:r>
          </w:p>
          <w:p w:rsidR="00417B83" w:rsidRPr="00184731" w:rsidRDefault="00417B83" w:rsidP="002478A1">
            <w:pPr>
              <w:numPr>
                <w:ilvl w:val="0"/>
                <w:numId w:val="53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/>
                <w:color w:val="000000"/>
              </w:rPr>
            </w:pPr>
            <w:r w:rsidRPr="00184731">
              <w:rPr>
                <w:rFonts w:eastAsia="Calibri"/>
              </w:rPr>
              <w:t>Увеличение количества ДТП по причине неудовлетворительных дорожных условий</w:t>
            </w:r>
            <w:r>
              <w:rPr>
                <w:rFonts w:eastAsia="Calibri"/>
              </w:rPr>
              <w:t>.</w:t>
            </w:r>
          </w:p>
        </w:tc>
      </w:tr>
      <w:tr w:rsidR="00417B83" w:rsidRPr="00184731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Экология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numPr>
                <w:ilvl w:val="0"/>
                <w:numId w:val="55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84731">
              <w:rPr>
                <w:color w:val="000000"/>
              </w:rPr>
              <w:t>Сохранение благоприятной для жизни человека экологической обстановки в районе</w:t>
            </w:r>
          </w:p>
        </w:tc>
        <w:tc>
          <w:tcPr>
            <w:tcW w:w="6480" w:type="dxa"/>
            <w:shd w:val="clear" w:color="auto" w:fill="auto"/>
          </w:tcPr>
          <w:p w:rsidR="00417B83" w:rsidRPr="009061BA" w:rsidRDefault="00417B83" w:rsidP="002478A1">
            <w:pPr>
              <w:pStyle w:val="ConsPlusNormal"/>
              <w:numPr>
                <w:ilvl w:val="0"/>
                <w:numId w:val="56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184731">
              <w:rPr>
                <w:rFonts w:eastAsia="Calibri"/>
              </w:rPr>
              <w:t>Увеличение количества несанкционированных свалок;</w:t>
            </w:r>
          </w:p>
          <w:p w:rsidR="00417B83" w:rsidRPr="009061BA" w:rsidRDefault="00417B83" w:rsidP="002478A1">
            <w:pPr>
              <w:pStyle w:val="ConsPlusNormal"/>
              <w:numPr>
                <w:ilvl w:val="0"/>
                <w:numId w:val="56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184731">
              <w:rPr>
                <w:rFonts w:eastAsia="Calibri"/>
              </w:rPr>
              <w:t>Загрязнение территории района бытовыми отходами</w:t>
            </w:r>
          </w:p>
        </w:tc>
      </w:tr>
      <w:tr w:rsidR="00417B83" w:rsidRPr="00184731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lastRenderedPageBreak/>
              <w:t xml:space="preserve">Безопасность, криминогенная обстановка, чрезвычайные ситуации 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numPr>
                <w:ilvl w:val="0"/>
                <w:numId w:val="57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AD7A7E">
              <w:t>Совершенствование и развитие единой государственной системы предупреждения и ликвидации чрезвычайных ситуаций;</w:t>
            </w:r>
          </w:p>
          <w:p w:rsidR="00417B83" w:rsidRPr="00184731" w:rsidRDefault="00417B83" w:rsidP="002478A1">
            <w:pPr>
              <w:numPr>
                <w:ilvl w:val="0"/>
                <w:numId w:val="57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84731">
              <w:rPr>
                <w:rFonts w:eastAsia="Calibri"/>
              </w:rPr>
              <w:t>Снижение времени прибытия к месту чрезвычайного происшествия экстренных служб;</w:t>
            </w:r>
          </w:p>
          <w:p w:rsidR="00417B83" w:rsidRPr="00184731" w:rsidRDefault="00417B83" w:rsidP="002478A1">
            <w:pPr>
              <w:numPr>
                <w:ilvl w:val="0"/>
                <w:numId w:val="57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AD7A7E">
              <w:t>Внедрение С</w:t>
            </w:r>
            <w:r w:rsidRPr="00184731">
              <w:rPr>
                <w:bCs/>
              </w:rPr>
              <w:t xml:space="preserve">истемы 112, </w:t>
            </w:r>
            <w:r w:rsidRPr="00AD7A7E">
              <w:t>обеспечивающей вызов экстренных служб по единому номеру «112».</w:t>
            </w:r>
          </w:p>
        </w:tc>
        <w:tc>
          <w:tcPr>
            <w:tcW w:w="6480" w:type="dxa"/>
            <w:shd w:val="clear" w:color="auto" w:fill="auto"/>
          </w:tcPr>
          <w:p w:rsidR="00417B83" w:rsidRPr="00080011" w:rsidRDefault="00417B83" w:rsidP="002478A1">
            <w:pPr>
              <w:pStyle w:val="ConsPlusNormal"/>
              <w:numPr>
                <w:ilvl w:val="0"/>
                <w:numId w:val="58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184731">
              <w:rPr>
                <w:rFonts w:eastAsia="Calibri"/>
              </w:rPr>
              <w:t>Возрастающая опасность возникновения чрезвычайных ситуаций</w:t>
            </w:r>
            <w:r w:rsidRPr="00080011">
              <w:t>, в том числе связанных с глобальным изменением климата, ухудшением технического состояния объектов инфрастр</w:t>
            </w:r>
            <w:r>
              <w:t>уктуры и возникновением пожаров.</w:t>
            </w:r>
          </w:p>
          <w:p w:rsidR="00417B83" w:rsidRPr="00080011" w:rsidRDefault="00417B83" w:rsidP="002478A1">
            <w:pPr>
              <w:pStyle w:val="ConsPlusNormal"/>
              <w:jc w:val="both"/>
            </w:pPr>
          </w:p>
        </w:tc>
      </w:tr>
      <w:tr w:rsidR="00417B83" w:rsidRPr="00184731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Экономическое развитие и структура экономики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numPr>
                <w:ilvl w:val="0"/>
                <w:numId w:val="59"/>
              </w:numPr>
              <w:tabs>
                <w:tab w:val="clear" w:pos="720"/>
                <w:tab w:val="left" w:pos="252"/>
              </w:tabs>
              <w:ind w:left="0" w:firstLine="0"/>
              <w:jc w:val="both"/>
              <w:rPr>
                <w:rFonts w:eastAsia="Calibri"/>
              </w:rPr>
            </w:pPr>
            <w:r w:rsidRPr="00184731">
              <w:rPr>
                <w:rFonts w:eastAsia="Calibri"/>
              </w:rPr>
              <w:t>Обновление и расширение парка производственного оборудования в направлении повышения ее инновационности и рыночной ориентированности;</w:t>
            </w:r>
          </w:p>
          <w:p w:rsidR="00417B83" w:rsidRPr="00671A1E" w:rsidRDefault="00417B83" w:rsidP="002478A1">
            <w:pPr>
              <w:numPr>
                <w:ilvl w:val="0"/>
                <w:numId w:val="59"/>
              </w:numPr>
              <w:tabs>
                <w:tab w:val="clear" w:pos="720"/>
                <w:tab w:val="left" w:pos="252"/>
              </w:tabs>
              <w:ind w:left="0" w:firstLine="0"/>
              <w:jc w:val="both"/>
              <w:rPr>
                <w:rFonts w:eastAsia="Calibri"/>
              </w:rPr>
            </w:pPr>
            <w:proofErr w:type="gramStart"/>
            <w:r w:rsidRPr="00184731">
              <w:rPr>
                <w:rFonts w:eastAsia="Calibri"/>
              </w:rPr>
              <w:t>Кооперация  малого</w:t>
            </w:r>
            <w:proofErr w:type="gramEnd"/>
            <w:r w:rsidRPr="00184731">
              <w:rPr>
                <w:rFonts w:eastAsia="Calibri"/>
              </w:rPr>
              <w:t xml:space="preserve"> бизнеса с крупн</w:t>
            </w:r>
            <w:r>
              <w:rPr>
                <w:rFonts w:eastAsia="Calibri"/>
              </w:rPr>
              <w:t>ыми промышленными предприятиями.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numPr>
                <w:ilvl w:val="0"/>
                <w:numId w:val="60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</w:rPr>
            </w:pPr>
            <w:r w:rsidRPr="00D9077D">
              <w:t>Длительные сроки окупаемости инвестиций по ресурсным проектам, недостаток бюджетных ресурсов для проведения активной инвестиционной политики, недостаточный уровень развития производственной инфраструктуры;</w:t>
            </w:r>
          </w:p>
          <w:p w:rsidR="00417B83" w:rsidRPr="00184731" w:rsidRDefault="00417B83" w:rsidP="002478A1">
            <w:pPr>
              <w:numPr>
                <w:ilvl w:val="0"/>
                <w:numId w:val="60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</w:rPr>
            </w:pPr>
            <w:r w:rsidRPr="00D9077D">
              <w:t>Стагнация в российской экономике;</w:t>
            </w:r>
          </w:p>
          <w:p w:rsidR="00417B83" w:rsidRPr="00184731" w:rsidRDefault="00417B83" w:rsidP="002478A1">
            <w:pPr>
              <w:numPr>
                <w:ilvl w:val="0"/>
                <w:numId w:val="60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</w:rPr>
            </w:pPr>
            <w:r w:rsidRPr="00D9077D">
              <w:t xml:space="preserve">Снижение качества и </w:t>
            </w:r>
            <w:proofErr w:type="gramStart"/>
            <w:r w:rsidRPr="00D9077D">
              <w:t>конкурентоспособности</w:t>
            </w:r>
            <w:proofErr w:type="gramEnd"/>
            <w:r w:rsidRPr="00D9077D">
              <w:t xml:space="preserve"> производимой на территории района продукции</w:t>
            </w:r>
            <w:r>
              <w:t>;</w:t>
            </w:r>
          </w:p>
          <w:p w:rsidR="00417B83" w:rsidRPr="00184731" w:rsidRDefault="00417B83" w:rsidP="002478A1">
            <w:pPr>
              <w:numPr>
                <w:ilvl w:val="0"/>
                <w:numId w:val="60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</w:rPr>
            </w:pPr>
            <w:r w:rsidRPr="00184731">
              <w:rPr>
                <w:rFonts w:eastAsia="Calibri"/>
              </w:rPr>
              <w:t>Резкое подорожание потребляемых организациями ресурсов</w:t>
            </w:r>
          </w:p>
        </w:tc>
      </w:tr>
      <w:tr w:rsidR="00417B83" w:rsidRPr="00184731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Развитие малого и среднего предпринимательства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FF4DCC">
              <w:t>Поддержка перспективных предпринимательских проектов;</w:t>
            </w:r>
          </w:p>
          <w:p w:rsidR="00417B83" w:rsidRPr="00184731" w:rsidRDefault="00417B83" w:rsidP="002478A1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FF4DCC">
              <w:t>Создание инкубатора малого бизнеса для поддержки предпринимательства;</w:t>
            </w:r>
          </w:p>
          <w:p w:rsidR="00417B83" w:rsidRPr="00184731" w:rsidRDefault="00417B83" w:rsidP="002478A1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FF4DCC">
              <w:t>Снижение административных барьеров при предоставлении муниципальных услуг</w:t>
            </w:r>
            <w:r>
              <w:t>;</w:t>
            </w:r>
          </w:p>
          <w:p w:rsidR="00417B83" w:rsidRPr="00184731" w:rsidRDefault="00417B83" w:rsidP="002478A1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>
              <w:t xml:space="preserve">Предоставление субсидий на реализацию проектов по созданию и развитию малого бизнеса </w:t>
            </w:r>
          </w:p>
        </w:tc>
        <w:tc>
          <w:tcPr>
            <w:tcW w:w="6480" w:type="dxa"/>
            <w:shd w:val="clear" w:color="auto" w:fill="auto"/>
          </w:tcPr>
          <w:p w:rsidR="00417B83" w:rsidRDefault="00417B83" w:rsidP="002478A1">
            <w:pPr>
              <w:numPr>
                <w:ilvl w:val="0"/>
                <w:numId w:val="6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92E7F">
              <w:t>Сильное негативное воздействие кризисных явлений</w:t>
            </w:r>
            <w:r>
              <w:t xml:space="preserve"> на предпринимательской сообщество;</w:t>
            </w:r>
          </w:p>
          <w:p w:rsidR="00417B83" w:rsidRPr="00A92E7F" w:rsidRDefault="00417B83" w:rsidP="002478A1">
            <w:pPr>
              <w:numPr>
                <w:ilvl w:val="0"/>
                <w:numId w:val="6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Нежизнеспособность и нерентабельность предприятий малого и среднего бизнеса в связи с созданием их без учета анализа рынка, потребностей населения, экономических аспектов деятельности</w:t>
            </w:r>
          </w:p>
        </w:tc>
      </w:tr>
      <w:tr w:rsidR="00417B83" w:rsidRPr="00184731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Туризм</w:t>
            </w:r>
          </w:p>
        </w:tc>
        <w:tc>
          <w:tcPr>
            <w:tcW w:w="6480" w:type="dxa"/>
            <w:shd w:val="clear" w:color="auto" w:fill="auto"/>
          </w:tcPr>
          <w:p w:rsidR="00417B83" w:rsidRPr="00904633" w:rsidRDefault="00417B83" w:rsidP="002478A1">
            <w:pPr>
              <w:numPr>
                <w:ilvl w:val="0"/>
                <w:numId w:val="63"/>
              </w:numPr>
              <w:tabs>
                <w:tab w:val="clear" w:pos="720"/>
                <w:tab w:val="num" w:pos="252"/>
              </w:tabs>
              <w:ind w:left="0" w:firstLine="0"/>
            </w:pPr>
            <w:r w:rsidRPr="00904633">
              <w:t>Привлечение государственных и частных инвестиций в реализацию проектов развития туристской инфраструктуры;</w:t>
            </w:r>
          </w:p>
          <w:p w:rsidR="00417B83" w:rsidRPr="00904633" w:rsidRDefault="00417B83" w:rsidP="002478A1">
            <w:pPr>
              <w:numPr>
                <w:ilvl w:val="0"/>
                <w:numId w:val="63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904633">
              <w:t>Реализация масштабных туристских проектов, с привлечением финансирования из областного бюд</w:t>
            </w:r>
            <w:r>
              <w:t>жета</w:t>
            </w:r>
            <w:r w:rsidRPr="00904633">
              <w:t>;</w:t>
            </w:r>
          </w:p>
        </w:tc>
        <w:tc>
          <w:tcPr>
            <w:tcW w:w="6480" w:type="dxa"/>
            <w:shd w:val="clear" w:color="auto" w:fill="auto"/>
          </w:tcPr>
          <w:p w:rsidR="00417B83" w:rsidRPr="00D82695" w:rsidRDefault="00417B83" w:rsidP="002478A1">
            <w:pPr>
              <w:numPr>
                <w:ilvl w:val="0"/>
                <w:numId w:val="64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D82695">
              <w:t>Недостаточное количество средств размещения туристского класса с современным уровнем комфорта, устаревшая и недостаточно эффективно используемая ресурсная б</w:t>
            </w:r>
            <w:r>
              <w:t xml:space="preserve">аза в </w:t>
            </w:r>
            <w:proofErr w:type="gramStart"/>
            <w:r>
              <w:t xml:space="preserve">сфере </w:t>
            </w:r>
            <w:r w:rsidRPr="00D82695">
              <w:t xml:space="preserve"> оздоровительного</w:t>
            </w:r>
            <w:proofErr w:type="gramEnd"/>
            <w:r w:rsidRPr="00D82695">
              <w:t xml:space="preserve"> и рекреационного туризма;</w:t>
            </w:r>
          </w:p>
          <w:p w:rsidR="00417B83" w:rsidRPr="00D82695" w:rsidRDefault="00417B83" w:rsidP="002478A1">
            <w:pPr>
              <w:numPr>
                <w:ilvl w:val="0"/>
                <w:numId w:val="64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D82695">
              <w:t>Недостаток высококвалифицированных кадров в сфере туристского обслуживания;</w:t>
            </w:r>
          </w:p>
          <w:p w:rsidR="00417B83" w:rsidRPr="00D82695" w:rsidRDefault="00417B83" w:rsidP="002478A1">
            <w:pPr>
              <w:numPr>
                <w:ilvl w:val="0"/>
                <w:numId w:val="64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D82695">
              <w:t>Несогласованность действий частных инвесторов, региональных и муниципальных органов власти, отсутствие готовых инвестиционных проектов;</w:t>
            </w:r>
          </w:p>
          <w:p w:rsidR="00417B83" w:rsidRPr="00D82695" w:rsidRDefault="00417B83" w:rsidP="002478A1">
            <w:pPr>
              <w:numPr>
                <w:ilvl w:val="0"/>
                <w:numId w:val="64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D82695">
              <w:lastRenderedPageBreak/>
              <w:t>Рост антропогенной нагрузки на рекреационные территории</w:t>
            </w:r>
          </w:p>
        </w:tc>
      </w:tr>
      <w:tr w:rsidR="00417B83" w:rsidRPr="00184731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lastRenderedPageBreak/>
              <w:t>Муниципальные финансы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numPr>
                <w:ilvl w:val="0"/>
                <w:numId w:val="66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184731">
              <w:rPr>
                <w:rFonts w:eastAsia="Calibri"/>
                <w:lang w:eastAsia="en-US"/>
              </w:rPr>
              <w:t>Совершенствование системы налогообложения в виде единого налога на вмененный доход;</w:t>
            </w:r>
          </w:p>
          <w:p w:rsidR="00417B83" w:rsidRPr="00184731" w:rsidRDefault="00417B83" w:rsidP="002478A1">
            <w:pPr>
              <w:numPr>
                <w:ilvl w:val="0"/>
                <w:numId w:val="66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184731">
              <w:rPr>
                <w:rFonts w:eastAsia="Calibri"/>
                <w:lang w:eastAsia="en-US"/>
              </w:rPr>
              <w:t xml:space="preserve">Увеличение доходной части местного бюджета за счет проводимой органами местного самоуправления работы; </w:t>
            </w:r>
          </w:p>
          <w:p w:rsidR="00417B83" w:rsidRPr="00184731" w:rsidRDefault="00417B83" w:rsidP="002478A1">
            <w:pPr>
              <w:numPr>
                <w:ilvl w:val="0"/>
                <w:numId w:val="66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184731">
              <w:rPr>
                <w:rFonts w:eastAsia="Calibri"/>
                <w:lang w:eastAsia="en-US"/>
              </w:rPr>
              <w:t>Оптимизация налоговых льгот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numPr>
                <w:ilvl w:val="0"/>
                <w:numId w:val="65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Дефицит</w:t>
            </w:r>
            <w:r w:rsidRPr="00E22218">
              <w:t xml:space="preserve"> местного бюджета, недостаточность средств для финансирования з</w:t>
            </w:r>
            <w:r>
              <w:t>начимых инвестиционных проектов.</w:t>
            </w:r>
          </w:p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17B83" w:rsidRPr="00184731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Труд и занятость</w:t>
            </w:r>
          </w:p>
        </w:tc>
        <w:tc>
          <w:tcPr>
            <w:tcW w:w="6480" w:type="dxa"/>
            <w:shd w:val="clear" w:color="auto" w:fill="auto"/>
          </w:tcPr>
          <w:p w:rsidR="00417B83" w:rsidRPr="00E5441E" w:rsidRDefault="00417B83" w:rsidP="002478A1">
            <w:pPr>
              <w:numPr>
                <w:ilvl w:val="0"/>
                <w:numId w:val="67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E5441E">
              <w:t>Формирование качественного рынка труда за счет координации усилий работодателей и образовательных организаций;</w:t>
            </w:r>
          </w:p>
          <w:p w:rsidR="00417B83" w:rsidRPr="00E5441E" w:rsidRDefault="00417B83" w:rsidP="002478A1">
            <w:pPr>
              <w:numPr>
                <w:ilvl w:val="0"/>
                <w:numId w:val="67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E5441E">
              <w:t>Модернизация производства и</w:t>
            </w:r>
            <w:r>
              <w:t xml:space="preserve"> п</w:t>
            </w:r>
            <w:r w:rsidRPr="00E5441E">
              <w:t>овышение производительности труда, компенсирующие снижение численности трудоспособного населения</w:t>
            </w:r>
          </w:p>
        </w:tc>
        <w:tc>
          <w:tcPr>
            <w:tcW w:w="6480" w:type="dxa"/>
            <w:shd w:val="clear" w:color="auto" w:fill="auto"/>
          </w:tcPr>
          <w:p w:rsidR="00417B83" w:rsidRPr="008D487E" w:rsidRDefault="00417B83" w:rsidP="002478A1">
            <w:pPr>
              <w:pStyle w:val="ConsPlusNormal"/>
              <w:numPr>
                <w:ilvl w:val="0"/>
                <w:numId w:val="68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184731">
              <w:rPr>
                <w:rFonts w:eastAsia="Calibri"/>
                <w:lang w:eastAsia="en-US"/>
              </w:rPr>
              <w:t>Сокращение численности трудоспособного населения в трудоспособном возрасте, вследствие негативных демографических и миграционных явлений;</w:t>
            </w:r>
          </w:p>
          <w:p w:rsidR="00417B83" w:rsidRPr="008D487E" w:rsidRDefault="00417B83" w:rsidP="002478A1">
            <w:pPr>
              <w:pStyle w:val="ConsPlusNormal"/>
              <w:numPr>
                <w:ilvl w:val="0"/>
                <w:numId w:val="68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8D487E">
              <w:t>Риски роста безработицы и структурных изменений на рынке труда;</w:t>
            </w:r>
          </w:p>
          <w:p w:rsidR="00417B83" w:rsidRPr="008D487E" w:rsidRDefault="00417B83" w:rsidP="002478A1">
            <w:pPr>
              <w:pStyle w:val="ConsPlusNormal"/>
              <w:numPr>
                <w:ilvl w:val="0"/>
                <w:numId w:val="68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8D487E">
              <w:t>Снижение производительности труда и увеличение нагрузки на сферу социальной защиты (оплата больничных, содержание инвалидов, выплата пенсий и т.п.);</w:t>
            </w:r>
          </w:p>
          <w:p w:rsidR="00417B83" w:rsidRPr="008D487E" w:rsidRDefault="00417B83" w:rsidP="002478A1">
            <w:pPr>
              <w:pStyle w:val="ConsPlusNormal"/>
              <w:numPr>
                <w:ilvl w:val="0"/>
                <w:numId w:val="68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8D487E">
              <w:t>Рост не</w:t>
            </w:r>
            <w:r>
              <w:t>формальной занятости.</w:t>
            </w:r>
          </w:p>
        </w:tc>
      </w:tr>
      <w:tr w:rsidR="00417B83" w:rsidRPr="00184731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Потребительский рынок</w:t>
            </w:r>
          </w:p>
        </w:tc>
        <w:tc>
          <w:tcPr>
            <w:tcW w:w="6480" w:type="dxa"/>
            <w:shd w:val="clear" w:color="auto" w:fill="auto"/>
          </w:tcPr>
          <w:p w:rsidR="00417B83" w:rsidRPr="00184731" w:rsidRDefault="00417B83" w:rsidP="002478A1">
            <w:pPr>
              <w:numPr>
                <w:ilvl w:val="0"/>
                <w:numId w:val="69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Наличие </w:t>
            </w:r>
            <w:r w:rsidRPr="00184731">
              <w:rPr>
                <w:rFonts w:eastAsia="Calibri"/>
              </w:rPr>
              <w:t>предприятий розничной торговли, представляющих собой сеть торговых объектов местных товаропроизводителей;</w:t>
            </w:r>
          </w:p>
          <w:p w:rsidR="00417B83" w:rsidRPr="00C1053D" w:rsidRDefault="00417B83" w:rsidP="002478A1">
            <w:pPr>
              <w:numPr>
                <w:ilvl w:val="0"/>
                <w:numId w:val="69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</w:rPr>
            </w:pPr>
            <w:r w:rsidRPr="00184731">
              <w:rPr>
                <w:rFonts w:eastAsia="Calibri"/>
              </w:rPr>
              <w:t xml:space="preserve">Открытие </w:t>
            </w:r>
            <w:r>
              <w:rPr>
                <w:rFonts w:eastAsia="Calibri"/>
              </w:rPr>
              <w:t>в п. Усть-Ордынский</w:t>
            </w:r>
            <w:r w:rsidRPr="0018473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крупных дискаунтеров и сети магазинов продающих бытовую технику, продукты питания.</w:t>
            </w:r>
          </w:p>
        </w:tc>
        <w:tc>
          <w:tcPr>
            <w:tcW w:w="6480" w:type="dxa"/>
            <w:shd w:val="clear" w:color="auto" w:fill="auto"/>
          </w:tcPr>
          <w:p w:rsidR="00417B83" w:rsidRDefault="00417B83" w:rsidP="002478A1">
            <w:pPr>
              <w:jc w:val="both"/>
            </w:pPr>
            <w:r w:rsidRPr="00253C65">
              <w:t>1. Отсутствие в удаленных от административного центра населенных пунктах объектов потребительского рынка</w:t>
            </w:r>
            <w:r>
              <w:t>.</w:t>
            </w:r>
          </w:p>
          <w:p w:rsidR="00417B83" w:rsidRPr="00253C65" w:rsidRDefault="00417B83" w:rsidP="002478A1">
            <w:pPr>
              <w:jc w:val="both"/>
            </w:pPr>
            <w:r>
              <w:t>2. В населенных пунктах малое количество магазинов реализующих небольшой ассортимент товаров первой необходимости.</w:t>
            </w:r>
          </w:p>
        </w:tc>
      </w:tr>
      <w:tr w:rsidR="00417B83" w:rsidRPr="003E30D2" w:rsidTr="00191B18">
        <w:tc>
          <w:tcPr>
            <w:tcW w:w="2581" w:type="dxa"/>
            <w:shd w:val="clear" w:color="auto" w:fill="auto"/>
          </w:tcPr>
          <w:p w:rsidR="00417B83" w:rsidRPr="00184731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Сельское хозяйство</w:t>
            </w:r>
          </w:p>
        </w:tc>
        <w:tc>
          <w:tcPr>
            <w:tcW w:w="6480" w:type="dxa"/>
            <w:shd w:val="clear" w:color="auto" w:fill="auto"/>
          </w:tcPr>
          <w:p w:rsidR="00417B83" w:rsidRPr="002E7143" w:rsidRDefault="00417B83" w:rsidP="002478A1">
            <w:pPr>
              <w:numPr>
                <w:ilvl w:val="0"/>
                <w:numId w:val="71"/>
              </w:numPr>
              <w:shd w:val="clear" w:color="auto" w:fill="FFFFFF"/>
              <w:tabs>
                <w:tab w:val="clear" w:pos="4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7143">
              <w:t>Ввод в оборот неиспользуемых земельных ресурсов;</w:t>
            </w:r>
          </w:p>
          <w:p w:rsidR="00417B83" w:rsidRPr="002E7143" w:rsidRDefault="00417B83" w:rsidP="002478A1">
            <w:pPr>
              <w:numPr>
                <w:ilvl w:val="0"/>
                <w:numId w:val="71"/>
              </w:numPr>
              <w:shd w:val="clear" w:color="auto" w:fill="FFFFFF"/>
              <w:tabs>
                <w:tab w:val="clear" w:pos="4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7143">
              <w:t>Внедрение сельскохозяйственной кооперации на территории района;</w:t>
            </w:r>
          </w:p>
          <w:p w:rsidR="00417B83" w:rsidRPr="002E7143" w:rsidRDefault="00417B83" w:rsidP="002478A1">
            <w:pPr>
              <w:numPr>
                <w:ilvl w:val="0"/>
                <w:numId w:val="71"/>
              </w:numPr>
              <w:shd w:val="clear" w:color="auto" w:fill="FFFFFF"/>
              <w:tabs>
                <w:tab w:val="clear" w:pos="4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7143">
              <w:t>Внедрение интенсивных форм земледелия</w:t>
            </w:r>
            <w:r>
              <w:t>.</w:t>
            </w:r>
          </w:p>
          <w:p w:rsidR="00417B83" w:rsidRPr="00184731" w:rsidRDefault="00417B83" w:rsidP="002478A1">
            <w:pPr>
              <w:pStyle w:val="ConsPlusNormal"/>
              <w:tabs>
                <w:tab w:val="num" w:pos="252"/>
              </w:tabs>
              <w:jc w:val="center"/>
              <w:rPr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417B83" w:rsidRDefault="00417B83" w:rsidP="002478A1">
            <w:pPr>
              <w:numPr>
                <w:ilvl w:val="0"/>
                <w:numId w:val="70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4373B7">
              <w:t>Низкий уро</w:t>
            </w:r>
            <w:r>
              <w:t>вень жизни в сельской местности;</w:t>
            </w:r>
          </w:p>
          <w:p w:rsidR="00417B83" w:rsidRDefault="00417B83" w:rsidP="002478A1">
            <w:pPr>
              <w:numPr>
                <w:ilvl w:val="0"/>
                <w:numId w:val="70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>И</w:t>
            </w:r>
            <w:r w:rsidRPr="004373B7">
              <w:t>нфраструктурная неразвитость</w:t>
            </w:r>
            <w:r>
              <w:t>, ограничивающая</w:t>
            </w:r>
            <w:r w:rsidRPr="004373B7">
              <w:t xml:space="preserve"> приток квалифицированных кадров и инвестиции в сельскохозяйственное производство;</w:t>
            </w:r>
          </w:p>
          <w:p w:rsidR="00417B83" w:rsidRDefault="00417B83" w:rsidP="002478A1">
            <w:pPr>
              <w:numPr>
                <w:ilvl w:val="0"/>
                <w:numId w:val="70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>Отсутствие достаточного запаса прочности, зависимость результатов сельскохозяйственного производства от государственной поддержки;</w:t>
            </w:r>
          </w:p>
          <w:p w:rsidR="00417B83" w:rsidRPr="004373B7" w:rsidRDefault="00417B83" w:rsidP="002478A1">
            <w:pPr>
              <w:numPr>
                <w:ilvl w:val="0"/>
                <w:numId w:val="70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655E84">
              <w:t>Медленные темпы социального развития сельских территорий, сокращение занятости сельских жителей</w:t>
            </w:r>
            <w:r>
              <w:t>.</w:t>
            </w:r>
          </w:p>
          <w:p w:rsidR="00417B83" w:rsidRPr="00184731" w:rsidRDefault="00417B83" w:rsidP="002478A1">
            <w:pPr>
              <w:pStyle w:val="ConsPlusNormal"/>
              <w:jc w:val="both"/>
              <w:rPr>
                <w:color w:val="FF0000"/>
                <w:szCs w:val="24"/>
                <w:highlight w:val="green"/>
              </w:rPr>
            </w:pPr>
          </w:p>
        </w:tc>
      </w:tr>
    </w:tbl>
    <w:p w:rsidR="00417B83" w:rsidRPr="0055129F" w:rsidRDefault="00417B83" w:rsidP="002478A1">
      <w:pPr>
        <w:pStyle w:val="ConsPlusNormal"/>
        <w:rPr>
          <w:szCs w:val="24"/>
        </w:rPr>
        <w:sectPr w:rsidR="00417B83" w:rsidRPr="0055129F" w:rsidSect="00417B83">
          <w:pgSz w:w="16840" w:h="11907" w:orient="landscape"/>
          <w:pgMar w:top="851" w:right="567" w:bottom="1701" w:left="567" w:header="0" w:footer="0" w:gutter="0"/>
          <w:cols w:space="720"/>
        </w:sectPr>
      </w:pPr>
    </w:p>
    <w:p w:rsidR="00417B83" w:rsidRPr="00894313" w:rsidRDefault="00417B83" w:rsidP="002478A1">
      <w:pPr>
        <w:pStyle w:val="ConsPlusNormal"/>
        <w:ind w:firstLine="708"/>
        <w:jc w:val="both"/>
        <w:rPr>
          <w:sz w:val="28"/>
          <w:szCs w:val="28"/>
        </w:rPr>
      </w:pPr>
      <w:r w:rsidRPr="00894313">
        <w:rPr>
          <w:b/>
          <w:sz w:val="28"/>
          <w:szCs w:val="28"/>
        </w:rPr>
        <w:lastRenderedPageBreak/>
        <w:t>Раздел 2. Приоритеты, цели, задачи и направления социально-экономической политики МО «</w:t>
      </w:r>
      <w:proofErr w:type="spellStart"/>
      <w:r w:rsidRPr="00894313">
        <w:rPr>
          <w:b/>
          <w:sz w:val="28"/>
          <w:szCs w:val="28"/>
        </w:rPr>
        <w:t>Эхирит-Булагатский</w:t>
      </w:r>
      <w:proofErr w:type="spellEnd"/>
      <w:r w:rsidRPr="00894313">
        <w:rPr>
          <w:b/>
          <w:sz w:val="28"/>
          <w:szCs w:val="28"/>
        </w:rPr>
        <w:t xml:space="preserve"> район», этапы реализации Стратегии</w:t>
      </w:r>
      <w:r w:rsidRPr="00894313">
        <w:rPr>
          <w:sz w:val="28"/>
          <w:szCs w:val="28"/>
        </w:rPr>
        <w:t xml:space="preserve">. 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</w:t>
      </w:r>
      <w:r w:rsidRPr="00894313">
        <w:rPr>
          <w:sz w:val="28"/>
          <w:szCs w:val="28"/>
        </w:rPr>
        <w:t xml:space="preserve"> целью </w:t>
      </w:r>
      <w:r>
        <w:rPr>
          <w:sz w:val="28"/>
          <w:szCs w:val="28"/>
        </w:rPr>
        <w:t xml:space="preserve">Стратегии </w:t>
      </w:r>
      <w:r w:rsidRPr="00894313">
        <w:rPr>
          <w:sz w:val="28"/>
          <w:szCs w:val="28"/>
        </w:rPr>
        <w:t>муниципального образования «</w:t>
      </w:r>
      <w:proofErr w:type="spellStart"/>
      <w:r w:rsidRPr="00894313">
        <w:rPr>
          <w:sz w:val="28"/>
          <w:szCs w:val="28"/>
        </w:rPr>
        <w:t>Эхирит-Булагатс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район» является определение путей</w:t>
      </w:r>
      <w:r w:rsidRPr="00894313">
        <w:rPr>
          <w:sz w:val="28"/>
          <w:szCs w:val="28"/>
        </w:rPr>
        <w:t xml:space="preserve"> и способов обеспечения устойчивого повышения благосостояния жителей района, динамичного развития экономики в</w:t>
      </w:r>
      <w:r>
        <w:rPr>
          <w:sz w:val="28"/>
          <w:szCs w:val="28"/>
        </w:rPr>
        <w:t xml:space="preserve"> долгосрочной перспективе </w:t>
      </w:r>
      <w:proofErr w:type="gramStart"/>
      <w:r>
        <w:rPr>
          <w:sz w:val="28"/>
          <w:szCs w:val="28"/>
        </w:rPr>
        <w:t>( до</w:t>
      </w:r>
      <w:proofErr w:type="gramEnd"/>
      <w:r>
        <w:rPr>
          <w:sz w:val="28"/>
          <w:szCs w:val="28"/>
        </w:rPr>
        <w:t xml:space="preserve"> 2030 </w:t>
      </w:r>
      <w:r w:rsidRPr="00894313">
        <w:rPr>
          <w:sz w:val="28"/>
          <w:szCs w:val="28"/>
        </w:rPr>
        <w:t>г.).</w:t>
      </w:r>
    </w:p>
    <w:p w:rsidR="00417B83" w:rsidRPr="00516633" w:rsidRDefault="00417B83" w:rsidP="002478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6633">
        <w:rPr>
          <w:sz w:val="28"/>
          <w:szCs w:val="28"/>
        </w:rPr>
        <w:t>Достижение поставленной цели возможно на основе устойчивого и качественного развития человеческого потенциала, социальной сферы и экономики района. Основным свидетельством достижения поставленной цели будет являться повышение уровня удовлетворенности населения качеством предоставляемых государственных и муниципальных услуг в сфере образования, здравоохранения, спорта, культуры и других сферах жизнедеятельности и, как следствие, стабилизация численности населения к 2030 году за счет обеспечения положительной динамики демографических показателей (повышение естественного прироста и обеспечение положительного сальдо миграции).</w:t>
      </w:r>
    </w:p>
    <w:p w:rsidR="00417B83" w:rsidRPr="00C84299" w:rsidRDefault="00417B83" w:rsidP="002478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299">
        <w:rPr>
          <w:sz w:val="28"/>
          <w:szCs w:val="28"/>
        </w:rPr>
        <w:t xml:space="preserve">Достижение стратегической цели подразумевает решение системы стратегических задач, которые включают в </w:t>
      </w:r>
      <w:r>
        <w:rPr>
          <w:sz w:val="28"/>
          <w:szCs w:val="28"/>
        </w:rPr>
        <w:t>себя тактические цели и задачи:</w:t>
      </w:r>
    </w:p>
    <w:p w:rsidR="00417B83" w:rsidRPr="00894313" w:rsidRDefault="00417B83" w:rsidP="002478A1">
      <w:pPr>
        <w:pStyle w:val="ConsPlusNormal"/>
        <w:ind w:firstLine="709"/>
        <w:jc w:val="right"/>
        <w:rPr>
          <w:sz w:val="28"/>
          <w:szCs w:val="28"/>
        </w:rPr>
      </w:pPr>
    </w:p>
    <w:p w:rsidR="00417B83" w:rsidRPr="00894313" w:rsidRDefault="00417B83" w:rsidP="002478A1">
      <w:pPr>
        <w:pStyle w:val="ConsPlusNormal"/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Таблица  9</w:t>
      </w:r>
      <w:proofErr w:type="gram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417B83" w:rsidRPr="00693CF8" w:rsidTr="00191B18">
        <w:tc>
          <w:tcPr>
            <w:tcW w:w="2405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693CF8">
              <w:rPr>
                <w:szCs w:val="24"/>
              </w:rPr>
              <w:t>Уровень</w:t>
            </w:r>
          </w:p>
        </w:tc>
        <w:tc>
          <w:tcPr>
            <w:tcW w:w="7229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ind w:firstLine="709"/>
              <w:jc w:val="center"/>
              <w:rPr>
                <w:szCs w:val="24"/>
              </w:rPr>
            </w:pPr>
            <w:r w:rsidRPr="00693CF8">
              <w:rPr>
                <w:szCs w:val="24"/>
              </w:rPr>
              <w:t>Наименование</w:t>
            </w:r>
          </w:p>
        </w:tc>
      </w:tr>
      <w:tr w:rsidR="00417B83" w:rsidRPr="00693CF8" w:rsidTr="00191B18">
        <w:tc>
          <w:tcPr>
            <w:tcW w:w="2405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693CF8">
              <w:rPr>
                <w:szCs w:val="24"/>
              </w:rPr>
              <w:t>Стратегическая цель</w:t>
            </w:r>
          </w:p>
        </w:tc>
        <w:tc>
          <w:tcPr>
            <w:tcW w:w="7229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693CF8">
              <w:rPr>
                <w:szCs w:val="24"/>
              </w:rPr>
              <w:t>Повышение уровня и качества жизни населения МО «</w:t>
            </w:r>
            <w:proofErr w:type="spellStart"/>
            <w:r w:rsidRPr="00693CF8">
              <w:rPr>
                <w:szCs w:val="24"/>
              </w:rPr>
              <w:t>Эхирит-Булагатский</w:t>
            </w:r>
            <w:proofErr w:type="spellEnd"/>
            <w:r w:rsidRPr="00693CF8">
              <w:rPr>
                <w:szCs w:val="24"/>
              </w:rPr>
              <w:t xml:space="preserve"> район»</w:t>
            </w:r>
          </w:p>
        </w:tc>
      </w:tr>
      <w:tr w:rsidR="00417B83" w:rsidRPr="00693CF8" w:rsidTr="00191B18">
        <w:tc>
          <w:tcPr>
            <w:tcW w:w="2405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b/>
                <w:szCs w:val="24"/>
              </w:rPr>
            </w:pPr>
            <w:r w:rsidRPr="00693CF8">
              <w:rPr>
                <w:b/>
                <w:szCs w:val="24"/>
              </w:rPr>
              <w:t>Стратегическая задача 1</w:t>
            </w:r>
          </w:p>
        </w:tc>
        <w:tc>
          <w:tcPr>
            <w:tcW w:w="7229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b/>
                <w:szCs w:val="24"/>
              </w:rPr>
            </w:pPr>
            <w:r w:rsidRPr="00693CF8">
              <w:rPr>
                <w:b/>
                <w:szCs w:val="24"/>
              </w:rPr>
              <w:t>Социальное развитие</w:t>
            </w:r>
          </w:p>
        </w:tc>
      </w:tr>
      <w:tr w:rsidR="00417B83" w:rsidRPr="00693CF8" w:rsidTr="00191B18">
        <w:tc>
          <w:tcPr>
            <w:tcW w:w="2405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693CF8">
              <w:rPr>
                <w:szCs w:val="24"/>
              </w:rPr>
              <w:t>Тактическая цель 1.1</w:t>
            </w:r>
          </w:p>
        </w:tc>
        <w:tc>
          <w:tcPr>
            <w:tcW w:w="7229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693CF8">
              <w:rPr>
                <w:szCs w:val="24"/>
              </w:rPr>
              <w:t>Повышение доступности качественного образования, обеспечение его соответствия потребностям социально-экономического развития</w:t>
            </w:r>
          </w:p>
        </w:tc>
      </w:tr>
      <w:tr w:rsidR="00417B83" w:rsidRPr="00693CF8" w:rsidTr="00191B18">
        <w:tc>
          <w:tcPr>
            <w:tcW w:w="2405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693CF8">
              <w:rPr>
                <w:szCs w:val="24"/>
              </w:rPr>
              <w:t>Тактическая цель 1.2</w:t>
            </w:r>
          </w:p>
        </w:tc>
        <w:tc>
          <w:tcPr>
            <w:tcW w:w="7229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693CF8">
              <w:rPr>
                <w:szCs w:val="24"/>
              </w:rPr>
              <w:t>Формирование здорового образа жизни населения, развитие физкультуры и спорта</w:t>
            </w:r>
          </w:p>
        </w:tc>
      </w:tr>
      <w:tr w:rsidR="00417B83" w:rsidRPr="00693CF8" w:rsidTr="00191B18">
        <w:tc>
          <w:tcPr>
            <w:tcW w:w="2405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693CF8">
              <w:rPr>
                <w:szCs w:val="24"/>
              </w:rPr>
              <w:t>Тактическая цель 1.3</w:t>
            </w:r>
          </w:p>
        </w:tc>
        <w:tc>
          <w:tcPr>
            <w:tcW w:w="7229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693CF8">
              <w:rPr>
                <w:szCs w:val="24"/>
              </w:rPr>
              <w:t>Развитие культурного потенциала личности и общества</w:t>
            </w:r>
          </w:p>
        </w:tc>
      </w:tr>
      <w:tr w:rsidR="00417B83" w:rsidRPr="00693CF8" w:rsidTr="00191B18">
        <w:tc>
          <w:tcPr>
            <w:tcW w:w="2405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693CF8">
              <w:rPr>
                <w:szCs w:val="24"/>
              </w:rPr>
              <w:t>Тактическая цель 1.4</w:t>
            </w:r>
          </w:p>
        </w:tc>
        <w:tc>
          <w:tcPr>
            <w:tcW w:w="7229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693CF8">
              <w:rPr>
                <w:szCs w:val="24"/>
              </w:rPr>
              <w:t>Обеспечение успешной социализации и эффективной самореализации молодежи</w:t>
            </w:r>
          </w:p>
        </w:tc>
      </w:tr>
      <w:tr w:rsidR="00417B83" w:rsidRPr="00693CF8" w:rsidTr="00191B18">
        <w:trPr>
          <w:trHeight w:val="255"/>
        </w:trPr>
        <w:tc>
          <w:tcPr>
            <w:tcW w:w="2405" w:type="dxa"/>
            <w:shd w:val="clear" w:color="auto" w:fill="auto"/>
          </w:tcPr>
          <w:p w:rsidR="003751C0" w:rsidRPr="00693CF8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693CF8">
              <w:rPr>
                <w:szCs w:val="24"/>
              </w:rPr>
              <w:t>Тактическая цель 1.5</w:t>
            </w:r>
          </w:p>
        </w:tc>
        <w:tc>
          <w:tcPr>
            <w:tcW w:w="7229" w:type="dxa"/>
            <w:shd w:val="clear" w:color="auto" w:fill="auto"/>
          </w:tcPr>
          <w:p w:rsidR="00613F65" w:rsidRPr="00693CF8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693CF8">
              <w:rPr>
                <w:szCs w:val="24"/>
              </w:rPr>
              <w:t>Повышение эффективности по социальной защите населения</w:t>
            </w:r>
          </w:p>
        </w:tc>
      </w:tr>
      <w:tr w:rsidR="003751C0" w:rsidRPr="00693CF8" w:rsidTr="00191B18">
        <w:trPr>
          <w:trHeight w:val="285"/>
        </w:trPr>
        <w:tc>
          <w:tcPr>
            <w:tcW w:w="2405" w:type="dxa"/>
            <w:shd w:val="clear" w:color="auto" w:fill="auto"/>
          </w:tcPr>
          <w:p w:rsidR="003751C0" w:rsidRPr="00693CF8" w:rsidRDefault="003751C0" w:rsidP="002478A1">
            <w:pPr>
              <w:pStyle w:val="ConsPlusNormal"/>
              <w:jc w:val="both"/>
              <w:rPr>
                <w:szCs w:val="24"/>
              </w:rPr>
            </w:pPr>
            <w:r w:rsidRPr="003751C0">
              <w:rPr>
                <w:szCs w:val="24"/>
              </w:rPr>
              <w:t>Тактическая цель 1.6</w:t>
            </w:r>
          </w:p>
        </w:tc>
        <w:tc>
          <w:tcPr>
            <w:tcW w:w="7229" w:type="dxa"/>
            <w:shd w:val="clear" w:color="auto" w:fill="auto"/>
          </w:tcPr>
          <w:p w:rsidR="003751C0" w:rsidRPr="00693CF8" w:rsidRDefault="003751C0" w:rsidP="002478A1">
            <w:pPr>
              <w:pStyle w:val="ConsPlusNormal"/>
              <w:jc w:val="both"/>
              <w:rPr>
                <w:szCs w:val="24"/>
              </w:rPr>
            </w:pPr>
            <w:r w:rsidRPr="003751C0">
              <w:rPr>
                <w:szCs w:val="24"/>
              </w:rPr>
              <w:t>Создание новых рабочих мест</w:t>
            </w:r>
          </w:p>
        </w:tc>
      </w:tr>
      <w:tr w:rsidR="00417B83" w:rsidRPr="00693CF8" w:rsidTr="00191B18">
        <w:tc>
          <w:tcPr>
            <w:tcW w:w="2405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693CF8">
              <w:rPr>
                <w:b/>
                <w:szCs w:val="24"/>
              </w:rPr>
              <w:t>Стратегическая задача 2</w:t>
            </w:r>
          </w:p>
        </w:tc>
        <w:tc>
          <w:tcPr>
            <w:tcW w:w="7229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b/>
                <w:szCs w:val="24"/>
              </w:rPr>
            </w:pPr>
            <w:r w:rsidRPr="00693CF8">
              <w:rPr>
                <w:b/>
                <w:szCs w:val="24"/>
              </w:rPr>
              <w:t>Развитие инфраструктуры и обеспечение условий жизнедеятельности</w:t>
            </w:r>
          </w:p>
        </w:tc>
      </w:tr>
      <w:tr w:rsidR="00417B83" w:rsidRPr="00693CF8" w:rsidTr="00191B18">
        <w:tc>
          <w:tcPr>
            <w:tcW w:w="2405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693CF8">
              <w:rPr>
                <w:szCs w:val="24"/>
              </w:rPr>
              <w:t>Тактическая цель 2.1</w:t>
            </w:r>
          </w:p>
        </w:tc>
        <w:tc>
          <w:tcPr>
            <w:tcW w:w="7229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693CF8">
              <w:rPr>
                <w:szCs w:val="24"/>
              </w:rPr>
              <w:t>Повышение качества предоставляемых коммунальных услуг, модернизация и реформирование коммунальной инфраструктуры социальной сферы</w:t>
            </w:r>
          </w:p>
        </w:tc>
      </w:tr>
      <w:tr w:rsidR="00417B83" w:rsidRPr="00693CF8" w:rsidTr="00191B18">
        <w:tc>
          <w:tcPr>
            <w:tcW w:w="2405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693CF8">
              <w:rPr>
                <w:szCs w:val="24"/>
              </w:rPr>
              <w:t>Тактическая цель 2.2</w:t>
            </w:r>
          </w:p>
        </w:tc>
        <w:tc>
          <w:tcPr>
            <w:tcW w:w="7229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693CF8">
              <w:rPr>
                <w:szCs w:val="24"/>
              </w:rPr>
              <w:t>Повышение безопасности дорожного движения</w:t>
            </w:r>
          </w:p>
        </w:tc>
      </w:tr>
      <w:tr w:rsidR="00417B83" w:rsidRPr="00693CF8" w:rsidTr="00191B18">
        <w:tc>
          <w:tcPr>
            <w:tcW w:w="2405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693CF8">
              <w:rPr>
                <w:szCs w:val="24"/>
              </w:rPr>
              <w:t>Тактическая цель 2.3</w:t>
            </w:r>
          </w:p>
        </w:tc>
        <w:tc>
          <w:tcPr>
            <w:tcW w:w="7229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693CF8">
              <w:rPr>
                <w:szCs w:val="24"/>
              </w:rPr>
              <w:t>Сохранение и защита окружающей среды</w:t>
            </w:r>
          </w:p>
        </w:tc>
      </w:tr>
      <w:tr w:rsidR="00417B83" w:rsidRPr="00693CF8" w:rsidTr="00191B18">
        <w:tc>
          <w:tcPr>
            <w:tcW w:w="2405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693CF8">
              <w:rPr>
                <w:szCs w:val="24"/>
              </w:rPr>
              <w:t>Тактическая цель 2.4</w:t>
            </w:r>
          </w:p>
        </w:tc>
        <w:tc>
          <w:tcPr>
            <w:tcW w:w="7229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693CF8">
              <w:rPr>
                <w:szCs w:val="24"/>
              </w:rPr>
              <w:t xml:space="preserve">Обеспечение комплексных мер противодействия чрезвычайным ситуациям природного и техногенного характера </w:t>
            </w:r>
          </w:p>
        </w:tc>
      </w:tr>
      <w:tr w:rsidR="00417B83" w:rsidRPr="00693CF8" w:rsidTr="00191B18">
        <w:tc>
          <w:tcPr>
            <w:tcW w:w="2405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693CF8">
              <w:rPr>
                <w:szCs w:val="24"/>
              </w:rPr>
              <w:t>Тактическая цель 2.5</w:t>
            </w:r>
          </w:p>
        </w:tc>
        <w:tc>
          <w:tcPr>
            <w:tcW w:w="7229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693CF8">
              <w:rPr>
                <w:szCs w:val="24"/>
              </w:rPr>
              <w:t xml:space="preserve">Укрепление общественной безопасности и снижения уровня преступности </w:t>
            </w:r>
          </w:p>
        </w:tc>
      </w:tr>
      <w:tr w:rsidR="00417B83" w:rsidRPr="00693CF8" w:rsidTr="00191B18">
        <w:tc>
          <w:tcPr>
            <w:tcW w:w="2405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693CF8">
              <w:rPr>
                <w:b/>
                <w:szCs w:val="24"/>
              </w:rPr>
              <w:t>Стратегическая задача 3</w:t>
            </w:r>
          </w:p>
        </w:tc>
        <w:tc>
          <w:tcPr>
            <w:tcW w:w="7229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b/>
                <w:szCs w:val="24"/>
              </w:rPr>
            </w:pPr>
            <w:r w:rsidRPr="00693CF8">
              <w:rPr>
                <w:b/>
                <w:szCs w:val="24"/>
              </w:rPr>
              <w:t>Обеспечение экономического роста МО «</w:t>
            </w:r>
            <w:proofErr w:type="spellStart"/>
            <w:r w:rsidRPr="00693CF8">
              <w:rPr>
                <w:b/>
                <w:szCs w:val="24"/>
              </w:rPr>
              <w:t>Эхирит-Булагатский</w:t>
            </w:r>
            <w:proofErr w:type="spellEnd"/>
            <w:r w:rsidRPr="00693CF8">
              <w:rPr>
                <w:b/>
                <w:szCs w:val="24"/>
              </w:rPr>
              <w:t xml:space="preserve"> район»</w:t>
            </w:r>
          </w:p>
        </w:tc>
      </w:tr>
      <w:tr w:rsidR="00417B83" w:rsidRPr="00693CF8" w:rsidTr="00191B18">
        <w:tc>
          <w:tcPr>
            <w:tcW w:w="2405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b/>
                <w:szCs w:val="24"/>
              </w:rPr>
            </w:pPr>
            <w:r w:rsidRPr="00693CF8">
              <w:rPr>
                <w:szCs w:val="24"/>
              </w:rPr>
              <w:t>Тактическая цель 3.1</w:t>
            </w:r>
          </w:p>
        </w:tc>
        <w:tc>
          <w:tcPr>
            <w:tcW w:w="7229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693CF8">
              <w:rPr>
                <w:szCs w:val="24"/>
              </w:rPr>
              <w:t xml:space="preserve">Повышение эффективности поддержки приоритетных отраслей </w:t>
            </w:r>
            <w:r w:rsidRPr="00693CF8">
              <w:rPr>
                <w:szCs w:val="24"/>
              </w:rPr>
              <w:lastRenderedPageBreak/>
              <w:t>экономики</w:t>
            </w:r>
          </w:p>
        </w:tc>
      </w:tr>
      <w:tr w:rsidR="00417B83" w:rsidRPr="00693CF8" w:rsidTr="00191B18">
        <w:tc>
          <w:tcPr>
            <w:tcW w:w="2405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693CF8">
              <w:rPr>
                <w:szCs w:val="24"/>
              </w:rPr>
              <w:lastRenderedPageBreak/>
              <w:t>Тактическая цель 3.2</w:t>
            </w:r>
          </w:p>
        </w:tc>
        <w:tc>
          <w:tcPr>
            <w:tcW w:w="7229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693CF8">
              <w:rPr>
                <w:szCs w:val="24"/>
              </w:rPr>
              <w:t>Повышение эффективности механизмов управления социально-экономическим развитием МО «</w:t>
            </w:r>
            <w:proofErr w:type="spellStart"/>
            <w:r w:rsidRPr="00693CF8">
              <w:rPr>
                <w:szCs w:val="24"/>
              </w:rPr>
              <w:t>Эхирит-Булагатский</w:t>
            </w:r>
            <w:proofErr w:type="spellEnd"/>
            <w:r w:rsidRPr="00693CF8">
              <w:rPr>
                <w:szCs w:val="24"/>
              </w:rPr>
              <w:t xml:space="preserve"> район»</w:t>
            </w:r>
          </w:p>
        </w:tc>
      </w:tr>
      <w:tr w:rsidR="00417B83" w:rsidRPr="00693CF8" w:rsidTr="00191B18">
        <w:tc>
          <w:tcPr>
            <w:tcW w:w="2405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693CF8">
              <w:rPr>
                <w:b/>
                <w:szCs w:val="24"/>
              </w:rPr>
              <w:t>Стратегическая задача 4</w:t>
            </w:r>
          </w:p>
        </w:tc>
        <w:tc>
          <w:tcPr>
            <w:tcW w:w="7229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b/>
                <w:szCs w:val="24"/>
              </w:rPr>
            </w:pPr>
            <w:r w:rsidRPr="00693CF8">
              <w:rPr>
                <w:b/>
                <w:szCs w:val="24"/>
              </w:rPr>
              <w:t>Нормативное регулирование и контроль</w:t>
            </w:r>
          </w:p>
        </w:tc>
      </w:tr>
      <w:tr w:rsidR="00417B83" w:rsidRPr="00693CF8" w:rsidTr="00191B18">
        <w:tc>
          <w:tcPr>
            <w:tcW w:w="2405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693CF8">
              <w:rPr>
                <w:szCs w:val="24"/>
              </w:rPr>
              <w:t>Тактическая цель 4.1</w:t>
            </w:r>
          </w:p>
        </w:tc>
        <w:tc>
          <w:tcPr>
            <w:tcW w:w="7229" w:type="dxa"/>
            <w:shd w:val="clear" w:color="auto" w:fill="auto"/>
          </w:tcPr>
          <w:p w:rsidR="00417B83" w:rsidRPr="00693CF8" w:rsidRDefault="00417B83" w:rsidP="002478A1">
            <w:pPr>
              <w:pStyle w:val="ConsPlusNormal"/>
              <w:jc w:val="both"/>
              <w:rPr>
                <w:szCs w:val="24"/>
              </w:rPr>
            </w:pPr>
            <w:r w:rsidRPr="00693CF8">
              <w:rPr>
                <w:szCs w:val="24"/>
              </w:rPr>
              <w:t>Совершенствование представительной и контрольной деятельности</w:t>
            </w:r>
          </w:p>
        </w:tc>
      </w:tr>
    </w:tbl>
    <w:p w:rsidR="00417B83" w:rsidRPr="00894313" w:rsidRDefault="00417B83" w:rsidP="002478A1">
      <w:pPr>
        <w:pStyle w:val="a5"/>
        <w:ind w:firstLine="709"/>
        <w:jc w:val="both"/>
        <w:rPr>
          <w:sz w:val="28"/>
          <w:szCs w:val="28"/>
        </w:rPr>
      </w:pPr>
    </w:p>
    <w:p w:rsidR="00417B83" w:rsidRPr="00894313" w:rsidRDefault="00417B83" w:rsidP="002478A1">
      <w:pPr>
        <w:pStyle w:val="a5"/>
        <w:ind w:firstLine="709"/>
        <w:jc w:val="both"/>
        <w:rPr>
          <w:sz w:val="28"/>
          <w:szCs w:val="28"/>
        </w:rPr>
      </w:pPr>
      <w:r w:rsidRPr="00894313">
        <w:rPr>
          <w:sz w:val="28"/>
          <w:szCs w:val="28"/>
        </w:rPr>
        <w:t xml:space="preserve">С учётом социально-экономического положения </w:t>
      </w:r>
      <w:proofErr w:type="spellStart"/>
      <w:r w:rsidRPr="00894313">
        <w:rPr>
          <w:sz w:val="28"/>
          <w:szCs w:val="28"/>
        </w:rPr>
        <w:t>Эхирит-Булагатского</w:t>
      </w:r>
      <w:proofErr w:type="spellEnd"/>
      <w:r w:rsidRPr="00894313">
        <w:rPr>
          <w:sz w:val="28"/>
          <w:szCs w:val="28"/>
        </w:rPr>
        <w:t xml:space="preserve"> района и открывающихся возможностей муниципального развития, опираясь на теорию и практику управления, учитывая положения Конституции РФ, исходя из принципа целесообразности и полного охвата решений всех вопросов местного значения, </w:t>
      </w:r>
      <w:r w:rsidRPr="00894313">
        <w:rPr>
          <w:bCs/>
          <w:sz w:val="28"/>
          <w:szCs w:val="28"/>
        </w:rPr>
        <w:t>реализация стратегической цели</w:t>
      </w:r>
      <w:r>
        <w:rPr>
          <w:sz w:val="28"/>
          <w:szCs w:val="28"/>
        </w:rPr>
        <w:t xml:space="preserve"> развития</w:t>
      </w:r>
      <w:r w:rsidRPr="00894313">
        <w:rPr>
          <w:sz w:val="28"/>
          <w:szCs w:val="28"/>
        </w:rPr>
        <w:t xml:space="preserve"> района, разложена на четыре стратегические задачи, что видно по предложенной таблице 11 системы целеполагания социально-экономического развития.</w:t>
      </w:r>
    </w:p>
    <w:p w:rsidR="00417B83" w:rsidRPr="00894313" w:rsidRDefault="00417B83" w:rsidP="002478A1">
      <w:pPr>
        <w:pStyle w:val="a5"/>
        <w:ind w:firstLine="709"/>
        <w:jc w:val="both"/>
        <w:rPr>
          <w:sz w:val="28"/>
          <w:szCs w:val="28"/>
        </w:rPr>
      </w:pPr>
      <w:r w:rsidRPr="00894313">
        <w:rPr>
          <w:sz w:val="28"/>
          <w:szCs w:val="28"/>
        </w:rPr>
        <w:t>Основные приоритетные направления в долгосрочной перспективе:</w:t>
      </w:r>
    </w:p>
    <w:p w:rsidR="00417B83" w:rsidRPr="00894313" w:rsidRDefault="00417B83" w:rsidP="002478A1">
      <w:pPr>
        <w:pStyle w:val="a5"/>
        <w:ind w:firstLine="709"/>
        <w:jc w:val="both"/>
        <w:rPr>
          <w:sz w:val="28"/>
          <w:szCs w:val="28"/>
        </w:rPr>
      </w:pPr>
      <w:r w:rsidRPr="00894313">
        <w:rPr>
          <w:sz w:val="28"/>
          <w:szCs w:val="28"/>
        </w:rPr>
        <w:t>- рост благосостояния и качества жизни населения муниципального образования (главная цель достигается посредством решения задач сохранения и укрепления здоровья, обеспечения занятости и роста доходов населения, удовлетворения потребностей в жилье, продуктах питания, товарах и услугах, роста образовательного и культурного уровня жителей, повышения устойчивости социальных процессов в муниципальном образовании);</w:t>
      </w:r>
    </w:p>
    <w:p w:rsidR="00417B83" w:rsidRPr="00894313" w:rsidRDefault="00417B83" w:rsidP="002478A1">
      <w:pPr>
        <w:pStyle w:val="a5"/>
        <w:ind w:firstLine="709"/>
        <w:jc w:val="both"/>
        <w:rPr>
          <w:sz w:val="28"/>
          <w:szCs w:val="28"/>
        </w:rPr>
      </w:pPr>
      <w:r w:rsidRPr="00894313">
        <w:rPr>
          <w:sz w:val="28"/>
          <w:szCs w:val="28"/>
        </w:rPr>
        <w:t>- создание условий для укрепления экономического потенциала (увеличение объемов производства конкурентоспособной продукции, производимой на территории муниципального образования);</w:t>
      </w:r>
    </w:p>
    <w:p w:rsidR="00417B83" w:rsidRPr="00894313" w:rsidRDefault="00417B83" w:rsidP="002478A1">
      <w:pPr>
        <w:pStyle w:val="a5"/>
        <w:ind w:firstLine="709"/>
        <w:jc w:val="both"/>
        <w:rPr>
          <w:sz w:val="28"/>
          <w:szCs w:val="28"/>
        </w:rPr>
      </w:pPr>
      <w:r w:rsidRPr="00894313">
        <w:rPr>
          <w:sz w:val="28"/>
          <w:szCs w:val="28"/>
        </w:rPr>
        <w:t>- повышение эффективности сельскохозяйственного производства (развитие ЛПХ и КФХ путем увеличения поголовья крупного рогатого скота и посевных площадей, одним из направлений повышения доходов сельского населения продолжение работы по закупу молока у населения);</w:t>
      </w:r>
    </w:p>
    <w:p w:rsidR="00417B83" w:rsidRPr="00894313" w:rsidRDefault="00417B83" w:rsidP="002478A1">
      <w:pPr>
        <w:pStyle w:val="a5"/>
        <w:ind w:firstLine="709"/>
        <w:jc w:val="both"/>
        <w:rPr>
          <w:sz w:val="28"/>
          <w:szCs w:val="28"/>
        </w:rPr>
      </w:pPr>
      <w:r w:rsidRPr="00894313">
        <w:rPr>
          <w:sz w:val="28"/>
          <w:szCs w:val="28"/>
        </w:rPr>
        <w:t>- создание благоприятных условий для развития малого предпринимательства (увеличение на его основе налоговых доходов бюджета муниципального района, повышение занятости населения);</w:t>
      </w:r>
    </w:p>
    <w:p w:rsidR="00417B83" w:rsidRPr="001E0CF4" w:rsidRDefault="00417B83" w:rsidP="002478A1">
      <w:pPr>
        <w:pStyle w:val="a5"/>
        <w:ind w:firstLine="709"/>
        <w:jc w:val="both"/>
        <w:rPr>
          <w:sz w:val="28"/>
          <w:szCs w:val="28"/>
        </w:rPr>
      </w:pPr>
      <w:r w:rsidRPr="0089431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развитие приоритетных направлений туризма: культурно-познавательного, событийного, рекреационного, активного, сельского; </w:t>
      </w:r>
      <w:r w:rsidRPr="00894313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1E0CF4">
        <w:rPr>
          <w:sz w:val="28"/>
          <w:szCs w:val="28"/>
        </w:rPr>
        <w:t>;</w:t>
      </w:r>
    </w:p>
    <w:p w:rsidR="00417B83" w:rsidRPr="00894313" w:rsidRDefault="00417B83" w:rsidP="002478A1">
      <w:pPr>
        <w:pStyle w:val="a5"/>
        <w:ind w:firstLine="709"/>
        <w:jc w:val="both"/>
        <w:rPr>
          <w:sz w:val="28"/>
          <w:szCs w:val="28"/>
        </w:rPr>
      </w:pPr>
      <w:r w:rsidRPr="00894313">
        <w:rPr>
          <w:sz w:val="28"/>
          <w:szCs w:val="28"/>
        </w:rPr>
        <w:t xml:space="preserve">- развитие промышленности строительных материалов (разработка Каменского месторождения каолиновых огнеупорных глин, </w:t>
      </w:r>
      <w:proofErr w:type="spellStart"/>
      <w:r w:rsidRPr="00894313">
        <w:rPr>
          <w:sz w:val="28"/>
          <w:szCs w:val="28"/>
        </w:rPr>
        <w:t>Идыгинского</w:t>
      </w:r>
      <w:proofErr w:type="spellEnd"/>
      <w:r w:rsidRPr="00894313">
        <w:rPr>
          <w:sz w:val="28"/>
          <w:szCs w:val="28"/>
        </w:rPr>
        <w:t xml:space="preserve"> месторождения </w:t>
      </w:r>
      <w:proofErr w:type="spellStart"/>
      <w:r w:rsidRPr="00894313">
        <w:rPr>
          <w:sz w:val="28"/>
          <w:szCs w:val="28"/>
        </w:rPr>
        <w:t>доломитизированного</w:t>
      </w:r>
      <w:proofErr w:type="spellEnd"/>
      <w:r w:rsidRPr="00894313">
        <w:rPr>
          <w:sz w:val="28"/>
          <w:szCs w:val="28"/>
        </w:rPr>
        <w:t xml:space="preserve"> известняка, </w:t>
      </w:r>
      <w:proofErr w:type="spellStart"/>
      <w:r w:rsidRPr="00894313">
        <w:rPr>
          <w:sz w:val="28"/>
          <w:szCs w:val="28"/>
        </w:rPr>
        <w:t>Кулункунского</w:t>
      </w:r>
      <w:proofErr w:type="spellEnd"/>
      <w:r w:rsidRPr="00894313">
        <w:rPr>
          <w:sz w:val="28"/>
          <w:szCs w:val="28"/>
        </w:rPr>
        <w:t xml:space="preserve"> и </w:t>
      </w:r>
      <w:proofErr w:type="spellStart"/>
      <w:r w:rsidRPr="00894313">
        <w:rPr>
          <w:sz w:val="28"/>
          <w:szCs w:val="28"/>
        </w:rPr>
        <w:t>Тугутуйского</w:t>
      </w:r>
      <w:proofErr w:type="spellEnd"/>
      <w:r w:rsidRPr="00894313">
        <w:rPr>
          <w:sz w:val="28"/>
          <w:szCs w:val="28"/>
        </w:rPr>
        <w:t xml:space="preserve"> месторождений песчано-гравийной смеси, глубокая переработка древесины).</w:t>
      </w:r>
    </w:p>
    <w:p w:rsidR="00417B83" w:rsidRPr="0089431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(2019</w:t>
      </w:r>
      <w:r w:rsidRPr="00894313">
        <w:rPr>
          <w:sz w:val="28"/>
          <w:szCs w:val="28"/>
        </w:rPr>
        <w:t xml:space="preserve">г.-2025г.) – закрепление положительной тенденции развития района. Реализация приоритетных направлений и реализация действующих муниципальных программ, стабильный рост </w:t>
      </w:r>
      <w:hyperlink r:id="rId13" w:tooltip="Доходы населения" w:history="1">
        <w:r w:rsidRPr="00894313">
          <w:rPr>
            <w:sz w:val="28"/>
            <w:szCs w:val="28"/>
          </w:rPr>
          <w:t>доходов населения</w:t>
        </w:r>
      </w:hyperlink>
      <w:r w:rsidRPr="00894313">
        <w:rPr>
          <w:sz w:val="28"/>
          <w:szCs w:val="28"/>
        </w:rPr>
        <w:t>. Второй этап (2026г.-2030г.) – внедрение пилотных инвестиционных проектов, переход на новейшие экологически чистые производства и продукты, обеспечивающие продолжительность и качество жизни населения.</w:t>
      </w:r>
    </w:p>
    <w:p w:rsidR="00417B83" w:rsidRPr="003D11C6" w:rsidRDefault="00417B83" w:rsidP="002478A1">
      <w:pPr>
        <w:ind w:firstLine="709"/>
        <w:jc w:val="both"/>
        <w:rPr>
          <w:sz w:val="28"/>
          <w:szCs w:val="28"/>
        </w:rPr>
      </w:pPr>
    </w:p>
    <w:p w:rsidR="00417B83" w:rsidRPr="003D11C6" w:rsidRDefault="00417B83" w:rsidP="002478A1">
      <w:pPr>
        <w:ind w:firstLine="709"/>
        <w:jc w:val="both"/>
        <w:rPr>
          <w:sz w:val="28"/>
          <w:szCs w:val="28"/>
        </w:rPr>
      </w:pPr>
    </w:p>
    <w:p w:rsidR="00191B18" w:rsidRDefault="00191B18" w:rsidP="002478A1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417B83" w:rsidRPr="002257F0" w:rsidRDefault="00417B83" w:rsidP="002478A1">
      <w:pPr>
        <w:widowControl w:val="0"/>
        <w:autoSpaceDE w:val="0"/>
        <w:autoSpaceDN w:val="0"/>
        <w:ind w:firstLine="709"/>
        <w:jc w:val="both"/>
        <w:rPr>
          <w:b/>
          <w:szCs w:val="20"/>
        </w:rPr>
      </w:pPr>
      <w:r w:rsidRPr="006E78C5">
        <w:rPr>
          <w:b/>
          <w:sz w:val="28"/>
          <w:szCs w:val="28"/>
        </w:rPr>
        <w:lastRenderedPageBreak/>
        <w:t>Раздел 3. Система мероприятий, направленных на социально-экономическое развитие территории в долгосрочной перспективе</w:t>
      </w:r>
      <w:r w:rsidRPr="006E78C5">
        <w:rPr>
          <w:sz w:val="28"/>
          <w:szCs w:val="28"/>
        </w:rPr>
        <w:t xml:space="preserve"> </w:t>
      </w:r>
    </w:p>
    <w:p w:rsidR="00417B83" w:rsidRPr="006E78C5" w:rsidRDefault="00417B83" w:rsidP="002478A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417B83" w:rsidRPr="006E78C5" w:rsidRDefault="00417B83" w:rsidP="002478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78C5">
        <w:rPr>
          <w:rFonts w:eastAsiaTheme="minorHAnsi"/>
          <w:sz w:val="28"/>
          <w:szCs w:val="28"/>
          <w:lang w:eastAsia="en-US"/>
        </w:rPr>
        <w:t xml:space="preserve">Инвестиции играют ключевую роль в развитии экономики района, обеспечивая финансовые возможности, ускорение темпов роста и изменение структуры. </w:t>
      </w:r>
    </w:p>
    <w:p w:rsidR="00417B83" w:rsidRPr="006E78C5" w:rsidRDefault="00417B83" w:rsidP="002478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78C5">
        <w:rPr>
          <w:rFonts w:eastAsiaTheme="minorHAnsi"/>
          <w:sz w:val="28"/>
          <w:szCs w:val="28"/>
          <w:lang w:eastAsia="en-US"/>
        </w:rPr>
        <w:t>Целью инвестиционной политики района является создание условий, формирующих благоприятный инвестиционный климат для потенциальных</w:t>
      </w:r>
    </w:p>
    <w:p w:rsidR="00417B83" w:rsidRPr="006E78C5" w:rsidRDefault="00417B83" w:rsidP="002478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78C5">
        <w:rPr>
          <w:rFonts w:eastAsiaTheme="minorHAnsi"/>
          <w:sz w:val="28"/>
          <w:szCs w:val="28"/>
          <w:lang w:eastAsia="en-US"/>
        </w:rPr>
        <w:t>инвесторов и обеспечение инвестиционной поддержки для социально - экономического развития района способствующие росту уровня и качества</w:t>
      </w:r>
    </w:p>
    <w:p w:rsidR="00417B83" w:rsidRPr="006E78C5" w:rsidRDefault="00417B83" w:rsidP="002478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78C5">
        <w:rPr>
          <w:rFonts w:eastAsiaTheme="minorHAnsi"/>
          <w:sz w:val="28"/>
          <w:szCs w:val="28"/>
          <w:lang w:eastAsia="en-US"/>
        </w:rPr>
        <w:t>жизни населения.</w:t>
      </w:r>
    </w:p>
    <w:p w:rsidR="00417B83" w:rsidRPr="006E78C5" w:rsidRDefault="00417B83" w:rsidP="002478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78C5">
        <w:rPr>
          <w:rFonts w:eastAsiaTheme="minorHAnsi"/>
          <w:sz w:val="28"/>
          <w:szCs w:val="28"/>
          <w:lang w:eastAsia="en-US"/>
        </w:rPr>
        <w:t>В районе разработаны и реализуются меры поддержки и стимулирования</w:t>
      </w:r>
    </w:p>
    <w:p w:rsidR="00417B83" w:rsidRPr="006E78C5" w:rsidRDefault="00417B83" w:rsidP="002478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78C5">
        <w:rPr>
          <w:rFonts w:eastAsiaTheme="minorHAnsi"/>
          <w:sz w:val="28"/>
          <w:szCs w:val="28"/>
          <w:lang w:eastAsia="en-US"/>
        </w:rPr>
        <w:t>инвестиционной деятельности потенциальных инвесторов, подготовлена нормативно правовая база по содействию этой деятельности.</w:t>
      </w:r>
    </w:p>
    <w:p w:rsidR="00417B83" w:rsidRPr="006E78C5" w:rsidRDefault="00417B83" w:rsidP="002478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78C5">
        <w:rPr>
          <w:rFonts w:eastAsiaTheme="minorHAnsi"/>
          <w:sz w:val="28"/>
          <w:szCs w:val="28"/>
          <w:lang w:eastAsia="en-US"/>
        </w:rPr>
        <w:t>Направления реализации инвестиционной политики района будут</w:t>
      </w:r>
    </w:p>
    <w:p w:rsidR="00417B83" w:rsidRPr="006E78C5" w:rsidRDefault="00417B83" w:rsidP="002478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78C5">
        <w:rPr>
          <w:rFonts w:eastAsiaTheme="minorHAnsi"/>
          <w:sz w:val="28"/>
          <w:szCs w:val="28"/>
          <w:lang w:eastAsia="en-US"/>
        </w:rPr>
        <w:t>включать в себя:</w:t>
      </w:r>
    </w:p>
    <w:p w:rsidR="00417B83" w:rsidRPr="006E78C5" w:rsidRDefault="00417B83" w:rsidP="002478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78C5">
        <w:rPr>
          <w:rFonts w:eastAsiaTheme="minorHAnsi"/>
          <w:sz w:val="28"/>
          <w:szCs w:val="28"/>
          <w:lang w:eastAsia="en-US"/>
        </w:rPr>
        <w:t xml:space="preserve">- инициирование органами местного самоуправления инвестиционных предложений по реализации инвестиционных проектов, отвечающих интересам развития района, в том числе проектов создания перерабатывающих предприятий, осуществляющих выпуск готовой продукции; развитие </w:t>
      </w:r>
      <w:proofErr w:type="spellStart"/>
      <w:r w:rsidRPr="006E78C5">
        <w:rPr>
          <w:rFonts w:eastAsiaTheme="minorHAnsi"/>
          <w:sz w:val="28"/>
          <w:szCs w:val="28"/>
          <w:lang w:eastAsia="en-US"/>
        </w:rPr>
        <w:t>муниципально</w:t>
      </w:r>
      <w:proofErr w:type="spellEnd"/>
      <w:r w:rsidRPr="006E78C5">
        <w:rPr>
          <w:rFonts w:eastAsiaTheme="minorHAnsi"/>
          <w:sz w:val="28"/>
          <w:szCs w:val="28"/>
          <w:lang w:eastAsia="en-US"/>
        </w:rPr>
        <w:t xml:space="preserve"> - частного партнерства в социальной сфере и в </w:t>
      </w:r>
      <w:proofErr w:type="spellStart"/>
      <w:r w:rsidRPr="006E78C5">
        <w:rPr>
          <w:rFonts w:eastAsiaTheme="minorHAnsi"/>
          <w:sz w:val="28"/>
          <w:szCs w:val="28"/>
          <w:lang w:eastAsia="en-US"/>
        </w:rPr>
        <w:t>жилищно</w:t>
      </w:r>
      <w:proofErr w:type="spellEnd"/>
      <w:r w:rsidRPr="006E78C5">
        <w:rPr>
          <w:rFonts w:eastAsiaTheme="minorHAnsi"/>
          <w:sz w:val="28"/>
          <w:szCs w:val="28"/>
          <w:lang w:eastAsia="en-US"/>
        </w:rPr>
        <w:t xml:space="preserve"> -коммунальном хозяйстве;</w:t>
      </w:r>
    </w:p>
    <w:p w:rsidR="00417B83" w:rsidRPr="006E78C5" w:rsidRDefault="00417B83" w:rsidP="002478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78C5">
        <w:rPr>
          <w:rFonts w:eastAsiaTheme="minorHAnsi"/>
          <w:sz w:val="28"/>
          <w:szCs w:val="28"/>
          <w:lang w:eastAsia="en-US"/>
        </w:rPr>
        <w:t>- стимулирование и муниципальная поддержка инвестиционной деятельности.</w:t>
      </w:r>
    </w:p>
    <w:p w:rsidR="00417B83" w:rsidRPr="006E78C5" w:rsidRDefault="00417B83" w:rsidP="002478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78C5">
        <w:rPr>
          <w:rFonts w:eastAsiaTheme="minorHAnsi"/>
          <w:sz w:val="28"/>
          <w:szCs w:val="28"/>
          <w:lang w:eastAsia="en-US"/>
        </w:rPr>
        <w:t>Предусматриваемые направления инвестиционной политики района будут способствовать формированию благоприятного климата для широкого</w:t>
      </w:r>
    </w:p>
    <w:p w:rsidR="00417B83" w:rsidRPr="006E78C5" w:rsidRDefault="00417B83" w:rsidP="002478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78C5">
        <w:rPr>
          <w:rFonts w:eastAsiaTheme="minorHAnsi"/>
          <w:sz w:val="28"/>
          <w:szCs w:val="28"/>
          <w:lang w:eastAsia="en-US"/>
        </w:rPr>
        <w:t>круга предпринимателей и инвесторов.</w:t>
      </w:r>
    </w:p>
    <w:p w:rsidR="00417B83" w:rsidRPr="006E78C5" w:rsidRDefault="00417B83" w:rsidP="002478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78C5">
        <w:rPr>
          <w:rFonts w:eastAsiaTheme="minorHAnsi"/>
          <w:sz w:val="28"/>
          <w:szCs w:val="28"/>
          <w:lang w:eastAsia="en-US"/>
        </w:rPr>
        <w:t>В результате проведения инвестиционной политики района и реализации</w:t>
      </w: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78C5">
        <w:rPr>
          <w:rFonts w:eastAsiaTheme="minorHAnsi"/>
          <w:sz w:val="28"/>
          <w:szCs w:val="28"/>
          <w:lang w:eastAsia="en-US"/>
        </w:rPr>
        <w:t xml:space="preserve">предусмотренных Стратегией инвестиционных проектов к 2030 году </w:t>
      </w:r>
      <w:r>
        <w:rPr>
          <w:rFonts w:eastAsiaTheme="minorHAnsi"/>
          <w:sz w:val="28"/>
          <w:szCs w:val="28"/>
          <w:lang w:eastAsia="en-US"/>
        </w:rPr>
        <w:t>ожидается</w:t>
      </w:r>
      <w:r w:rsidRPr="006E78C5">
        <w:rPr>
          <w:rFonts w:eastAsiaTheme="minorHAnsi"/>
          <w:sz w:val="28"/>
          <w:szCs w:val="28"/>
          <w:lang w:eastAsia="en-US"/>
        </w:rPr>
        <w:t xml:space="preserve"> прирост инвестиций в основной ка</w:t>
      </w:r>
      <w:r>
        <w:rPr>
          <w:rFonts w:eastAsiaTheme="minorHAnsi"/>
          <w:sz w:val="28"/>
          <w:szCs w:val="28"/>
          <w:lang w:eastAsia="en-US"/>
        </w:rPr>
        <w:t xml:space="preserve">питал 4 % в сопоставимых </w:t>
      </w:r>
      <w:r w:rsidRPr="006E78C5">
        <w:rPr>
          <w:rFonts w:eastAsiaTheme="minorHAnsi"/>
          <w:sz w:val="28"/>
          <w:szCs w:val="28"/>
          <w:lang w:eastAsia="en-US"/>
        </w:rPr>
        <w:t>ценах.</w:t>
      </w:r>
    </w:p>
    <w:p w:rsidR="00417B83" w:rsidRPr="006E78C5" w:rsidRDefault="00417B83" w:rsidP="002478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План мероприятий по реализации Стратегии представлен в Приложении 3.</w:t>
      </w:r>
    </w:p>
    <w:p w:rsidR="00417B83" w:rsidRPr="003D11C6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Pr="003D11C6" w:rsidRDefault="00417B83" w:rsidP="002478A1">
      <w:pPr>
        <w:pStyle w:val="ConsPlusNormal"/>
        <w:jc w:val="both"/>
        <w:rPr>
          <w:b/>
          <w:sz w:val="28"/>
          <w:szCs w:val="28"/>
        </w:rPr>
      </w:pPr>
    </w:p>
    <w:p w:rsidR="00417B83" w:rsidRPr="003D11C6" w:rsidRDefault="00417B83" w:rsidP="002478A1">
      <w:pPr>
        <w:pStyle w:val="ConsPlusNormal"/>
        <w:jc w:val="both"/>
        <w:rPr>
          <w:b/>
          <w:sz w:val="28"/>
          <w:szCs w:val="28"/>
        </w:rPr>
      </w:pPr>
    </w:p>
    <w:p w:rsidR="00417B83" w:rsidRPr="003D11C6" w:rsidRDefault="00417B83" w:rsidP="002478A1">
      <w:pPr>
        <w:pStyle w:val="ConsPlusNormal"/>
        <w:jc w:val="both"/>
        <w:rPr>
          <w:b/>
          <w:sz w:val="28"/>
          <w:szCs w:val="28"/>
        </w:rPr>
      </w:pPr>
    </w:p>
    <w:p w:rsidR="00417B83" w:rsidRPr="003D11C6" w:rsidRDefault="00417B83" w:rsidP="002478A1">
      <w:pPr>
        <w:pStyle w:val="ConsPlusNormal"/>
        <w:jc w:val="both"/>
        <w:rPr>
          <w:b/>
          <w:sz w:val="28"/>
          <w:szCs w:val="28"/>
        </w:rPr>
      </w:pPr>
    </w:p>
    <w:p w:rsidR="00417B83" w:rsidRPr="003D11C6" w:rsidRDefault="00417B83" w:rsidP="002478A1">
      <w:pPr>
        <w:pStyle w:val="ConsPlusNormal"/>
        <w:jc w:val="both"/>
        <w:rPr>
          <w:b/>
          <w:sz w:val="28"/>
          <w:szCs w:val="28"/>
        </w:rPr>
      </w:pPr>
    </w:p>
    <w:p w:rsidR="00417B83" w:rsidRPr="003D11C6" w:rsidRDefault="00417B83" w:rsidP="002478A1">
      <w:pPr>
        <w:pStyle w:val="ConsPlusNormal"/>
        <w:jc w:val="both"/>
        <w:rPr>
          <w:b/>
          <w:sz w:val="28"/>
          <w:szCs w:val="28"/>
        </w:rPr>
      </w:pPr>
    </w:p>
    <w:p w:rsidR="00417B83" w:rsidRPr="003D11C6" w:rsidRDefault="00417B83" w:rsidP="002478A1">
      <w:pPr>
        <w:pStyle w:val="ConsPlusNormal"/>
        <w:jc w:val="both"/>
        <w:rPr>
          <w:b/>
          <w:sz w:val="28"/>
          <w:szCs w:val="28"/>
        </w:rPr>
      </w:pPr>
    </w:p>
    <w:p w:rsidR="00417B83" w:rsidRPr="003D11C6" w:rsidRDefault="00417B83" w:rsidP="002478A1">
      <w:pPr>
        <w:pStyle w:val="ConsPlusNormal"/>
        <w:jc w:val="both"/>
        <w:rPr>
          <w:b/>
          <w:sz w:val="28"/>
          <w:szCs w:val="28"/>
        </w:rPr>
      </w:pPr>
    </w:p>
    <w:p w:rsidR="00417B83" w:rsidRPr="003D11C6" w:rsidRDefault="00417B83" w:rsidP="002478A1">
      <w:pPr>
        <w:pStyle w:val="ConsPlusNormal"/>
        <w:jc w:val="both"/>
        <w:rPr>
          <w:b/>
          <w:sz w:val="28"/>
          <w:szCs w:val="28"/>
        </w:rPr>
      </w:pPr>
    </w:p>
    <w:p w:rsidR="00417B83" w:rsidRPr="003D11C6" w:rsidRDefault="00417B83" w:rsidP="002478A1">
      <w:pPr>
        <w:pStyle w:val="ConsPlusNormal"/>
        <w:jc w:val="both"/>
        <w:rPr>
          <w:b/>
          <w:sz w:val="28"/>
          <w:szCs w:val="28"/>
        </w:rPr>
      </w:pPr>
    </w:p>
    <w:p w:rsidR="00417B83" w:rsidRPr="003D11C6" w:rsidRDefault="00417B83" w:rsidP="002478A1">
      <w:pPr>
        <w:pStyle w:val="ConsPlusNormal"/>
        <w:jc w:val="both"/>
        <w:rPr>
          <w:b/>
          <w:sz w:val="28"/>
          <w:szCs w:val="28"/>
        </w:rPr>
      </w:pPr>
    </w:p>
    <w:p w:rsidR="00417B83" w:rsidRPr="003D11C6" w:rsidRDefault="00417B83" w:rsidP="002478A1">
      <w:pPr>
        <w:pStyle w:val="ConsPlusNormal"/>
        <w:jc w:val="both"/>
        <w:rPr>
          <w:b/>
          <w:sz w:val="28"/>
          <w:szCs w:val="28"/>
        </w:rPr>
      </w:pPr>
    </w:p>
    <w:p w:rsidR="00417B83" w:rsidRPr="003D11C6" w:rsidRDefault="00417B83" w:rsidP="002478A1">
      <w:pPr>
        <w:pStyle w:val="ConsPlusNormal"/>
        <w:jc w:val="both"/>
        <w:rPr>
          <w:b/>
          <w:sz w:val="28"/>
          <w:szCs w:val="28"/>
        </w:rPr>
      </w:pPr>
    </w:p>
    <w:p w:rsidR="00417B83" w:rsidRPr="00800BCC" w:rsidRDefault="00417B83" w:rsidP="002478A1">
      <w:pPr>
        <w:pStyle w:val="ConsPlusNormal"/>
        <w:ind w:firstLine="709"/>
        <w:jc w:val="both"/>
        <w:rPr>
          <w:i/>
          <w:sz w:val="20"/>
        </w:rPr>
      </w:pPr>
      <w:r w:rsidRPr="00800BCC">
        <w:rPr>
          <w:b/>
          <w:sz w:val="28"/>
          <w:szCs w:val="28"/>
        </w:rPr>
        <w:lastRenderedPageBreak/>
        <w:t xml:space="preserve">Раздел 4. Территориальное </w:t>
      </w:r>
      <w:proofErr w:type="gramStart"/>
      <w:r w:rsidRPr="00800BCC">
        <w:rPr>
          <w:b/>
          <w:sz w:val="28"/>
          <w:szCs w:val="28"/>
        </w:rPr>
        <w:t>развитие  сельских</w:t>
      </w:r>
      <w:proofErr w:type="gramEnd"/>
      <w:r w:rsidRPr="00800BCC">
        <w:rPr>
          <w:b/>
          <w:sz w:val="28"/>
          <w:szCs w:val="28"/>
        </w:rPr>
        <w:t xml:space="preserve"> поселений муниципального  образования </w:t>
      </w:r>
      <w:proofErr w:type="spellStart"/>
      <w:r w:rsidRPr="00800BCC">
        <w:rPr>
          <w:b/>
          <w:sz w:val="28"/>
          <w:szCs w:val="28"/>
        </w:rPr>
        <w:t>Эхирит-Булагатский</w:t>
      </w:r>
      <w:proofErr w:type="spellEnd"/>
      <w:r w:rsidRPr="00800BCC">
        <w:rPr>
          <w:b/>
          <w:sz w:val="28"/>
          <w:szCs w:val="28"/>
        </w:rPr>
        <w:t xml:space="preserve"> район.</w:t>
      </w:r>
    </w:p>
    <w:p w:rsidR="00417B83" w:rsidRPr="00800BCC" w:rsidRDefault="00417B83" w:rsidP="002478A1">
      <w:pPr>
        <w:pStyle w:val="a5"/>
        <w:ind w:firstLine="709"/>
        <w:jc w:val="both"/>
        <w:rPr>
          <w:sz w:val="28"/>
          <w:szCs w:val="28"/>
        </w:rPr>
      </w:pPr>
      <w:r w:rsidRPr="00800BCC">
        <w:rPr>
          <w:sz w:val="28"/>
          <w:szCs w:val="28"/>
        </w:rPr>
        <w:t>Муниципальное образование «</w:t>
      </w:r>
      <w:proofErr w:type="spellStart"/>
      <w:r w:rsidRPr="00800BCC">
        <w:rPr>
          <w:sz w:val="28"/>
          <w:szCs w:val="28"/>
        </w:rPr>
        <w:t>Эхирит-Булагатский</w:t>
      </w:r>
      <w:proofErr w:type="spellEnd"/>
      <w:r w:rsidRPr="00800BCC">
        <w:rPr>
          <w:sz w:val="28"/>
          <w:szCs w:val="28"/>
        </w:rPr>
        <w:t xml:space="preserve"> район», имеющий статус </w:t>
      </w:r>
      <w:hyperlink r:id="rId14" w:tooltip="Муниципальные районы" w:history="1">
        <w:r w:rsidRPr="00800BCC">
          <w:rPr>
            <w:rStyle w:val="a9"/>
            <w:sz w:val="28"/>
            <w:szCs w:val="28"/>
          </w:rPr>
          <w:t>муниципального района</w:t>
        </w:r>
      </w:hyperlink>
      <w:r w:rsidRPr="00800BCC">
        <w:rPr>
          <w:sz w:val="28"/>
          <w:szCs w:val="28"/>
        </w:rPr>
        <w:t xml:space="preserve"> включает в себя муниципальные образования второго уровня:</w:t>
      </w:r>
    </w:p>
    <w:p w:rsidR="00417B83" w:rsidRPr="00800BCC" w:rsidRDefault="00417B83" w:rsidP="002478A1">
      <w:pPr>
        <w:pStyle w:val="a5"/>
        <w:ind w:firstLine="709"/>
        <w:rPr>
          <w:sz w:val="28"/>
          <w:szCs w:val="28"/>
        </w:rPr>
      </w:pPr>
      <w:r w:rsidRPr="00800BCC">
        <w:rPr>
          <w:sz w:val="28"/>
          <w:szCs w:val="28"/>
        </w:rPr>
        <w:t xml:space="preserve">- муниципальное образование – сельское поселение </w:t>
      </w:r>
      <w:proofErr w:type="spellStart"/>
      <w:r w:rsidRPr="00800BCC">
        <w:rPr>
          <w:sz w:val="28"/>
          <w:szCs w:val="28"/>
        </w:rPr>
        <w:t>Ахинское</w:t>
      </w:r>
      <w:proofErr w:type="spellEnd"/>
    </w:p>
    <w:p w:rsidR="00417B83" w:rsidRPr="00800BCC" w:rsidRDefault="00417B83" w:rsidP="002478A1">
      <w:pPr>
        <w:pStyle w:val="a5"/>
        <w:ind w:firstLine="709"/>
        <w:rPr>
          <w:sz w:val="28"/>
          <w:szCs w:val="28"/>
        </w:rPr>
      </w:pPr>
      <w:r w:rsidRPr="00800BCC">
        <w:rPr>
          <w:sz w:val="28"/>
          <w:szCs w:val="28"/>
        </w:rPr>
        <w:t xml:space="preserve">- муниципальное образование – сельское поселение </w:t>
      </w:r>
      <w:proofErr w:type="spellStart"/>
      <w:r w:rsidRPr="00800BCC">
        <w:rPr>
          <w:sz w:val="28"/>
          <w:szCs w:val="28"/>
        </w:rPr>
        <w:t>Алужинское</w:t>
      </w:r>
      <w:proofErr w:type="spellEnd"/>
      <w:r w:rsidRPr="00800BCC">
        <w:rPr>
          <w:sz w:val="28"/>
          <w:szCs w:val="28"/>
        </w:rPr>
        <w:t xml:space="preserve"> </w:t>
      </w:r>
    </w:p>
    <w:p w:rsidR="00417B83" w:rsidRPr="00800BCC" w:rsidRDefault="00417B83" w:rsidP="002478A1">
      <w:pPr>
        <w:pStyle w:val="a5"/>
        <w:ind w:firstLine="709"/>
        <w:rPr>
          <w:sz w:val="28"/>
          <w:szCs w:val="28"/>
        </w:rPr>
      </w:pPr>
      <w:r w:rsidRPr="00800BCC">
        <w:rPr>
          <w:sz w:val="28"/>
          <w:szCs w:val="28"/>
        </w:rPr>
        <w:t xml:space="preserve">- муниципальное образование – сельское поселение </w:t>
      </w:r>
      <w:proofErr w:type="spellStart"/>
      <w:r w:rsidRPr="00800BCC">
        <w:rPr>
          <w:sz w:val="28"/>
          <w:szCs w:val="28"/>
        </w:rPr>
        <w:t>Гаханское</w:t>
      </w:r>
      <w:proofErr w:type="spellEnd"/>
    </w:p>
    <w:p w:rsidR="00417B83" w:rsidRPr="00800BCC" w:rsidRDefault="00417B83" w:rsidP="002478A1">
      <w:pPr>
        <w:pStyle w:val="a5"/>
        <w:ind w:firstLine="709"/>
        <w:rPr>
          <w:sz w:val="28"/>
          <w:szCs w:val="28"/>
        </w:rPr>
      </w:pPr>
      <w:r w:rsidRPr="00800BCC">
        <w:rPr>
          <w:sz w:val="28"/>
          <w:szCs w:val="28"/>
        </w:rPr>
        <w:t xml:space="preserve">- муниципальное образование – сельское поселение </w:t>
      </w:r>
      <w:proofErr w:type="spellStart"/>
      <w:r w:rsidRPr="00800BCC">
        <w:rPr>
          <w:sz w:val="28"/>
          <w:szCs w:val="28"/>
        </w:rPr>
        <w:t>Захальское</w:t>
      </w:r>
      <w:proofErr w:type="spellEnd"/>
    </w:p>
    <w:p w:rsidR="00417B83" w:rsidRPr="00800BCC" w:rsidRDefault="00417B83" w:rsidP="002478A1">
      <w:pPr>
        <w:pStyle w:val="a5"/>
        <w:ind w:firstLine="709"/>
        <w:rPr>
          <w:sz w:val="28"/>
          <w:szCs w:val="28"/>
        </w:rPr>
      </w:pPr>
      <w:r w:rsidRPr="00800BCC">
        <w:rPr>
          <w:sz w:val="28"/>
          <w:szCs w:val="28"/>
        </w:rPr>
        <w:t xml:space="preserve">- муниципальное образование – сельское поселение </w:t>
      </w:r>
      <w:proofErr w:type="spellStart"/>
      <w:r w:rsidRPr="00800BCC">
        <w:rPr>
          <w:sz w:val="28"/>
          <w:szCs w:val="28"/>
        </w:rPr>
        <w:t>Капсальское</w:t>
      </w:r>
      <w:proofErr w:type="spellEnd"/>
    </w:p>
    <w:p w:rsidR="00417B83" w:rsidRPr="00800BCC" w:rsidRDefault="00417B83" w:rsidP="002478A1">
      <w:pPr>
        <w:pStyle w:val="a5"/>
        <w:ind w:firstLine="709"/>
        <w:rPr>
          <w:sz w:val="28"/>
          <w:szCs w:val="28"/>
        </w:rPr>
      </w:pPr>
      <w:r w:rsidRPr="00800BCC">
        <w:rPr>
          <w:sz w:val="28"/>
          <w:szCs w:val="28"/>
        </w:rPr>
        <w:t xml:space="preserve">- муниципальное образование – сельское поселение </w:t>
      </w:r>
      <w:proofErr w:type="spellStart"/>
      <w:r w:rsidRPr="00800BCC">
        <w:rPr>
          <w:sz w:val="28"/>
          <w:szCs w:val="28"/>
        </w:rPr>
        <w:t>Корсукское</w:t>
      </w:r>
      <w:proofErr w:type="spellEnd"/>
    </w:p>
    <w:p w:rsidR="00417B83" w:rsidRPr="00800BCC" w:rsidRDefault="00417B83" w:rsidP="002478A1">
      <w:pPr>
        <w:pStyle w:val="a5"/>
        <w:ind w:firstLine="709"/>
        <w:rPr>
          <w:sz w:val="28"/>
          <w:szCs w:val="28"/>
        </w:rPr>
      </w:pPr>
      <w:r w:rsidRPr="00800BCC">
        <w:rPr>
          <w:sz w:val="28"/>
          <w:szCs w:val="28"/>
        </w:rPr>
        <w:t xml:space="preserve">- муниципальное образование – сельское поселение </w:t>
      </w:r>
      <w:proofErr w:type="spellStart"/>
      <w:r w:rsidRPr="00800BCC">
        <w:rPr>
          <w:sz w:val="28"/>
          <w:szCs w:val="28"/>
        </w:rPr>
        <w:t>Кулункунское</w:t>
      </w:r>
      <w:proofErr w:type="spellEnd"/>
      <w:r w:rsidRPr="00800BCC">
        <w:rPr>
          <w:sz w:val="28"/>
          <w:szCs w:val="28"/>
        </w:rPr>
        <w:t xml:space="preserve"> </w:t>
      </w:r>
    </w:p>
    <w:p w:rsidR="00417B83" w:rsidRPr="00800BCC" w:rsidRDefault="00417B83" w:rsidP="002478A1">
      <w:pPr>
        <w:pStyle w:val="a5"/>
        <w:ind w:firstLine="709"/>
        <w:rPr>
          <w:sz w:val="28"/>
          <w:szCs w:val="28"/>
        </w:rPr>
      </w:pPr>
      <w:r w:rsidRPr="00800BCC">
        <w:rPr>
          <w:sz w:val="28"/>
          <w:szCs w:val="28"/>
        </w:rPr>
        <w:t>- муниципальное образование – сельское поселение Ново-Николаевское</w:t>
      </w:r>
    </w:p>
    <w:p w:rsidR="00417B83" w:rsidRPr="00800BCC" w:rsidRDefault="00417B83" w:rsidP="002478A1">
      <w:pPr>
        <w:pStyle w:val="a5"/>
        <w:ind w:firstLine="709"/>
        <w:rPr>
          <w:sz w:val="28"/>
          <w:szCs w:val="28"/>
        </w:rPr>
      </w:pPr>
      <w:r w:rsidRPr="00800BCC">
        <w:rPr>
          <w:sz w:val="28"/>
          <w:szCs w:val="28"/>
        </w:rPr>
        <w:t xml:space="preserve">- муниципальное образование – сельское поселение </w:t>
      </w:r>
      <w:proofErr w:type="spellStart"/>
      <w:r w:rsidRPr="00800BCC">
        <w:rPr>
          <w:sz w:val="28"/>
          <w:szCs w:val="28"/>
        </w:rPr>
        <w:t>Олойское</w:t>
      </w:r>
      <w:proofErr w:type="spellEnd"/>
    </w:p>
    <w:p w:rsidR="00417B83" w:rsidRPr="00800BCC" w:rsidRDefault="00417B83" w:rsidP="002478A1">
      <w:pPr>
        <w:ind w:firstLine="709"/>
        <w:rPr>
          <w:sz w:val="28"/>
          <w:szCs w:val="28"/>
        </w:rPr>
      </w:pPr>
      <w:r w:rsidRPr="00800BCC">
        <w:rPr>
          <w:sz w:val="28"/>
          <w:szCs w:val="28"/>
        </w:rPr>
        <w:t xml:space="preserve">- муниципальное образование – сельское поселение </w:t>
      </w:r>
      <w:proofErr w:type="spellStart"/>
      <w:r w:rsidRPr="00800BCC">
        <w:rPr>
          <w:sz w:val="28"/>
          <w:szCs w:val="28"/>
        </w:rPr>
        <w:t>Тугутуйское</w:t>
      </w:r>
      <w:proofErr w:type="spellEnd"/>
    </w:p>
    <w:p w:rsidR="00417B83" w:rsidRPr="00800BCC" w:rsidRDefault="00417B83" w:rsidP="002478A1">
      <w:pPr>
        <w:pStyle w:val="a5"/>
        <w:ind w:firstLine="709"/>
        <w:rPr>
          <w:sz w:val="28"/>
          <w:szCs w:val="28"/>
        </w:rPr>
      </w:pPr>
      <w:r w:rsidRPr="00800BCC">
        <w:rPr>
          <w:sz w:val="28"/>
          <w:szCs w:val="28"/>
        </w:rPr>
        <w:t xml:space="preserve">- муниципальное образование – сельское поселение Усть-Ордынское </w:t>
      </w:r>
    </w:p>
    <w:p w:rsidR="00417B83" w:rsidRPr="00800BCC" w:rsidRDefault="00417B83" w:rsidP="002478A1">
      <w:pPr>
        <w:ind w:firstLine="709"/>
        <w:rPr>
          <w:sz w:val="28"/>
          <w:szCs w:val="28"/>
        </w:rPr>
      </w:pPr>
      <w:r w:rsidRPr="00800BCC">
        <w:rPr>
          <w:sz w:val="28"/>
          <w:szCs w:val="28"/>
        </w:rPr>
        <w:t xml:space="preserve">- муниципальное образование – сельское поселение </w:t>
      </w:r>
      <w:proofErr w:type="spellStart"/>
      <w:r w:rsidRPr="00800BCC">
        <w:rPr>
          <w:sz w:val="28"/>
          <w:szCs w:val="28"/>
        </w:rPr>
        <w:t>Харатское</w:t>
      </w:r>
      <w:proofErr w:type="spellEnd"/>
    </w:p>
    <w:p w:rsidR="00417B83" w:rsidRPr="00800BCC" w:rsidRDefault="00417B83" w:rsidP="002478A1">
      <w:pPr>
        <w:ind w:firstLine="709"/>
        <w:rPr>
          <w:sz w:val="28"/>
          <w:szCs w:val="28"/>
        </w:rPr>
      </w:pPr>
      <w:r w:rsidRPr="00800BCC">
        <w:rPr>
          <w:sz w:val="28"/>
          <w:szCs w:val="28"/>
        </w:rPr>
        <w:t xml:space="preserve">- муниципальное образование – сельское поселение </w:t>
      </w:r>
      <w:proofErr w:type="spellStart"/>
      <w:r w:rsidRPr="00800BCC">
        <w:rPr>
          <w:sz w:val="28"/>
          <w:szCs w:val="28"/>
        </w:rPr>
        <w:t>Харазаргайское</w:t>
      </w:r>
      <w:proofErr w:type="spellEnd"/>
    </w:p>
    <w:p w:rsidR="00417B83" w:rsidRPr="003D11C6" w:rsidRDefault="00417B83" w:rsidP="002478A1">
      <w:pPr>
        <w:ind w:firstLine="709"/>
        <w:rPr>
          <w:sz w:val="28"/>
          <w:szCs w:val="28"/>
        </w:rPr>
      </w:pP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 w:rsidRPr="00C44AC1">
        <w:rPr>
          <w:sz w:val="28"/>
          <w:szCs w:val="28"/>
        </w:rPr>
        <w:t>Сельскохозяйственная отрасль, включая личные подсобные хозяйства, в наибольшей степени обеспечивает занятост</w:t>
      </w:r>
      <w:r>
        <w:rPr>
          <w:sz w:val="28"/>
          <w:szCs w:val="28"/>
        </w:rPr>
        <w:t xml:space="preserve">ь и самозанятость населения на </w:t>
      </w:r>
      <w:r w:rsidRPr="00C44AC1">
        <w:rPr>
          <w:sz w:val="28"/>
          <w:szCs w:val="28"/>
        </w:rPr>
        <w:t xml:space="preserve">территории района, имеет важнейшее значение для социальной стабильности на селе. Сельские поселения </w:t>
      </w:r>
      <w:proofErr w:type="spellStart"/>
      <w:r w:rsidRPr="00C44AC1">
        <w:rPr>
          <w:sz w:val="28"/>
          <w:szCs w:val="28"/>
        </w:rPr>
        <w:t>Эхирит-Булагатского</w:t>
      </w:r>
      <w:proofErr w:type="spellEnd"/>
      <w:r w:rsidRPr="00C44AC1">
        <w:rPr>
          <w:sz w:val="28"/>
          <w:szCs w:val="28"/>
        </w:rPr>
        <w:t xml:space="preserve"> района активно участвуют в государственной программе «Устойчивое развитие сельских территорий Иркутской области» 2014-2020гг.</w:t>
      </w:r>
    </w:p>
    <w:p w:rsidR="00417B83" w:rsidRDefault="00417B83" w:rsidP="002478A1">
      <w:pPr>
        <w:ind w:firstLine="709"/>
        <w:jc w:val="both"/>
        <w:rPr>
          <w:b/>
        </w:rPr>
      </w:pPr>
    </w:p>
    <w:p w:rsidR="00417B83" w:rsidRDefault="00417B83" w:rsidP="002478A1">
      <w:pPr>
        <w:tabs>
          <w:tab w:val="left" w:pos="72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Ахинское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расположено в северной части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Иркутской области, в 65 км от районного центра. </w:t>
      </w:r>
    </w:p>
    <w:p w:rsidR="00417B83" w:rsidRDefault="00417B83" w:rsidP="002478A1">
      <w:pPr>
        <w:tabs>
          <w:tab w:val="left" w:pos="7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муниципального образования «</w:t>
      </w:r>
      <w:proofErr w:type="spellStart"/>
      <w:r>
        <w:rPr>
          <w:sz w:val="28"/>
          <w:szCs w:val="28"/>
        </w:rPr>
        <w:t>Ахинское</w:t>
      </w:r>
      <w:proofErr w:type="spellEnd"/>
      <w:r>
        <w:rPr>
          <w:sz w:val="28"/>
          <w:szCs w:val="28"/>
        </w:rPr>
        <w:t xml:space="preserve">» входят 5 сельских населенных пунктов: с. Ахины, д. </w:t>
      </w:r>
      <w:proofErr w:type="spellStart"/>
      <w:r>
        <w:rPr>
          <w:sz w:val="28"/>
          <w:szCs w:val="28"/>
        </w:rPr>
        <w:t>Тимошинск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Бухтумур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Байтог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Серафимовск</w:t>
      </w:r>
      <w:proofErr w:type="spellEnd"/>
      <w:r>
        <w:rPr>
          <w:sz w:val="28"/>
          <w:szCs w:val="28"/>
        </w:rPr>
        <w:t xml:space="preserve">.  </w:t>
      </w:r>
    </w:p>
    <w:p w:rsidR="00417B83" w:rsidRDefault="00417B83" w:rsidP="002478A1">
      <w:pPr>
        <w:tabs>
          <w:tab w:val="left" w:pos="7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 населения составляет 979 (по статистическим данным) человек.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территории – 21 339,69 га, из них жилые застройки - 61,5 га, сельскохозяйственного назначения -17400 га, из них 1280 га пашни. На земли сельскохозяйственного назначения приходится около 92,4% всей площади.</w:t>
      </w:r>
    </w:p>
    <w:p w:rsidR="00417B83" w:rsidRDefault="00417B83" w:rsidP="002478A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Трудоспособное население составляет 494 чел. Официально трудоустроены -139 чел., в том числе в бюджетной сфере – 107 чел., в КФХ – 15 чел., зарегистрированных в частных предприятиях -17 </w:t>
      </w:r>
      <w:proofErr w:type="gramStart"/>
      <w:r>
        <w:rPr>
          <w:sz w:val="28"/>
          <w:szCs w:val="28"/>
        </w:rPr>
        <w:t>чел</w:t>
      </w:r>
      <w:proofErr w:type="gramEnd"/>
      <w:r>
        <w:rPr>
          <w:sz w:val="28"/>
          <w:szCs w:val="28"/>
        </w:rPr>
        <w:t>, в личном подсобном хозяйстве – 401 чел, в службе занятости зарегистрировано 16 человек.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расположены 2 школы (МОУ </w:t>
      </w:r>
      <w:proofErr w:type="spellStart"/>
      <w:r>
        <w:rPr>
          <w:sz w:val="28"/>
          <w:szCs w:val="28"/>
        </w:rPr>
        <w:t>Ахинская</w:t>
      </w:r>
      <w:proofErr w:type="spellEnd"/>
      <w:r>
        <w:rPr>
          <w:sz w:val="28"/>
          <w:szCs w:val="28"/>
        </w:rPr>
        <w:t xml:space="preserve"> СОШ и МОУ </w:t>
      </w:r>
      <w:proofErr w:type="spellStart"/>
      <w:r>
        <w:rPr>
          <w:sz w:val="28"/>
          <w:szCs w:val="28"/>
        </w:rPr>
        <w:t>Байтогская</w:t>
      </w:r>
      <w:proofErr w:type="spellEnd"/>
      <w:r>
        <w:rPr>
          <w:sz w:val="28"/>
          <w:szCs w:val="28"/>
        </w:rPr>
        <w:t xml:space="preserve"> СОШ) с общим количеством учащихся 209 человек и 40 педагогов и 2 МДОУ, которые посещают 40 детей. Функционирует 3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(в с. Ахины, </w:t>
      </w:r>
      <w:proofErr w:type="spellStart"/>
      <w:r>
        <w:rPr>
          <w:sz w:val="28"/>
          <w:szCs w:val="28"/>
        </w:rPr>
        <w:t>д.Байтог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д.Серафимовск</w:t>
      </w:r>
      <w:proofErr w:type="spellEnd"/>
      <w:r>
        <w:rPr>
          <w:sz w:val="28"/>
          <w:szCs w:val="28"/>
        </w:rPr>
        <w:t xml:space="preserve">). Данные подразделения оказывают первичную медицинскую помощь, а также необходимую экстренную </w:t>
      </w:r>
      <w:r>
        <w:rPr>
          <w:sz w:val="28"/>
          <w:szCs w:val="28"/>
        </w:rPr>
        <w:lastRenderedPageBreak/>
        <w:t xml:space="preserve">помощь населению. Действуют 2 библиотеки, 1 клуб в с. Ахины, сельский дом культуры в д. </w:t>
      </w:r>
      <w:proofErr w:type="spellStart"/>
      <w:r>
        <w:rPr>
          <w:sz w:val="28"/>
          <w:szCs w:val="28"/>
        </w:rPr>
        <w:t>Байтог</w:t>
      </w:r>
      <w:proofErr w:type="spellEnd"/>
      <w:r>
        <w:rPr>
          <w:sz w:val="28"/>
          <w:szCs w:val="28"/>
        </w:rPr>
        <w:t>.</w:t>
      </w: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«Точками роста» для поселения является развитие крестьянско-фермерских хозяйств, а также малого и среднего предпринимательства в сфере:</w:t>
      </w: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производства, переработки и реализации сельскохозяйственной продукции;</w:t>
      </w: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развитие потребительской кооперации;</w:t>
      </w:r>
    </w:p>
    <w:p w:rsidR="00417B83" w:rsidRDefault="00417B83" w:rsidP="002478A1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заготовка и переработка древесины;</w:t>
      </w: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развитие туристического направления. Д</w:t>
      </w:r>
      <w:r>
        <w:rPr>
          <w:sz w:val="28"/>
          <w:szCs w:val="28"/>
        </w:rPr>
        <w:t>анное направление послужит - подрастающему поколению и гостям муниципального образования «</w:t>
      </w:r>
      <w:proofErr w:type="spellStart"/>
      <w:proofErr w:type="gramStart"/>
      <w:r>
        <w:rPr>
          <w:sz w:val="28"/>
          <w:szCs w:val="28"/>
        </w:rPr>
        <w:t>Ахинское</w:t>
      </w:r>
      <w:proofErr w:type="spellEnd"/>
      <w:r>
        <w:rPr>
          <w:sz w:val="28"/>
          <w:szCs w:val="28"/>
        </w:rPr>
        <w:t>»  ближе</w:t>
      </w:r>
      <w:proofErr w:type="gramEnd"/>
      <w:r>
        <w:rPr>
          <w:sz w:val="28"/>
          <w:szCs w:val="28"/>
        </w:rPr>
        <w:t xml:space="preserve"> познакомиться с культурой и бытом народов, проживающих на территории сельского поселения и позволит принимать участие в этнокультурных праздниках, фестивалях, конкурсах. </w:t>
      </w:r>
    </w:p>
    <w:p w:rsidR="00417B83" w:rsidRPr="003D11C6" w:rsidRDefault="00417B83" w:rsidP="002478A1">
      <w:pPr>
        <w:ind w:firstLine="709"/>
        <w:rPr>
          <w:sz w:val="28"/>
          <w:szCs w:val="28"/>
        </w:rPr>
      </w:pPr>
    </w:p>
    <w:p w:rsidR="00417B83" w:rsidRDefault="00417B83" w:rsidP="002478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Алужинское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является единым экономическим, историческим, социальным, территориальным образованием, входит в состав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район». Сельское поселение расположено в центральной части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в долинах рек Мурин и Кура. Удаленность с. </w:t>
      </w:r>
      <w:proofErr w:type="spellStart"/>
      <w:r>
        <w:rPr>
          <w:sz w:val="28"/>
          <w:szCs w:val="28"/>
        </w:rPr>
        <w:t>Алужино</w:t>
      </w:r>
      <w:proofErr w:type="spellEnd"/>
      <w:r>
        <w:rPr>
          <w:sz w:val="28"/>
          <w:szCs w:val="28"/>
        </w:rPr>
        <w:t xml:space="preserve">, от районного центра п. Усть-Ордынский 11,4 км. </w:t>
      </w:r>
    </w:p>
    <w:p w:rsidR="00417B83" w:rsidRDefault="00417B83" w:rsidP="002478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поселения входит три населенных пункта - с. </w:t>
      </w:r>
      <w:proofErr w:type="spellStart"/>
      <w:r>
        <w:rPr>
          <w:sz w:val="28"/>
          <w:szCs w:val="28"/>
        </w:rPr>
        <w:t>Алужино</w:t>
      </w:r>
      <w:proofErr w:type="spellEnd"/>
      <w:r>
        <w:rPr>
          <w:sz w:val="28"/>
          <w:szCs w:val="28"/>
        </w:rPr>
        <w:t xml:space="preserve">, д. Большая Кура, д. </w:t>
      </w:r>
      <w:proofErr w:type="spellStart"/>
      <w:r>
        <w:rPr>
          <w:sz w:val="28"/>
          <w:szCs w:val="28"/>
        </w:rPr>
        <w:t>Харанут</w:t>
      </w:r>
      <w:proofErr w:type="spellEnd"/>
      <w:r>
        <w:rPr>
          <w:sz w:val="28"/>
          <w:szCs w:val="28"/>
        </w:rPr>
        <w:t xml:space="preserve">. Административным центром муниципального образования является с. </w:t>
      </w:r>
      <w:proofErr w:type="spellStart"/>
      <w:r>
        <w:rPr>
          <w:sz w:val="28"/>
          <w:szCs w:val="28"/>
        </w:rPr>
        <w:t>Алужино</w:t>
      </w:r>
      <w:proofErr w:type="spellEnd"/>
      <w:r>
        <w:rPr>
          <w:sz w:val="28"/>
          <w:szCs w:val="28"/>
        </w:rPr>
        <w:t xml:space="preserve">. </w:t>
      </w:r>
    </w:p>
    <w:p w:rsidR="00417B83" w:rsidRDefault="00417B83" w:rsidP="002478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территории поселения составляет 174,0 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3,4% территории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(5 153 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0,02% территории Иркутской области (752 708 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расположены 2 школы, </w:t>
      </w:r>
      <w:proofErr w:type="gramStart"/>
      <w:r>
        <w:rPr>
          <w:sz w:val="28"/>
          <w:szCs w:val="28"/>
        </w:rPr>
        <w:t>1  сельский</w:t>
      </w:r>
      <w:proofErr w:type="gramEnd"/>
      <w:r>
        <w:rPr>
          <w:sz w:val="28"/>
          <w:szCs w:val="28"/>
        </w:rPr>
        <w:t xml:space="preserve"> клуб, 2 библиотеки, зарегистрировано 14 глав крестьянско-фермерских хозяйств и 2 индивидуальных предпринимателя без образования юридического лица, функционирует СПССПК «</w:t>
      </w:r>
      <w:proofErr w:type="spellStart"/>
      <w:r>
        <w:rPr>
          <w:sz w:val="28"/>
          <w:szCs w:val="28"/>
        </w:rPr>
        <w:t>Сагаан</w:t>
      </w:r>
      <w:proofErr w:type="spellEnd"/>
      <w:r>
        <w:rPr>
          <w:sz w:val="28"/>
          <w:szCs w:val="28"/>
        </w:rPr>
        <w:t>-Гол» (осуществляет деятельность по  переработке молока).</w:t>
      </w:r>
    </w:p>
    <w:p w:rsidR="00417B83" w:rsidRDefault="00417B83" w:rsidP="002478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Хозяйственная специализация муниципального образования «</w:t>
      </w:r>
      <w:proofErr w:type="spellStart"/>
      <w:r>
        <w:rPr>
          <w:sz w:val="28"/>
          <w:szCs w:val="28"/>
        </w:rPr>
        <w:t>Алужинское</w:t>
      </w:r>
      <w:proofErr w:type="spellEnd"/>
      <w:r>
        <w:rPr>
          <w:sz w:val="28"/>
          <w:szCs w:val="28"/>
        </w:rPr>
        <w:t xml:space="preserve">» - сельскохозяйственное производство. Основная доля продукции сельского хозяйства приходится на животноводство </w:t>
      </w:r>
      <w:proofErr w:type="gramStart"/>
      <w:r>
        <w:rPr>
          <w:sz w:val="28"/>
          <w:szCs w:val="28"/>
        </w:rPr>
        <w:t>мясо-молочного</w:t>
      </w:r>
      <w:proofErr w:type="gramEnd"/>
      <w:r>
        <w:rPr>
          <w:sz w:val="28"/>
          <w:szCs w:val="28"/>
        </w:rPr>
        <w:t xml:space="preserve"> направления. Стратегический ресурс сельского поселения – это земельные ресурсы. Сельскохозяйственные угодья составляют 54,0% земель поселения.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направления социально-экономического развития поселения: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сельское хозяйство (за счет оформления невостребованных земельных долей регистрация глав КФХ по животноводческому направлению и создание новых рабочих мест).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улично-дорожная сеть (реконструкция, улучшение качества покрытия улично-дорожной сети в населенных пунктах.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инженерная инфраструктура: 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водоснабжение (реконструкция существующих водозаборных сооружений. Строительство новых водозаборных скважин. Организация зон санитарной охраны водозаборных узлов питьевого назначения в соответствии с требованиями СанПиН 2.1.4.1110-02);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электроснабжение (реконструкция магистральных и распределительных линий электропередач, отработавшие ресурс. Установка новых КТП для увеличения их пропускной способности;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средства связи (проведение мероприятий в согласовании с </w:t>
      </w:r>
      <w:proofErr w:type="gramStart"/>
      <w:r>
        <w:rPr>
          <w:sz w:val="28"/>
          <w:szCs w:val="28"/>
        </w:rPr>
        <w:t>операторами  связи</w:t>
      </w:r>
      <w:proofErr w:type="gramEnd"/>
      <w:r>
        <w:rPr>
          <w:sz w:val="28"/>
          <w:szCs w:val="28"/>
        </w:rPr>
        <w:t xml:space="preserve"> по удовлетворению растущих потребностей в услугах связи и ускоренное развитие телекоммуникационной инфраструктуры. Повышение обеспеченности населения услугами связи и сети интернет. Создание телеканалов высокой четкости и спутниковой теле-радиотрансляции).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здравоохранение (предусмотрено возведение новых модельных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) по программе «Развитие сельского хозяйства и регулирование рынков сельскохозяйственной продукции, сырья и продовольствия» на 2014-2020 годы и создание 6 новых рабочих мест).  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социальная сфера (организация работы клубных формирований по следующим направлениям: 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секция по вольной борьбе в целях сохранения и развития национальных видов спорта;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выставки работ из </w:t>
      </w:r>
      <w:proofErr w:type="spellStart"/>
      <w:r>
        <w:rPr>
          <w:sz w:val="28"/>
          <w:szCs w:val="28"/>
        </w:rPr>
        <w:t>бисероплетенияи</w:t>
      </w:r>
      <w:proofErr w:type="spellEnd"/>
      <w:r>
        <w:rPr>
          <w:sz w:val="28"/>
          <w:szCs w:val="28"/>
        </w:rPr>
        <w:t xml:space="preserve"> шитья;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доступной среды для инвалидов.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Гаханское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Шарахерский</w:t>
      </w:r>
      <w:proofErr w:type="spellEnd"/>
      <w:r>
        <w:rPr>
          <w:sz w:val="28"/>
          <w:szCs w:val="28"/>
        </w:rPr>
        <w:t xml:space="preserve"> сельский совет) был образовано в 1922 году первым в </w:t>
      </w:r>
      <w:proofErr w:type="spellStart"/>
      <w:r>
        <w:rPr>
          <w:sz w:val="28"/>
          <w:szCs w:val="28"/>
        </w:rPr>
        <w:t>Эхирит-Булагатском</w:t>
      </w:r>
      <w:proofErr w:type="spellEnd"/>
      <w:r>
        <w:rPr>
          <w:sz w:val="28"/>
          <w:szCs w:val="28"/>
        </w:rPr>
        <w:t xml:space="preserve"> районе </w:t>
      </w:r>
      <w:proofErr w:type="spellStart"/>
      <w:r>
        <w:rPr>
          <w:sz w:val="28"/>
          <w:szCs w:val="28"/>
        </w:rPr>
        <w:t>Ровинским</w:t>
      </w:r>
      <w:proofErr w:type="spellEnd"/>
      <w:r>
        <w:rPr>
          <w:sz w:val="28"/>
          <w:szCs w:val="28"/>
        </w:rPr>
        <w:t xml:space="preserve"> Александром Алексеевичем. В состав МО «</w:t>
      </w:r>
      <w:proofErr w:type="spellStart"/>
      <w:r>
        <w:rPr>
          <w:sz w:val="28"/>
          <w:szCs w:val="28"/>
        </w:rPr>
        <w:t>Гаханское</w:t>
      </w:r>
      <w:proofErr w:type="spellEnd"/>
      <w:r>
        <w:rPr>
          <w:sz w:val="28"/>
          <w:szCs w:val="28"/>
        </w:rPr>
        <w:t xml:space="preserve">» входят населенные пункты – с. </w:t>
      </w:r>
      <w:proofErr w:type="spellStart"/>
      <w:r>
        <w:rPr>
          <w:sz w:val="28"/>
          <w:szCs w:val="28"/>
        </w:rPr>
        <w:t>Гаханы</w:t>
      </w:r>
      <w:proofErr w:type="spellEnd"/>
      <w:r>
        <w:rPr>
          <w:sz w:val="28"/>
          <w:szCs w:val="28"/>
        </w:rPr>
        <w:t xml:space="preserve">, пос. </w:t>
      </w:r>
      <w:proofErr w:type="spellStart"/>
      <w:r>
        <w:rPr>
          <w:sz w:val="28"/>
          <w:szCs w:val="28"/>
        </w:rPr>
        <w:t>Бозой</w:t>
      </w:r>
      <w:proofErr w:type="spellEnd"/>
      <w:r>
        <w:rPr>
          <w:sz w:val="28"/>
          <w:szCs w:val="28"/>
        </w:rPr>
        <w:t xml:space="preserve"> и д. </w:t>
      </w:r>
      <w:proofErr w:type="spellStart"/>
      <w:r>
        <w:rPr>
          <w:sz w:val="28"/>
          <w:szCs w:val="28"/>
        </w:rPr>
        <w:t>Зурцаган</w:t>
      </w:r>
      <w:proofErr w:type="spellEnd"/>
      <w:r>
        <w:rPr>
          <w:sz w:val="28"/>
          <w:szCs w:val="28"/>
        </w:rPr>
        <w:t xml:space="preserve">.  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поселения в границах муниципального образования составляет 52 250 га.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Численность населения муниципального образования «</w:t>
      </w:r>
      <w:proofErr w:type="spellStart"/>
      <w:r>
        <w:rPr>
          <w:sz w:val="28"/>
          <w:szCs w:val="28"/>
        </w:rPr>
        <w:t>Гаханское</w:t>
      </w:r>
      <w:proofErr w:type="spellEnd"/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по состоянию на 1 января 2018 года</w:t>
      </w:r>
      <w:r>
        <w:rPr>
          <w:sz w:val="28"/>
          <w:szCs w:val="28"/>
        </w:rPr>
        <w:t xml:space="preserve"> составила 3230 человек.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расположены  (2 средние школы и 1 вечерняя на ФГУП </w:t>
      </w:r>
      <w:proofErr w:type="spellStart"/>
      <w:r>
        <w:rPr>
          <w:sz w:val="28"/>
          <w:szCs w:val="28"/>
        </w:rPr>
        <w:t>Бозойское</w:t>
      </w:r>
      <w:proofErr w:type="spellEnd"/>
      <w:r>
        <w:rPr>
          <w:sz w:val="28"/>
          <w:szCs w:val="28"/>
        </w:rPr>
        <w:t xml:space="preserve"> ОИК – 1), дошкольное образование (2 детских  сада), также социальную сферу составляют учреждения культуры (МКУК КИЦ МО «</w:t>
      </w:r>
      <w:proofErr w:type="spellStart"/>
      <w:r>
        <w:rPr>
          <w:sz w:val="28"/>
          <w:szCs w:val="28"/>
        </w:rPr>
        <w:t>Гаханское</w:t>
      </w:r>
      <w:proofErr w:type="spellEnd"/>
      <w:r>
        <w:rPr>
          <w:sz w:val="28"/>
          <w:szCs w:val="28"/>
        </w:rPr>
        <w:t xml:space="preserve">», в которое входят 1 СДК и 2 библиотеки), действуют 11 магазинов, 1 аптечный пункт, 1 бар, 1 кафе, 2 пилорамы и 7 глав КФХ образования функционирует предприятие ФГУП Бозойское-1, дающее работу основному населению п. </w:t>
      </w:r>
      <w:proofErr w:type="spellStart"/>
      <w:r>
        <w:rPr>
          <w:sz w:val="28"/>
          <w:szCs w:val="28"/>
        </w:rPr>
        <w:t>Бозой</w:t>
      </w:r>
      <w:proofErr w:type="spellEnd"/>
      <w:r>
        <w:rPr>
          <w:sz w:val="28"/>
          <w:szCs w:val="28"/>
        </w:rPr>
        <w:t xml:space="preserve"> и прилегающих к  нему населенных пунктов, действуют текстильное и швейное производство, имеются крестьянско-фермерские хозяйства и личные подсобные хозяйства.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Перспективный комплекс мероприятий, оказывающий влияние на социально-экономическое развитие территории предусматривает:</w:t>
      </w:r>
    </w:p>
    <w:p w:rsidR="00417B83" w:rsidRDefault="00417B83" w:rsidP="002478A1">
      <w:pPr>
        <w:pStyle w:val="ConsPlusNormal"/>
        <w:widowControl/>
        <w:numPr>
          <w:ilvl w:val="0"/>
          <w:numId w:val="5"/>
        </w:numPr>
        <w:tabs>
          <w:tab w:val="left" w:pos="993"/>
        </w:tabs>
        <w:suppressAutoHyphens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водопроводного хозяйства;</w:t>
      </w:r>
    </w:p>
    <w:p w:rsidR="00417B83" w:rsidRDefault="00417B83" w:rsidP="002478A1">
      <w:pPr>
        <w:pStyle w:val="ConsPlusNormal"/>
        <w:widowControl/>
        <w:numPr>
          <w:ilvl w:val="0"/>
          <w:numId w:val="5"/>
        </w:numPr>
        <w:tabs>
          <w:tab w:val="left" w:pos="993"/>
        </w:tabs>
        <w:suppressAutoHyphens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экологической обстановки путём сбора и вывоза мусора; </w:t>
      </w:r>
    </w:p>
    <w:p w:rsidR="00417B83" w:rsidRDefault="00417B83" w:rsidP="002478A1">
      <w:pPr>
        <w:pStyle w:val="ConsPlusNormal"/>
        <w:widowControl/>
        <w:numPr>
          <w:ilvl w:val="0"/>
          <w:numId w:val="5"/>
        </w:numPr>
        <w:tabs>
          <w:tab w:val="left" w:pos="993"/>
        </w:tabs>
        <w:suppressAutoHyphens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модернизация системы </w:t>
      </w:r>
      <w:proofErr w:type="spellStart"/>
      <w:r>
        <w:rPr>
          <w:sz w:val="28"/>
          <w:szCs w:val="28"/>
        </w:rPr>
        <w:t>теплохозяйства</w:t>
      </w:r>
      <w:proofErr w:type="spellEnd"/>
      <w:r>
        <w:rPr>
          <w:sz w:val="28"/>
          <w:szCs w:val="28"/>
        </w:rPr>
        <w:t>;</w:t>
      </w:r>
    </w:p>
    <w:p w:rsidR="00417B83" w:rsidRDefault="00417B83" w:rsidP="002478A1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повышение эффективности управления объектами коммунальной инфраструктуры. </w:t>
      </w:r>
    </w:p>
    <w:p w:rsidR="00417B83" w:rsidRDefault="00417B83" w:rsidP="002478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автомобильных дорог;</w:t>
      </w:r>
    </w:p>
    <w:p w:rsidR="00417B83" w:rsidRDefault="00417B83" w:rsidP="002478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-реконструкция существующих водозаборных сооружений;</w:t>
      </w:r>
    </w:p>
    <w:p w:rsidR="00417B83" w:rsidRDefault="00417B83" w:rsidP="002478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телекоммуникационной инфраструктуры;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детских садов, приобретение и установка игровых площадок в п. </w:t>
      </w:r>
      <w:proofErr w:type="spellStart"/>
      <w:r>
        <w:rPr>
          <w:sz w:val="28"/>
          <w:szCs w:val="28"/>
        </w:rPr>
        <w:t>Бозой</w:t>
      </w:r>
      <w:proofErr w:type="spellEnd"/>
      <w:r>
        <w:rPr>
          <w:sz w:val="28"/>
          <w:szCs w:val="28"/>
        </w:rPr>
        <w:t xml:space="preserve"> и с. </w:t>
      </w:r>
      <w:proofErr w:type="spellStart"/>
      <w:r>
        <w:rPr>
          <w:sz w:val="28"/>
          <w:szCs w:val="28"/>
        </w:rPr>
        <w:t>Гаханы</w:t>
      </w:r>
      <w:proofErr w:type="spellEnd"/>
      <w:r>
        <w:rPr>
          <w:sz w:val="28"/>
          <w:szCs w:val="28"/>
        </w:rPr>
        <w:t xml:space="preserve"> в рамках реализации </w:t>
      </w:r>
      <w:proofErr w:type="gramStart"/>
      <w:r>
        <w:rPr>
          <w:sz w:val="28"/>
          <w:szCs w:val="28"/>
        </w:rPr>
        <w:t>программы  «</w:t>
      </w:r>
      <w:proofErr w:type="gramEnd"/>
      <w:r>
        <w:rPr>
          <w:sz w:val="28"/>
          <w:szCs w:val="28"/>
        </w:rPr>
        <w:t>Устойчивое развитие сельских территории Иркутской области » на 2014-2020 гг.;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культуры планируется путем создания народных коллективов и возрождение бурятского фольклора;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конного маршрута к горе </w:t>
      </w:r>
      <w:proofErr w:type="spellStart"/>
      <w:r>
        <w:rPr>
          <w:sz w:val="28"/>
          <w:szCs w:val="28"/>
        </w:rPr>
        <w:t>Манхай</w:t>
      </w:r>
      <w:proofErr w:type="spellEnd"/>
      <w:r>
        <w:rPr>
          <w:sz w:val="28"/>
          <w:szCs w:val="28"/>
        </w:rPr>
        <w:t>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Захальское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расположено в юго-западной приграничной части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Иркутской области, включает в себя шесть сельских населенных пунктов: п. </w:t>
      </w:r>
      <w:proofErr w:type="spellStart"/>
      <w:r>
        <w:rPr>
          <w:sz w:val="28"/>
          <w:szCs w:val="28"/>
        </w:rPr>
        <w:t>Сведлово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Захал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Куяда</w:t>
      </w:r>
      <w:proofErr w:type="spellEnd"/>
      <w:r>
        <w:rPr>
          <w:sz w:val="28"/>
          <w:szCs w:val="28"/>
        </w:rPr>
        <w:t xml:space="preserve">, д. Еловка, д. </w:t>
      </w:r>
      <w:proofErr w:type="spellStart"/>
      <w:r>
        <w:rPr>
          <w:sz w:val="28"/>
          <w:szCs w:val="28"/>
        </w:rPr>
        <w:t>Рудовщина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Мурино</w:t>
      </w:r>
      <w:proofErr w:type="spellEnd"/>
      <w:r>
        <w:rPr>
          <w:sz w:val="28"/>
          <w:szCs w:val="28"/>
        </w:rPr>
        <w:t xml:space="preserve">, общая территория – 21310 га. Административным центром является пос. </w:t>
      </w:r>
      <w:proofErr w:type="spellStart"/>
      <w:r>
        <w:rPr>
          <w:sz w:val="28"/>
          <w:szCs w:val="28"/>
        </w:rPr>
        <w:t>Свердлово</w:t>
      </w:r>
      <w:proofErr w:type="spellEnd"/>
      <w:r>
        <w:rPr>
          <w:sz w:val="28"/>
          <w:szCs w:val="28"/>
        </w:rPr>
        <w:t xml:space="preserve">. 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численность населения составляет 1576 человек. 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территории – 21310 га, из них сельскохозяйственного использования – 217 га, земли за чертой </w:t>
      </w:r>
      <w:proofErr w:type="gramStart"/>
      <w:r>
        <w:rPr>
          <w:sz w:val="28"/>
          <w:szCs w:val="28"/>
        </w:rPr>
        <w:t>поселения</w:t>
      </w:r>
      <w:proofErr w:type="gramEnd"/>
      <w:r w:rsidR="002478A1" w:rsidRPr="00247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входящие в состав МО – 20970 га. На земли сельскохозяйственного назначения приходится около 70 % всей используемой площади. 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расположены: </w:t>
      </w:r>
      <w:proofErr w:type="spellStart"/>
      <w:r>
        <w:rPr>
          <w:sz w:val="28"/>
          <w:szCs w:val="28"/>
        </w:rPr>
        <w:t>Захальская</w:t>
      </w:r>
      <w:proofErr w:type="spellEnd"/>
      <w:r>
        <w:rPr>
          <w:sz w:val="28"/>
          <w:szCs w:val="28"/>
        </w:rPr>
        <w:t xml:space="preserve"> средняя школа, три НШДС, один детский сад, отделение врача общей практики и психиатрическое отделение ОБ №2, почта, шесть частных магазинов, ФГУП «Элита» имеющее 4 магазина, пекарню, 2 фермы; также зарегистрировано 4 КФХ.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экономического развития муниципального образования формирует сельское хозяйство, специализирующееся на </w:t>
      </w:r>
      <w:proofErr w:type="gramStart"/>
      <w:r>
        <w:rPr>
          <w:sz w:val="28"/>
          <w:szCs w:val="28"/>
        </w:rPr>
        <w:t>мясо-молочном</w:t>
      </w:r>
      <w:proofErr w:type="gramEnd"/>
      <w:r>
        <w:rPr>
          <w:sz w:val="28"/>
          <w:szCs w:val="28"/>
        </w:rPr>
        <w:t xml:space="preserve"> и зерновом направлении. Таким образом, специализация территории сельскохозяйственная. Базовое предприятие ФГУП «Элита». Зерновые площади занимают около 4 тыс. га, поголовье КРС не менее 1,5 тыс. голов.</w:t>
      </w:r>
    </w:p>
    <w:p w:rsidR="00417B83" w:rsidRDefault="00417B83" w:rsidP="002478A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Важнейшим аспектом деятельности исполнительной власти в области социальной политики является проведение мероприятий по обеспечению достойного уровня жизни населения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.:</w:t>
      </w:r>
    </w:p>
    <w:p w:rsidR="00417B83" w:rsidRDefault="00417B83" w:rsidP="002478A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создание условий для полноценной реализации прав на образование;</w:t>
      </w:r>
    </w:p>
    <w:p w:rsidR="00417B83" w:rsidRDefault="00417B83" w:rsidP="002478A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улучшение состояния здоровья населения;</w:t>
      </w:r>
    </w:p>
    <w:p w:rsidR="00417B83" w:rsidRDefault="00417B83" w:rsidP="002478A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развитие и сохранение культурного потенциала села;</w:t>
      </w:r>
    </w:p>
    <w:p w:rsidR="00417B83" w:rsidRDefault="00417B83" w:rsidP="002478A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развитие физической культуры и спорта;</w:t>
      </w:r>
    </w:p>
    <w:p w:rsidR="00417B83" w:rsidRDefault="00417B83" w:rsidP="002478A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Более эффективное использование имеющегося потенциала возможно путем:</w:t>
      </w:r>
    </w:p>
    <w:p w:rsidR="00417B83" w:rsidRDefault="00417B83" w:rsidP="002478A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стимулирования предпринимательской деятельности, развития малого и среднего бизнеса;</w:t>
      </w:r>
    </w:p>
    <w:p w:rsidR="00417B83" w:rsidRDefault="00417B83" w:rsidP="002478A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формирование благоприятных условий для инвестиционной деятельности;</w:t>
      </w:r>
    </w:p>
    <w:p w:rsidR="00417B83" w:rsidRDefault="00417B83" w:rsidP="002478A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эффективного управления финансами;</w:t>
      </w:r>
    </w:p>
    <w:p w:rsidR="00417B83" w:rsidRDefault="00417B83" w:rsidP="002478A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формирования благоприятного социального климата;</w:t>
      </w:r>
    </w:p>
    <w:p w:rsidR="00417B83" w:rsidRDefault="00417B83" w:rsidP="002478A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использование туристского потенциала;</w:t>
      </w:r>
    </w:p>
    <w:p w:rsidR="00417B83" w:rsidRDefault="00417B83" w:rsidP="002478A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оздоровления экологической обстановки и охраны окружающей среды.</w:t>
      </w:r>
    </w:p>
    <w:p w:rsidR="00417B83" w:rsidRDefault="00417B83" w:rsidP="002478A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ремонт автомобильных дорог.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Капсальское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расположено в северной части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района. Общая площадь территории МО составляет 7,1 тыс. кв. км. Центр поселения - село </w:t>
      </w:r>
      <w:proofErr w:type="spellStart"/>
      <w:r>
        <w:rPr>
          <w:sz w:val="28"/>
          <w:szCs w:val="28"/>
        </w:rPr>
        <w:t>Капсал</w:t>
      </w:r>
      <w:proofErr w:type="spellEnd"/>
      <w:r>
        <w:rPr>
          <w:sz w:val="28"/>
          <w:szCs w:val="28"/>
        </w:rPr>
        <w:t>.</w:t>
      </w:r>
    </w:p>
    <w:p w:rsidR="00417B83" w:rsidRDefault="00417B83" w:rsidP="002478A1">
      <w:pPr>
        <w:tabs>
          <w:tab w:val="left" w:pos="7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Численность постоянного населения по состоянию на 01.01.2018 г. составила 679 человек.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поселения входит 4 сельских населенных пункта: с. </w:t>
      </w:r>
      <w:proofErr w:type="spellStart"/>
      <w:r>
        <w:rPr>
          <w:sz w:val="28"/>
          <w:szCs w:val="28"/>
        </w:rPr>
        <w:t>Капсал</w:t>
      </w:r>
      <w:proofErr w:type="spellEnd"/>
      <w:r>
        <w:rPr>
          <w:sz w:val="28"/>
          <w:szCs w:val="28"/>
        </w:rPr>
        <w:t xml:space="preserve">, д. Зады, д. </w:t>
      </w:r>
      <w:proofErr w:type="spellStart"/>
      <w:r>
        <w:rPr>
          <w:sz w:val="28"/>
          <w:szCs w:val="28"/>
        </w:rPr>
        <w:t>Батхай</w:t>
      </w:r>
      <w:proofErr w:type="spellEnd"/>
      <w:r>
        <w:rPr>
          <w:sz w:val="28"/>
          <w:szCs w:val="28"/>
        </w:rPr>
        <w:t>, д. Солянка.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находятся: </w:t>
      </w:r>
      <w:proofErr w:type="spellStart"/>
      <w:r>
        <w:rPr>
          <w:sz w:val="28"/>
          <w:szCs w:val="28"/>
        </w:rPr>
        <w:t>Капсальская</w:t>
      </w:r>
      <w:proofErr w:type="spellEnd"/>
      <w:r>
        <w:rPr>
          <w:sz w:val="28"/>
          <w:szCs w:val="28"/>
        </w:rPr>
        <w:t xml:space="preserve"> средняя школа им. </w:t>
      </w:r>
      <w:proofErr w:type="spellStart"/>
      <w:r>
        <w:rPr>
          <w:sz w:val="28"/>
          <w:szCs w:val="28"/>
        </w:rPr>
        <w:t>Ходуева</w:t>
      </w:r>
      <w:proofErr w:type="spellEnd"/>
      <w:r>
        <w:rPr>
          <w:sz w:val="28"/>
          <w:szCs w:val="28"/>
        </w:rPr>
        <w:t xml:space="preserve"> Д.А., </w:t>
      </w:r>
      <w:proofErr w:type="spellStart"/>
      <w:r>
        <w:rPr>
          <w:sz w:val="28"/>
          <w:szCs w:val="28"/>
        </w:rPr>
        <w:t>Задинская</w:t>
      </w:r>
      <w:proofErr w:type="spellEnd"/>
      <w:r>
        <w:rPr>
          <w:sz w:val="28"/>
          <w:szCs w:val="28"/>
        </w:rPr>
        <w:t xml:space="preserve"> начальная школа, почтовое отделение связи, две библиотеки, Дом культуры, два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, 2 магазина, 10 крестьянско-фермерских хозяйств. 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Поселение не имеет достаточной инфраструктуры для создания промышленных предприятий, поэтому стратегия социально- экономического развития сельского поселения на перспективу предусматривается развитие крестьянско-фермерских хозяйств, производственных с\х кооперативов и малых цехов по переработке с\х продукции.</w:t>
      </w:r>
    </w:p>
    <w:p w:rsidR="00417B83" w:rsidRDefault="00417B83" w:rsidP="002478A1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Базой для последующего развития является наличие свободной пашни и естественных сельхозугодий, что дает возможность развитие растениеводческого и животноводческого направления, разведение и приобретение племенного скота мясного направления с последующей реализацией продукции животноводства.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малых предприятий по переработке продукции сельского хозяйства и торгово-закупочных кооперативов трудовых ресурсов достаточно.</w:t>
      </w:r>
    </w:p>
    <w:p w:rsidR="00417B83" w:rsidRPr="00A2436B" w:rsidRDefault="00417B83" w:rsidP="002478A1">
      <w:pPr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ind w:firstLine="709"/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Корсукское</w:t>
      </w:r>
      <w:proofErr w:type="spellEnd"/>
      <w:r>
        <w:rPr>
          <w:b/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 является единым экономическим, историческим, социальным, территориальным образованием, входит в состав муниципального образования «</w:t>
      </w:r>
      <w:proofErr w:type="spellStart"/>
      <w:r>
        <w:rPr>
          <w:rFonts w:cs="Arial"/>
          <w:sz w:val="28"/>
          <w:szCs w:val="28"/>
        </w:rPr>
        <w:t>Эхирит-Булагатский</w:t>
      </w:r>
      <w:proofErr w:type="spellEnd"/>
      <w:r>
        <w:rPr>
          <w:rFonts w:cs="Arial"/>
          <w:sz w:val="28"/>
          <w:szCs w:val="28"/>
        </w:rPr>
        <w:t xml:space="preserve"> район» Сельское поселение расположено в восточной приграничной части </w:t>
      </w:r>
      <w:proofErr w:type="spellStart"/>
      <w:r>
        <w:rPr>
          <w:rFonts w:cs="Arial"/>
          <w:sz w:val="28"/>
          <w:szCs w:val="28"/>
        </w:rPr>
        <w:t>Эхирит-Булагатского</w:t>
      </w:r>
      <w:proofErr w:type="spellEnd"/>
      <w:r>
        <w:rPr>
          <w:rFonts w:cs="Arial"/>
          <w:sz w:val="28"/>
          <w:szCs w:val="28"/>
        </w:rPr>
        <w:t xml:space="preserve"> района в долине реки Мурин.</w:t>
      </w:r>
    </w:p>
    <w:p w:rsidR="00417B83" w:rsidRDefault="00417B83" w:rsidP="002478A1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Общая площадь территории поселения составляет 158,3 км</w:t>
      </w:r>
      <w:r>
        <w:rPr>
          <w:rFonts w:cs="Arial"/>
          <w:sz w:val="28"/>
          <w:szCs w:val="28"/>
          <w:vertAlign w:val="superscript"/>
        </w:rPr>
        <w:t>2</w:t>
      </w:r>
      <w:r>
        <w:rPr>
          <w:rFonts w:cs="Arial"/>
          <w:sz w:val="28"/>
          <w:szCs w:val="28"/>
        </w:rPr>
        <w:t xml:space="preserve">. </w:t>
      </w:r>
    </w:p>
    <w:p w:rsidR="00417B83" w:rsidRDefault="00417B83" w:rsidP="002478A1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настоящее время на территории </w:t>
      </w:r>
      <w:r>
        <w:rPr>
          <w:rFonts w:cs="Arial"/>
          <w:bCs/>
          <w:sz w:val="28"/>
          <w:szCs w:val="28"/>
        </w:rPr>
        <w:t>муниципального образования «</w:t>
      </w:r>
      <w:proofErr w:type="spellStart"/>
      <w:r>
        <w:rPr>
          <w:rFonts w:cs="Arial"/>
          <w:bCs/>
          <w:sz w:val="28"/>
          <w:szCs w:val="28"/>
        </w:rPr>
        <w:t>Корсукское</w:t>
      </w:r>
      <w:proofErr w:type="spellEnd"/>
      <w:r>
        <w:rPr>
          <w:rFonts w:cs="Arial"/>
          <w:bCs/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 проживает 1010 </w:t>
      </w:r>
      <w:proofErr w:type="gramStart"/>
      <w:r>
        <w:rPr>
          <w:rFonts w:cs="Arial"/>
          <w:sz w:val="28"/>
          <w:szCs w:val="28"/>
        </w:rPr>
        <w:t>чел</w:t>
      </w:r>
      <w:proofErr w:type="gramEnd"/>
      <w:r>
        <w:rPr>
          <w:rFonts w:cs="Arial"/>
          <w:sz w:val="28"/>
          <w:szCs w:val="28"/>
        </w:rPr>
        <w:t xml:space="preserve">, что составляет 3,4 % от населения района. </w:t>
      </w:r>
    </w:p>
    <w:p w:rsidR="00417B83" w:rsidRDefault="00417B83" w:rsidP="002478A1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состав поселения входит семь населенных пунктов - д. </w:t>
      </w:r>
      <w:proofErr w:type="spellStart"/>
      <w:r>
        <w:rPr>
          <w:rFonts w:cs="Arial"/>
          <w:sz w:val="28"/>
          <w:szCs w:val="28"/>
        </w:rPr>
        <w:t>Корсук</w:t>
      </w:r>
      <w:proofErr w:type="spellEnd"/>
      <w:r>
        <w:rPr>
          <w:rFonts w:cs="Arial"/>
          <w:sz w:val="28"/>
          <w:szCs w:val="28"/>
        </w:rPr>
        <w:t xml:space="preserve">, д. </w:t>
      </w:r>
      <w:proofErr w:type="spellStart"/>
      <w:r>
        <w:rPr>
          <w:rFonts w:cs="Arial"/>
          <w:sz w:val="28"/>
          <w:szCs w:val="28"/>
        </w:rPr>
        <w:t>Гушит</w:t>
      </w:r>
      <w:proofErr w:type="spellEnd"/>
      <w:r>
        <w:rPr>
          <w:rFonts w:cs="Arial"/>
          <w:sz w:val="28"/>
          <w:szCs w:val="28"/>
        </w:rPr>
        <w:t xml:space="preserve">, д. </w:t>
      </w:r>
      <w:proofErr w:type="spellStart"/>
      <w:r>
        <w:rPr>
          <w:rFonts w:cs="Arial"/>
          <w:sz w:val="28"/>
          <w:szCs w:val="28"/>
        </w:rPr>
        <w:t>Ишины</w:t>
      </w:r>
      <w:proofErr w:type="spellEnd"/>
      <w:r>
        <w:rPr>
          <w:rFonts w:cs="Arial"/>
          <w:sz w:val="28"/>
          <w:szCs w:val="28"/>
        </w:rPr>
        <w:t xml:space="preserve">, д. </w:t>
      </w:r>
      <w:proofErr w:type="spellStart"/>
      <w:r>
        <w:rPr>
          <w:rFonts w:cs="Arial"/>
          <w:sz w:val="28"/>
          <w:szCs w:val="28"/>
        </w:rPr>
        <w:t>Ординск</w:t>
      </w:r>
      <w:proofErr w:type="spellEnd"/>
      <w:r>
        <w:rPr>
          <w:rFonts w:cs="Arial"/>
          <w:sz w:val="28"/>
          <w:szCs w:val="28"/>
        </w:rPr>
        <w:t xml:space="preserve">, д. </w:t>
      </w:r>
      <w:proofErr w:type="spellStart"/>
      <w:r>
        <w:rPr>
          <w:rFonts w:cs="Arial"/>
          <w:sz w:val="28"/>
          <w:szCs w:val="28"/>
        </w:rPr>
        <w:t>Сагарук</w:t>
      </w:r>
      <w:proofErr w:type="spellEnd"/>
      <w:r>
        <w:rPr>
          <w:rFonts w:cs="Arial"/>
          <w:sz w:val="28"/>
          <w:szCs w:val="28"/>
        </w:rPr>
        <w:t xml:space="preserve">, д. </w:t>
      </w:r>
      <w:proofErr w:type="spellStart"/>
      <w:r>
        <w:rPr>
          <w:rFonts w:cs="Arial"/>
          <w:sz w:val="28"/>
          <w:szCs w:val="28"/>
        </w:rPr>
        <w:t>Тотохон</w:t>
      </w:r>
      <w:proofErr w:type="spellEnd"/>
      <w:r>
        <w:rPr>
          <w:rFonts w:cs="Arial"/>
          <w:sz w:val="28"/>
          <w:szCs w:val="28"/>
        </w:rPr>
        <w:t xml:space="preserve">, д. </w:t>
      </w:r>
      <w:proofErr w:type="spellStart"/>
      <w:r>
        <w:rPr>
          <w:rFonts w:cs="Arial"/>
          <w:sz w:val="28"/>
          <w:szCs w:val="28"/>
        </w:rPr>
        <w:t>Шохтой</w:t>
      </w:r>
      <w:proofErr w:type="spellEnd"/>
      <w:r>
        <w:rPr>
          <w:rFonts w:cs="Arial"/>
          <w:sz w:val="28"/>
          <w:szCs w:val="28"/>
        </w:rPr>
        <w:t xml:space="preserve">.  Административным центром муниципального образования является д. </w:t>
      </w:r>
      <w:proofErr w:type="spellStart"/>
      <w:r>
        <w:rPr>
          <w:rFonts w:cs="Arial"/>
          <w:sz w:val="28"/>
          <w:szCs w:val="28"/>
        </w:rPr>
        <w:t>Корсук</w:t>
      </w:r>
      <w:proofErr w:type="spellEnd"/>
      <w:r>
        <w:rPr>
          <w:rFonts w:cs="Arial"/>
          <w:sz w:val="28"/>
          <w:szCs w:val="28"/>
        </w:rPr>
        <w:t xml:space="preserve">. </w:t>
      </w:r>
    </w:p>
    <w:p w:rsidR="00417B83" w:rsidRDefault="00417B83" w:rsidP="002478A1">
      <w:pPr>
        <w:tabs>
          <w:tab w:val="left" w:pos="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действуют предприятия МОУ </w:t>
      </w:r>
      <w:proofErr w:type="spellStart"/>
      <w:r>
        <w:rPr>
          <w:sz w:val="28"/>
          <w:szCs w:val="28"/>
        </w:rPr>
        <w:t>Корсукская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Ишинская</w:t>
      </w:r>
      <w:proofErr w:type="spellEnd"/>
      <w:r>
        <w:rPr>
          <w:sz w:val="28"/>
          <w:szCs w:val="28"/>
        </w:rPr>
        <w:t xml:space="preserve"> НОШ, </w:t>
      </w:r>
      <w:proofErr w:type="spellStart"/>
      <w:r>
        <w:rPr>
          <w:sz w:val="28"/>
          <w:szCs w:val="28"/>
        </w:rPr>
        <w:t>Шохтойская</w:t>
      </w:r>
      <w:proofErr w:type="spellEnd"/>
      <w:r>
        <w:rPr>
          <w:sz w:val="28"/>
          <w:szCs w:val="28"/>
        </w:rPr>
        <w:t xml:space="preserve"> НОШ, </w:t>
      </w:r>
      <w:proofErr w:type="spellStart"/>
      <w:r>
        <w:rPr>
          <w:sz w:val="28"/>
          <w:szCs w:val="28"/>
        </w:rPr>
        <w:t>Гушитская</w:t>
      </w:r>
      <w:proofErr w:type="spellEnd"/>
      <w:r>
        <w:rPr>
          <w:sz w:val="28"/>
          <w:szCs w:val="28"/>
        </w:rPr>
        <w:t xml:space="preserve"> НОШ, </w:t>
      </w:r>
      <w:proofErr w:type="spellStart"/>
      <w:r>
        <w:rPr>
          <w:sz w:val="28"/>
          <w:szCs w:val="28"/>
        </w:rPr>
        <w:t>Корсукский</w:t>
      </w:r>
      <w:proofErr w:type="spellEnd"/>
      <w:r>
        <w:rPr>
          <w:sz w:val="28"/>
          <w:szCs w:val="28"/>
        </w:rPr>
        <w:t xml:space="preserve"> ФАП, </w:t>
      </w:r>
      <w:proofErr w:type="spellStart"/>
      <w:r>
        <w:rPr>
          <w:sz w:val="28"/>
          <w:szCs w:val="28"/>
        </w:rPr>
        <w:t>Шохтойский</w:t>
      </w:r>
      <w:proofErr w:type="spellEnd"/>
      <w:r>
        <w:rPr>
          <w:sz w:val="28"/>
          <w:szCs w:val="28"/>
        </w:rPr>
        <w:t xml:space="preserve"> ФАП, </w:t>
      </w:r>
      <w:proofErr w:type="spellStart"/>
      <w:r>
        <w:rPr>
          <w:sz w:val="28"/>
          <w:szCs w:val="28"/>
        </w:rPr>
        <w:t>Гушитский</w:t>
      </w:r>
      <w:proofErr w:type="spellEnd"/>
      <w:r>
        <w:rPr>
          <w:sz w:val="28"/>
          <w:szCs w:val="28"/>
        </w:rPr>
        <w:t xml:space="preserve"> ФАП, отделение ФГУП Почта России.</w:t>
      </w:r>
    </w:p>
    <w:p w:rsidR="00417B83" w:rsidRDefault="00417B83" w:rsidP="002478A1">
      <w:pPr>
        <w:tabs>
          <w:tab w:val="left" w:pos="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муниципального образования «</w:t>
      </w:r>
      <w:proofErr w:type="spellStart"/>
      <w:r>
        <w:rPr>
          <w:sz w:val="28"/>
          <w:szCs w:val="28"/>
        </w:rPr>
        <w:t>Корсукское</w:t>
      </w:r>
      <w:proofErr w:type="spellEnd"/>
      <w:r>
        <w:rPr>
          <w:sz w:val="28"/>
          <w:szCs w:val="28"/>
        </w:rPr>
        <w:t xml:space="preserve">» - сельское хозяйство. На территории поселения имеется </w:t>
      </w:r>
      <w:proofErr w:type="spellStart"/>
      <w:r>
        <w:rPr>
          <w:sz w:val="28"/>
          <w:szCs w:val="28"/>
        </w:rPr>
        <w:t>Ишинское</w:t>
      </w:r>
      <w:proofErr w:type="spellEnd"/>
      <w:r>
        <w:rPr>
          <w:sz w:val="28"/>
          <w:szCs w:val="28"/>
        </w:rPr>
        <w:t xml:space="preserve"> месторождение каменного </w:t>
      </w:r>
      <w:r>
        <w:rPr>
          <w:sz w:val="28"/>
          <w:szCs w:val="28"/>
        </w:rPr>
        <w:lastRenderedPageBreak/>
        <w:t>угля. Функционируют крестьянско-фермерские хозяйства, личные подсобные хозяйства, а также СХПССПК «</w:t>
      </w:r>
      <w:proofErr w:type="spellStart"/>
      <w:r>
        <w:rPr>
          <w:sz w:val="28"/>
          <w:szCs w:val="28"/>
        </w:rPr>
        <w:t>Корсукский</w:t>
      </w:r>
      <w:proofErr w:type="spellEnd"/>
      <w:r>
        <w:rPr>
          <w:sz w:val="28"/>
          <w:szCs w:val="28"/>
        </w:rPr>
        <w:t>», занимающиеся переработкой молока. При государственной поддержке крестьянско-фермерских хозяйств будут создаваться новые рабочие места.</w:t>
      </w:r>
    </w:p>
    <w:p w:rsidR="00417B83" w:rsidRDefault="00417B83" w:rsidP="002478A1">
      <w:pPr>
        <w:ind w:firstLine="709"/>
        <w:jc w:val="both"/>
        <w:rPr>
          <w:rFonts w:cs="Arial"/>
          <w:sz w:val="28"/>
          <w:szCs w:val="28"/>
        </w:rPr>
      </w:pPr>
    </w:p>
    <w:p w:rsidR="00417B83" w:rsidRDefault="00417B83" w:rsidP="002478A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b/>
          <w:sz w:val="28"/>
          <w:szCs w:val="28"/>
        </w:rPr>
        <w:t>Кулункунское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является единым экономическим, историческим, социальным, территориальным образованием, входит в состав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Иркутской области.</w:t>
      </w:r>
    </w:p>
    <w:p w:rsidR="00417B83" w:rsidRDefault="00417B83" w:rsidP="002478A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Кулункунское</w:t>
      </w:r>
      <w:proofErr w:type="spellEnd"/>
      <w:r>
        <w:rPr>
          <w:rFonts w:ascii="Times New Roman" w:hAnsi="Times New Roman"/>
          <w:sz w:val="28"/>
          <w:szCs w:val="28"/>
        </w:rPr>
        <w:t>» расположено в северо-западной части от районного центра. Население составляет 1411 человек.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осуществляют свою деятельность 40 </w:t>
      </w:r>
      <w:proofErr w:type="spellStart"/>
      <w:r>
        <w:rPr>
          <w:sz w:val="28"/>
          <w:szCs w:val="28"/>
        </w:rPr>
        <w:t>крестьянско</w:t>
      </w:r>
      <w:proofErr w:type="spellEnd"/>
      <w:r>
        <w:rPr>
          <w:sz w:val="28"/>
          <w:szCs w:val="28"/>
        </w:rPr>
        <w:t xml:space="preserve"> - фермерских хозяйств, 2 молочные фермы, 5 индивидуальных предпринимателей, 4 школы, 1 детский сад, 5 фельдшерских пунктов, ООО «</w:t>
      </w:r>
      <w:proofErr w:type="spellStart"/>
      <w:r>
        <w:rPr>
          <w:sz w:val="28"/>
          <w:szCs w:val="28"/>
        </w:rPr>
        <w:t>Этнопарк</w:t>
      </w:r>
      <w:proofErr w:type="spellEnd"/>
      <w:r>
        <w:rPr>
          <w:sz w:val="28"/>
          <w:szCs w:val="28"/>
        </w:rPr>
        <w:t xml:space="preserve"> Золотая Орда».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обладает значительными территориальными резервами и возможностями для увеличения объема сельскохозяйственной продукции – как растениеводства, так и животноводства. Развитие сельского хозяйства связано с организацией закупа молока и мяса в личных подсобных хозяйствах и созданием сельскохозяйственных кооперативов по переработке продукции животноводства, с созданием и развитием крестьянско-фермерских хозяйств. </w:t>
      </w:r>
    </w:p>
    <w:p w:rsidR="00417B83" w:rsidRDefault="00417B83" w:rsidP="002478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Малое предпринимательство различных направлений (потребительский рынок, сельское хозяйство и переработка сельскохозяйственной продукции, туристический бизнес) также может выступить одним из важнейших факторов реализации как текущих, так и перспективных планов социально-экономического развития. 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tabs>
          <w:tab w:val="left" w:pos="980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«Ново-Николаевское»</w:t>
      </w:r>
      <w:r>
        <w:rPr>
          <w:color w:val="000000"/>
          <w:sz w:val="28"/>
          <w:szCs w:val="28"/>
        </w:rPr>
        <w:t xml:space="preserve"> расположено в северо-восточной части </w:t>
      </w:r>
      <w:proofErr w:type="spellStart"/>
      <w:r>
        <w:rPr>
          <w:color w:val="000000"/>
          <w:sz w:val="28"/>
          <w:szCs w:val="28"/>
        </w:rPr>
        <w:t>Эхирит-Булагатского</w:t>
      </w:r>
      <w:proofErr w:type="spellEnd"/>
      <w:r>
        <w:rPr>
          <w:color w:val="000000"/>
          <w:sz w:val="28"/>
          <w:szCs w:val="28"/>
        </w:rPr>
        <w:t xml:space="preserve"> района. </w:t>
      </w:r>
      <w:r>
        <w:rPr>
          <w:sz w:val="28"/>
          <w:szCs w:val="28"/>
        </w:rPr>
        <w:t>Административный центр муниципального образования «Ново-Николаевское» – с. Ново-Николаевск, расположен в 65 км.</w:t>
      </w:r>
      <w:r>
        <w:rPr>
          <w:color w:val="FF0000"/>
          <w:sz w:val="28"/>
          <w:szCs w:val="28"/>
        </w:rPr>
        <w:t xml:space="preserve"> 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муниципального образования «Ново-Николаевское» входят пять населенных пунктов: с. Ново-Николаевск, д. Хабаровск, д. </w:t>
      </w:r>
      <w:proofErr w:type="spellStart"/>
      <w:r>
        <w:rPr>
          <w:sz w:val="28"/>
          <w:szCs w:val="28"/>
        </w:rPr>
        <w:t>Муромцовка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Хуты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Шертой</w:t>
      </w:r>
      <w:proofErr w:type="spellEnd"/>
      <w:r>
        <w:rPr>
          <w:sz w:val="28"/>
          <w:szCs w:val="28"/>
        </w:rPr>
        <w:t>, с общей численностью населения – 885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земель муниципального образования - 71003 га, в том числе земель сельхозугодий – 15273га, площадь лесного фонда – 38709 га, площадь застроенных земель– 91 га. 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на территории МО осуществляют свою деятельность 12 </w:t>
      </w:r>
      <w:proofErr w:type="spellStart"/>
      <w:r>
        <w:rPr>
          <w:sz w:val="28"/>
          <w:szCs w:val="28"/>
        </w:rPr>
        <w:t>крестьянско</w:t>
      </w:r>
      <w:proofErr w:type="spellEnd"/>
      <w:r>
        <w:rPr>
          <w:sz w:val="28"/>
          <w:szCs w:val="28"/>
        </w:rPr>
        <w:t xml:space="preserve"> - фермерских хозяйств, 4 индивидуальных предпринимателей, 2 школы, 1 детский сад, 1 КИЦ, </w:t>
      </w:r>
      <w:r w:rsidRPr="00EF71AC">
        <w:rPr>
          <w:sz w:val="28"/>
          <w:szCs w:val="28"/>
        </w:rPr>
        <w:t>2</w:t>
      </w:r>
      <w:r>
        <w:rPr>
          <w:sz w:val="28"/>
          <w:szCs w:val="28"/>
        </w:rPr>
        <w:t xml:space="preserve"> ФАП.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в основном развито животноводство и слабо растениеводство, из-за климатических условий.</w:t>
      </w:r>
    </w:p>
    <w:p w:rsidR="00417B83" w:rsidRDefault="00417B83" w:rsidP="002478A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«Ново-Николаевское» обладает территориальными резервами и возможностями для увеличения объема сельскохозяйственной продукции животноводства. 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Существенное влияние на социально – экономическое </w:t>
      </w:r>
      <w:proofErr w:type="gramStart"/>
      <w:r>
        <w:rPr>
          <w:bCs/>
          <w:sz w:val="28"/>
          <w:szCs w:val="28"/>
        </w:rPr>
        <w:t>развитие  поселения</w:t>
      </w:r>
      <w:proofErr w:type="gramEnd"/>
      <w:r>
        <w:rPr>
          <w:bCs/>
          <w:sz w:val="28"/>
          <w:szCs w:val="28"/>
        </w:rPr>
        <w:t xml:space="preserve"> могут оказать решения комплекса мер и мероприятий</w:t>
      </w:r>
      <w:r>
        <w:rPr>
          <w:sz w:val="28"/>
          <w:szCs w:val="28"/>
        </w:rPr>
        <w:t>: оказание поддержки развитию субъектов малого предпринимательства, оказание содействия развитию системы кредитования малого бизнеса.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B83" w:rsidRDefault="00417B83" w:rsidP="002478A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b/>
          <w:sz w:val="28"/>
          <w:szCs w:val="28"/>
        </w:rPr>
        <w:t>Олойское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является единым экономическим, территориальным образованием, входит в состав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Иркутской области. </w:t>
      </w:r>
    </w:p>
    <w:p w:rsidR="00417B83" w:rsidRDefault="00417B83" w:rsidP="002478A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Центральная усадьба муниципального образования село Олой расположена на расстоянии 26 км. от п. Усть-Ордынский. </w:t>
      </w:r>
    </w:p>
    <w:p w:rsidR="00417B83" w:rsidRDefault="00417B83" w:rsidP="002478A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муниципального образования включает: с. Олой, д. </w:t>
      </w:r>
      <w:proofErr w:type="spellStart"/>
      <w:r>
        <w:rPr>
          <w:sz w:val="28"/>
          <w:szCs w:val="28"/>
        </w:rPr>
        <w:t>Баянгазуй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Отонхой</w:t>
      </w:r>
      <w:proofErr w:type="spellEnd"/>
      <w:r>
        <w:rPr>
          <w:sz w:val="28"/>
          <w:szCs w:val="28"/>
        </w:rPr>
        <w:t>.</w:t>
      </w:r>
    </w:p>
    <w:p w:rsidR="00417B83" w:rsidRDefault="00417B83" w:rsidP="002478A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 населения по состоянию на 1 января 2018 года - 1063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человека, образующих 269 дворов.</w:t>
      </w:r>
    </w:p>
    <w:p w:rsidR="00417B83" w:rsidRDefault="00417B83" w:rsidP="002478A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расположены: </w:t>
      </w:r>
      <w:proofErr w:type="spellStart"/>
      <w:r>
        <w:rPr>
          <w:sz w:val="28"/>
          <w:szCs w:val="28"/>
        </w:rPr>
        <w:t>Олойская</w:t>
      </w:r>
      <w:proofErr w:type="spellEnd"/>
      <w:r>
        <w:rPr>
          <w:sz w:val="28"/>
          <w:szCs w:val="28"/>
        </w:rPr>
        <w:t xml:space="preserve"> средняя школа, почтовое отделение связи, одна библиотека, </w:t>
      </w:r>
      <w:proofErr w:type="spellStart"/>
      <w:r>
        <w:rPr>
          <w:sz w:val="28"/>
          <w:szCs w:val="28"/>
        </w:rPr>
        <w:t>Олойская</w:t>
      </w:r>
      <w:proofErr w:type="spellEnd"/>
      <w:r>
        <w:rPr>
          <w:sz w:val="28"/>
          <w:szCs w:val="28"/>
        </w:rPr>
        <w:t xml:space="preserve"> врачебная амбулатория,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 фельдшерский пункт (д. </w:t>
      </w:r>
      <w:proofErr w:type="spellStart"/>
      <w:r>
        <w:rPr>
          <w:sz w:val="28"/>
          <w:szCs w:val="28"/>
        </w:rPr>
        <w:t>Баянгазуй</w:t>
      </w:r>
      <w:proofErr w:type="spellEnd"/>
      <w:r>
        <w:rPr>
          <w:sz w:val="28"/>
          <w:szCs w:val="28"/>
        </w:rPr>
        <w:t xml:space="preserve">), 4 магазина, МДОУ детский сад №12 «Огонек», 9 крестьянско-фермерских хозяйств. 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обладает значительными территориальными резервами и возможностями для увеличения объема сельскохозяйственной продукции – как растениеводства, так и животноводства. Развитие сельского хозяйства связано с организацией закупа молока и мяса в личных подсобных хозяйствах и созданием сельскохозяйственных кооперативов по переработке продукции животноводства, с созданием и развитием крестьянско-фермерских хозяйств. </w:t>
      </w:r>
    </w:p>
    <w:p w:rsidR="00417B83" w:rsidRDefault="00417B83" w:rsidP="002478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Малое предпринимательство различных направлений (потребительский рынок, сельское хозяйство и переработка сельскохозяйственной продукции) также может выступить одним из важнейших факторов реализации как текущих, так и перспективных планов социально-экономического развития. </w:t>
      </w:r>
    </w:p>
    <w:p w:rsidR="00417B83" w:rsidRDefault="00417B83" w:rsidP="002478A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tabs>
          <w:tab w:val="left" w:pos="72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</w:t>
      </w:r>
      <w:proofErr w:type="spellStart"/>
      <w:r>
        <w:rPr>
          <w:b/>
          <w:sz w:val="28"/>
          <w:szCs w:val="28"/>
        </w:rPr>
        <w:t>Тугутуйское</w:t>
      </w:r>
      <w:proofErr w:type="spellEnd"/>
      <w:r>
        <w:rPr>
          <w:b/>
          <w:sz w:val="28"/>
          <w:szCs w:val="28"/>
        </w:rPr>
        <w:t>"</w:t>
      </w:r>
      <w:r>
        <w:rPr>
          <w:sz w:val="28"/>
          <w:szCs w:val="28"/>
        </w:rPr>
        <w:t xml:space="preserve"> расположено в южной части Иркутской области. В состав муниципального </w:t>
      </w:r>
      <w:proofErr w:type="gramStart"/>
      <w:r>
        <w:rPr>
          <w:sz w:val="28"/>
          <w:szCs w:val="28"/>
        </w:rPr>
        <w:t>образования  "</w:t>
      </w:r>
      <w:proofErr w:type="spellStart"/>
      <w:proofErr w:type="gramEnd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 xml:space="preserve">" входят два населенных пункта: с. </w:t>
      </w:r>
      <w:proofErr w:type="spellStart"/>
      <w:r>
        <w:rPr>
          <w:sz w:val="28"/>
          <w:szCs w:val="28"/>
        </w:rPr>
        <w:t>Тугутуй</w:t>
      </w:r>
      <w:proofErr w:type="spellEnd"/>
      <w:r>
        <w:rPr>
          <w:sz w:val="28"/>
          <w:szCs w:val="28"/>
        </w:rPr>
        <w:t xml:space="preserve">, д. Камой. Административный центр село </w:t>
      </w:r>
      <w:proofErr w:type="spellStart"/>
      <w:r>
        <w:rPr>
          <w:sz w:val="28"/>
          <w:szCs w:val="28"/>
        </w:rPr>
        <w:t>Тугутуй</w:t>
      </w:r>
      <w:proofErr w:type="spellEnd"/>
      <w:r>
        <w:rPr>
          <w:sz w:val="28"/>
          <w:szCs w:val="28"/>
        </w:rPr>
        <w:tab/>
        <w:t xml:space="preserve">. Численность постоянного населения муниципального образования по состоянию на 01.01.2018 г. составила 1 225 человек.  </w:t>
      </w: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территории поселения составляет 201,5 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Тугутуйского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расположены леса технического участка № 7 (Совхоз «</w:t>
      </w:r>
      <w:proofErr w:type="spellStart"/>
      <w:r>
        <w:rPr>
          <w:sz w:val="28"/>
          <w:szCs w:val="28"/>
        </w:rPr>
        <w:t>Тугутуйский</w:t>
      </w:r>
      <w:proofErr w:type="spellEnd"/>
      <w:r>
        <w:rPr>
          <w:sz w:val="28"/>
          <w:szCs w:val="28"/>
        </w:rPr>
        <w:t xml:space="preserve">») </w:t>
      </w:r>
      <w:proofErr w:type="spellStart"/>
      <w:r>
        <w:rPr>
          <w:sz w:val="28"/>
          <w:szCs w:val="28"/>
        </w:rPr>
        <w:t>Тугутуйского</w:t>
      </w:r>
      <w:proofErr w:type="spellEnd"/>
      <w:r>
        <w:rPr>
          <w:sz w:val="28"/>
          <w:szCs w:val="28"/>
        </w:rPr>
        <w:t xml:space="preserve"> участкового лесничества. 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 xml:space="preserve"> участковое лесничество входит в состав Усть-Ордынского лесничества Агентства лесного хозяйства Иркутской области. </w:t>
      </w:r>
    </w:p>
    <w:p w:rsidR="00417B83" w:rsidRDefault="00417B83" w:rsidP="002478A1">
      <w:pPr>
        <w:tabs>
          <w:tab w:val="left" w:pos="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Специализацией муниципального образования «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>» является сельское хозяйство. На территории муниципального образования «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>» действуют ООО СХПП «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 xml:space="preserve">», крестьянско-фермерские хозяйства и личные подсобные хозяйства. </w:t>
      </w:r>
    </w:p>
    <w:p w:rsidR="00417B83" w:rsidRDefault="00417B83" w:rsidP="002478A1">
      <w:pPr>
        <w:tabs>
          <w:tab w:val="left" w:pos="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территории поселения расположены: 2 школы, 1 детский сад, отделением Общей Врачебной Практики Областной больницы №2 в с. </w:t>
      </w:r>
      <w:proofErr w:type="spellStart"/>
      <w:r>
        <w:rPr>
          <w:sz w:val="28"/>
          <w:szCs w:val="28"/>
        </w:rPr>
        <w:t>Тугутуй</w:t>
      </w:r>
      <w:proofErr w:type="spellEnd"/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зарегистрировано 7 индивидуальных предпринимателей, имеющих 8 магазинов, действует 1 сельскохозяйственное предприятие, 2 КФХ, 414 личных подсобных хозяйств. Промышленность представлена деревообрабатывающим производством и перерабатывающим производством.</w:t>
      </w:r>
      <w:r>
        <w:t xml:space="preserve"> </w:t>
      </w:r>
      <w:r>
        <w:rPr>
          <w:sz w:val="28"/>
          <w:szCs w:val="28"/>
        </w:rPr>
        <w:t>Обработкой древесины занимаются ИП Рудых П.И., данными организациями напилено 1тыс. куб. м.  деловой древесины и 500 куб. м. пиломатериалов. Перерабатывающая промышленность представлена хлебопекарней ООО СХПП "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>", которая производит 100 т хлебобулочных изделий в год, на общую сумму 1, 27 млн. руб.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муниципального образования: сельское хозяйство, в небольших объемах ведется лесозаготовительная деятельность.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обладает территориальными резервами и возможностями для увеличения объема сельскохозяйственной продукции – как растениеводства, так и животноводства, разведение и приобретение племенного скота мясного направления. </w:t>
      </w:r>
    </w:p>
    <w:p w:rsidR="00417B83" w:rsidRDefault="00417B83" w:rsidP="002478A1">
      <w:pPr>
        <w:pStyle w:val="af3"/>
        <w:spacing w:after="0"/>
        <w:ind w:left="0" w:firstLine="709"/>
      </w:pPr>
    </w:p>
    <w:p w:rsidR="00417B83" w:rsidRDefault="00417B83" w:rsidP="002478A1">
      <w:pPr>
        <w:pStyle w:val="af3"/>
        <w:spacing w:after="0"/>
        <w:ind w:left="0" w:firstLine="709"/>
        <w:jc w:val="both"/>
      </w:pPr>
      <w:r>
        <w:rPr>
          <w:b/>
        </w:rPr>
        <w:t xml:space="preserve">Муниципальное образование «Усть-Ордынское»: </w:t>
      </w:r>
      <w:r>
        <w:t xml:space="preserve">в начале 1918 г. </w:t>
      </w:r>
      <w:proofErr w:type="spellStart"/>
      <w:r>
        <w:t>Усть</w:t>
      </w:r>
      <w:proofErr w:type="spellEnd"/>
      <w:r>
        <w:t>-Орда значительно обустроилась, вместо инородческой управы был создан Усть-Ордынский волисполком.26 сентября 1937 г. образован Усть-Ордынский Бурятский национальный округ с центром в селе Усть-Ордынское, где в то время проживало около 4-5 тыс. жителей. В марте 1941 г. село Усть-Ордынское переименовано в рабочий поселок Усть-Ордынский.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Поселок Усть-Ордынский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административный центр Усть-Ордынского Бурятского округа, расположенный в 65 км севернее </w:t>
      </w:r>
      <w:proofErr w:type="spellStart"/>
      <w:r>
        <w:rPr>
          <w:sz w:val="28"/>
          <w:szCs w:val="28"/>
        </w:rPr>
        <w:t>г.Иркутска</w:t>
      </w:r>
      <w:proofErr w:type="spellEnd"/>
      <w:r>
        <w:rPr>
          <w:sz w:val="28"/>
          <w:szCs w:val="28"/>
        </w:rPr>
        <w:t>, связан с областным центром шоссейной дорогой с асфальтовым покрытием.</w:t>
      </w:r>
    </w:p>
    <w:p w:rsidR="00417B83" w:rsidRDefault="00417B83" w:rsidP="002478A1">
      <w:pPr>
        <w:tabs>
          <w:tab w:val="left" w:pos="7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Площадь территории муниципального образования «Усть-Ордынское» составляет 40382,3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 xml:space="preserve"> поселке проживает 16600 (</w:t>
      </w:r>
      <w:proofErr w:type="spellStart"/>
      <w:r>
        <w:rPr>
          <w:bCs/>
          <w:sz w:val="28"/>
          <w:szCs w:val="28"/>
        </w:rPr>
        <w:t>похозяйственные</w:t>
      </w:r>
      <w:proofErr w:type="spellEnd"/>
      <w:r>
        <w:rPr>
          <w:bCs/>
          <w:sz w:val="28"/>
          <w:szCs w:val="28"/>
        </w:rPr>
        <w:t xml:space="preserve"> книги), (по стат. данным 14736) человек в 5947 домохозяйствах.</w:t>
      </w:r>
    </w:p>
    <w:p w:rsidR="00417B83" w:rsidRDefault="00417B83" w:rsidP="002478A1">
      <w:pPr>
        <w:tabs>
          <w:tab w:val="left" w:pos="724"/>
        </w:tabs>
        <w:ind w:firstLine="709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На территории МО действует 280 хозяйствующих субъектов (предприятий, организаций, их филиалов и других обособленных подразделений) и более четырехсот индивидуальных предпринимателей. Наибольшее число занятого населения сосредоточено в торговле, общественном питании. Эти направления деятельности остаются приоритетными и в настоящее время.</w:t>
      </w:r>
    </w:p>
    <w:p w:rsidR="00417B83" w:rsidRDefault="00417B83" w:rsidP="002478A1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личном подсобном хозяйстве </w:t>
      </w:r>
      <w:proofErr w:type="gramStart"/>
      <w:r>
        <w:rPr>
          <w:bCs/>
          <w:sz w:val="28"/>
          <w:szCs w:val="28"/>
        </w:rPr>
        <w:t>содержится  2416</w:t>
      </w:r>
      <w:proofErr w:type="gramEnd"/>
      <w:r>
        <w:rPr>
          <w:bCs/>
          <w:sz w:val="28"/>
          <w:szCs w:val="28"/>
        </w:rPr>
        <w:t xml:space="preserve"> голов скота, в том числе</w:t>
      </w:r>
      <w:r w:rsidR="002478A1" w:rsidRPr="002478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коров</w:t>
      </w:r>
      <w:proofErr w:type="spellEnd"/>
      <w:r>
        <w:rPr>
          <w:bCs/>
          <w:sz w:val="28"/>
          <w:szCs w:val="28"/>
        </w:rPr>
        <w:t xml:space="preserve"> – 1035 гол.</w:t>
      </w:r>
    </w:p>
    <w:p w:rsidR="00417B83" w:rsidRDefault="00417B83" w:rsidP="002478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Основным приоритетом МО «Усть-Ордынское» являются работы по контролю за изменением собственников жилья, выявление потенциальных бесхозных объектов с целью перевода в собственность поселения и последующей реализации. Завершение процесса разграничения земель по уровням собственности и юридическое оформление права муниципальной собственности на земельные участки. Активизация работы по сбору арендной платы, погашению образовавшейся задолженности за использование земель и имущества. </w:t>
      </w:r>
    </w:p>
    <w:p w:rsidR="00417B83" w:rsidRDefault="00417B83" w:rsidP="002478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среднесрочном периоде ожидается укрепление финансового состояния МО «Усть-Ордынское» за счет увеличение поступления имущественных и земельных налогов, а также налога на доходы физических лиц.</w:t>
      </w:r>
    </w:p>
    <w:p w:rsidR="00417B83" w:rsidRDefault="00417B83" w:rsidP="002478A1">
      <w:pPr>
        <w:widowControl w:val="0"/>
        <w:ind w:firstLine="709"/>
        <w:jc w:val="both"/>
        <w:rPr>
          <w:bCs/>
          <w:sz w:val="28"/>
          <w:szCs w:val="28"/>
        </w:rPr>
      </w:pP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Харатское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является единым экономическим, историческим, социальным, территориальным образованием, входит в состав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район», наделено статусом сельского поселения. 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поселения входит три населенных пунктов - с. Харат, д. Верхний </w:t>
      </w:r>
      <w:proofErr w:type="spellStart"/>
      <w:r>
        <w:rPr>
          <w:sz w:val="28"/>
          <w:szCs w:val="28"/>
        </w:rPr>
        <w:t>Кукут</w:t>
      </w:r>
      <w:proofErr w:type="spellEnd"/>
      <w:r>
        <w:rPr>
          <w:sz w:val="28"/>
          <w:szCs w:val="28"/>
        </w:rPr>
        <w:t xml:space="preserve">, д. Нижний </w:t>
      </w:r>
      <w:proofErr w:type="spellStart"/>
      <w:r>
        <w:rPr>
          <w:sz w:val="28"/>
          <w:szCs w:val="28"/>
        </w:rPr>
        <w:t>Кукут</w:t>
      </w:r>
      <w:proofErr w:type="spellEnd"/>
      <w:r>
        <w:rPr>
          <w:sz w:val="28"/>
          <w:szCs w:val="28"/>
        </w:rPr>
        <w:t>, Административным центром муниципального образования является с. Харат. Общая площадь территории поселения составляет 16155 га.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поселения проживает 1,1 тыс. чел.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находятся; общеобразовательная школа, </w:t>
      </w:r>
      <w:proofErr w:type="spellStart"/>
      <w:r>
        <w:rPr>
          <w:sz w:val="28"/>
          <w:szCs w:val="28"/>
        </w:rPr>
        <w:t>Верхне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Кукутская</w:t>
      </w:r>
      <w:proofErr w:type="spellEnd"/>
      <w:r>
        <w:rPr>
          <w:sz w:val="28"/>
          <w:szCs w:val="28"/>
        </w:rPr>
        <w:t xml:space="preserve"> НОШ - детский сад, два дома культуры, отделение связи, </w:t>
      </w:r>
      <w:proofErr w:type="spellStart"/>
      <w:r>
        <w:rPr>
          <w:sz w:val="28"/>
          <w:szCs w:val="28"/>
        </w:rPr>
        <w:t>Харатское</w:t>
      </w:r>
      <w:proofErr w:type="spellEnd"/>
      <w:r>
        <w:rPr>
          <w:sz w:val="28"/>
          <w:szCs w:val="28"/>
        </w:rPr>
        <w:t xml:space="preserve"> отделение общей врачебной практики</w:t>
      </w:r>
      <w:r w:rsidRPr="0049154A">
        <w:rPr>
          <w:sz w:val="28"/>
          <w:szCs w:val="28"/>
        </w:rPr>
        <w:t xml:space="preserve"> </w:t>
      </w:r>
      <w:r>
        <w:rPr>
          <w:sz w:val="28"/>
          <w:szCs w:val="28"/>
        </w:rPr>
        <w:t>ОГБУЗ «Областная больница №2».</w:t>
      </w:r>
    </w:p>
    <w:p w:rsidR="00417B83" w:rsidRDefault="00417B83" w:rsidP="002478A1">
      <w:pPr>
        <w:tabs>
          <w:tab w:val="left" w:pos="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вид экономической деятельности МО «</w:t>
      </w:r>
      <w:proofErr w:type="spellStart"/>
      <w:r>
        <w:rPr>
          <w:sz w:val="28"/>
          <w:szCs w:val="28"/>
        </w:rPr>
        <w:t>Харатское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- это</w:t>
      </w:r>
      <w:proofErr w:type="gramEnd"/>
      <w:r>
        <w:rPr>
          <w:sz w:val="28"/>
          <w:szCs w:val="28"/>
        </w:rPr>
        <w:t xml:space="preserve"> сельское хозяйство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где приоритетным направлением является животноводство, растениеводство.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обладает территориальными резервами и возможностями для увеличения объема сельскохозяйственной продукции – как растениеводства, так и животноводства. Перспективы сельского хозяйства связаны с развитием личных подсобных хозяйств и созданием крестьянско-фермерских </w:t>
      </w:r>
      <w:proofErr w:type="gramStart"/>
      <w:r>
        <w:rPr>
          <w:sz w:val="28"/>
          <w:szCs w:val="28"/>
        </w:rPr>
        <w:t>хозяйств,  проведением</w:t>
      </w:r>
      <w:proofErr w:type="gramEnd"/>
      <w:r>
        <w:rPr>
          <w:sz w:val="28"/>
          <w:szCs w:val="28"/>
        </w:rPr>
        <w:t xml:space="preserve"> работ по повышению плодородия почв, организацией закупа молока и мяса у населения.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Харазаргайское</w:t>
      </w:r>
      <w:proofErr w:type="spellEnd"/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расположено в северо-западной части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Усть-Ордынского Бурятского округа Иркутской области. Площадь муниципального образования составляет 22295,83 га, площадь земель лесного фонда 8709,15 га длина границ 104,10 км. Протяженность поселения с севера на юг составляет 21,0 км, с востока на запад – около 20,0 км. </w:t>
      </w:r>
    </w:p>
    <w:p w:rsidR="00417B83" w:rsidRDefault="00417B83" w:rsidP="002478A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муниципального образования «</w:t>
      </w:r>
      <w:proofErr w:type="spellStart"/>
      <w:r>
        <w:rPr>
          <w:sz w:val="28"/>
          <w:szCs w:val="28"/>
        </w:rPr>
        <w:t>Харазаргайское</w:t>
      </w:r>
      <w:proofErr w:type="spellEnd"/>
      <w:r>
        <w:rPr>
          <w:sz w:val="28"/>
          <w:szCs w:val="28"/>
        </w:rPr>
        <w:t xml:space="preserve">» входят два населенных пункта: с. Харазаргай (административный центр) и </w:t>
      </w:r>
      <w:proofErr w:type="spellStart"/>
      <w:r>
        <w:rPr>
          <w:sz w:val="28"/>
          <w:szCs w:val="28"/>
        </w:rPr>
        <w:t>д.Кукунут</w:t>
      </w:r>
      <w:proofErr w:type="spellEnd"/>
      <w:r>
        <w:rPr>
          <w:sz w:val="28"/>
          <w:szCs w:val="28"/>
        </w:rPr>
        <w:t xml:space="preserve">. Общая численность населения на 1 января 2018 года - 879 чел., составляющих 252 двора. 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находятся: </w:t>
      </w:r>
      <w:proofErr w:type="spellStart"/>
      <w:r>
        <w:rPr>
          <w:sz w:val="28"/>
          <w:szCs w:val="28"/>
        </w:rPr>
        <w:t>Харазаргайская</w:t>
      </w:r>
      <w:proofErr w:type="spellEnd"/>
      <w:r>
        <w:rPr>
          <w:sz w:val="28"/>
          <w:szCs w:val="28"/>
        </w:rPr>
        <w:t xml:space="preserve"> средняя школа, </w:t>
      </w:r>
      <w:proofErr w:type="spellStart"/>
      <w:r>
        <w:rPr>
          <w:sz w:val="28"/>
          <w:szCs w:val="28"/>
        </w:rPr>
        <w:t>Кукунутская</w:t>
      </w:r>
      <w:proofErr w:type="spellEnd"/>
      <w:r>
        <w:rPr>
          <w:sz w:val="28"/>
          <w:szCs w:val="28"/>
        </w:rPr>
        <w:t xml:space="preserve"> начальная школа, почтовое отделение связи, две библиотеки, Дом культуры, два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>, 3 магазина, индивидуальное предприятие по заготовке и переработке древесины, 8 крестьянско-фермерских хозяйств.</w:t>
      </w:r>
    </w:p>
    <w:p w:rsidR="00417B83" w:rsidRDefault="00417B83" w:rsidP="002478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ресурсов социально-экономического развития сельского поселения можно выделить следующее: </w:t>
      </w:r>
    </w:p>
    <w:p w:rsidR="00417B83" w:rsidRDefault="00417B83" w:rsidP="002478A1">
      <w:pPr>
        <w:pStyle w:val="Default"/>
        <w:numPr>
          <w:ilvl w:val="1"/>
          <w:numId w:val="11"/>
        </w:numPr>
        <w:tabs>
          <w:tab w:val="clear" w:pos="144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земельных ресурсов, пригодных для развития сельского хозяйства. Более эффективное использование земель сельскохозяйственного назначения позволит получить высокие урожаи, создать прочную кормовую базу, что в </w:t>
      </w:r>
      <w:r>
        <w:rPr>
          <w:sz w:val="28"/>
          <w:szCs w:val="28"/>
        </w:rPr>
        <w:lastRenderedPageBreak/>
        <w:t xml:space="preserve">свою очередь приведет к росту производства продукции животноводства в личных подсобных хозяйствах и крестьянских фермерских хозяйствах. </w:t>
      </w:r>
    </w:p>
    <w:p w:rsidR="00417B83" w:rsidRDefault="00417B83" w:rsidP="002478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сельскохозяйственных угодий 13586,68 га, из них в пользовании граждан в личных подсобных хозяйствах – 7269 га, в пользовании крестьянско-фермерских хозяйствах - 374 га.</w:t>
      </w:r>
    </w:p>
    <w:p w:rsidR="00417B83" w:rsidRDefault="00417B83" w:rsidP="002478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Наличие природных ресурсов, которые могут предоставить интерес для промышленного освоения: </w:t>
      </w:r>
    </w:p>
    <w:p w:rsidR="00417B83" w:rsidRDefault="00417B83" w:rsidP="002478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древесина, площадь земель лесного фонда 8709,15 га. (в ведении Усть-Ордынского лесничества).</w:t>
      </w:r>
    </w:p>
    <w:p w:rsidR="00417B83" w:rsidRDefault="00417B83" w:rsidP="002478A1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гравий, на территории Поселения находится карьер гравия; </w:t>
      </w:r>
    </w:p>
    <w:p w:rsidR="00417B83" w:rsidRDefault="00417B83" w:rsidP="002478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Наличие свободных трудовых ресурсов; 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трудоспособного населения Поселения по </w:t>
      </w:r>
      <w:proofErr w:type="gramStart"/>
      <w:r>
        <w:rPr>
          <w:sz w:val="28"/>
          <w:szCs w:val="28"/>
        </w:rPr>
        <w:t>статистическим  данным</w:t>
      </w:r>
      <w:proofErr w:type="gramEnd"/>
      <w:r>
        <w:rPr>
          <w:sz w:val="28"/>
          <w:szCs w:val="28"/>
        </w:rPr>
        <w:t xml:space="preserve"> составляет 286 чел. или 32 % от общей численности постоянного населения МО.</w:t>
      </w:r>
    </w:p>
    <w:p w:rsidR="00417B83" w:rsidRDefault="00417B83" w:rsidP="002478A1">
      <w:pPr>
        <w:ind w:firstLine="709"/>
        <w:rPr>
          <w:b/>
          <w:bCs/>
        </w:rPr>
      </w:pPr>
    </w:p>
    <w:p w:rsidR="00417B83" w:rsidRPr="0049154A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Pr="0049154A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Pr="00661489" w:rsidRDefault="00417B83" w:rsidP="002478A1">
      <w:pPr>
        <w:ind w:firstLine="709"/>
        <w:jc w:val="both"/>
        <w:rPr>
          <w:b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693CF8" w:rsidRDefault="00693CF8" w:rsidP="002478A1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17B83" w:rsidRPr="00892AB0" w:rsidRDefault="00417B83" w:rsidP="002478A1">
      <w:pPr>
        <w:pStyle w:val="ConsPlusNormal"/>
        <w:ind w:firstLine="709"/>
        <w:jc w:val="both"/>
        <w:rPr>
          <w:b/>
        </w:rPr>
      </w:pPr>
      <w:r w:rsidRPr="00892AB0">
        <w:rPr>
          <w:b/>
          <w:sz w:val="28"/>
          <w:szCs w:val="28"/>
        </w:rPr>
        <w:lastRenderedPageBreak/>
        <w:t xml:space="preserve">Раздел 5. Показатели достижения целей социально-экономического развития </w:t>
      </w:r>
      <w:proofErr w:type="spellStart"/>
      <w:r w:rsidRPr="00892AB0">
        <w:rPr>
          <w:b/>
          <w:sz w:val="28"/>
          <w:szCs w:val="28"/>
        </w:rPr>
        <w:t>Эхирит-Булагатского</w:t>
      </w:r>
      <w:proofErr w:type="spellEnd"/>
      <w:r w:rsidRPr="00892AB0">
        <w:rPr>
          <w:b/>
          <w:sz w:val="28"/>
          <w:szCs w:val="28"/>
        </w:rPr>
        <w:t xml:space="preserve"> района, сроки и этапы реализации стратегии</w:t>
      </w:r>
      <w:r w:rsidRPr="00892AB0">
        <w:rPr>
          <w:b/>
        </w:rPr>
        <w:t>.</w:t>
      </w:r>
    </w:p>
    <w:p w:rsidR="00417B83" w:rsidRPr="00A50C40" w:rsidRDefault="00417B83" w:rsidP="002478A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50C40">
        <w:rPr>
          <w:rFonts w:cs="Calibri"/>
          <w:sz w:val="28"/>
          <w:szCs w:val="28"/>
        </w:rPr>
        <w:t xml:space="preserve">Выбор и планирование целевых показателей </w:t>
      </w:r>
      <w:r>
        <w:rPr>
          <w:rFonts w:cs="Calibri"/>
          <w:sz w:val="28"/>
          <w:szCs w:val="28"/>
        </w:rPr>
        <w:t>С</w:t>
      </w:r>
      <w:r w:rsidRPr="00A50C40">
        <w:rPr>
          <w:rFonts w:cs="Calibri"/>
          <w:sz w:val="28"/>
          <w:szCs w:val="28"/>
        </w:rPr>
        <w:t>тратегии осуществлялись с учетом:</w:t>
      </w:r>
    </w:p>
    <w:p w:rsidR="00417B83" w:rsidRPr="00A50C40" w:rsidRDefault="00417B83" w:rsidP="002478A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50C40">
        <w:rPr>
          <w:rFonts w:cs="Calibri"/>
          <w:sz w:val="28"/>
          <w:szCs w:val="28"/>
        </w:rPr>
        <w:t>показателей для оценки эффективности деятельности органов местного самоуправления;</w:t>
      </w:r>
    </w:p>
    <w:p w:rsidR="00417B83" w:rsidRPr="00A50C40" w:rsidRDefault="00417B83" w:rsidP="002478A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50C40">
        <w:rPr>
          <w:rFonts w:cs="Calibri"/>
          <w:sz w:val="28"/>
          <w:szCs w:val="28"/>
        </w:rPr>
        <w:t>целевых показателей, установленных в Системе целеполагания социально-экономического развития муниц</w:t>
      </w:r>
      <w:r>
        <w:rPr>
          <w:rFonts w:cs="Calibri"/>
          <w:sz w:val="28"/>
          <w:szCs w:val="28"/>
        </w:rPr>
        <w:t>ипального образования «</w:t>
      </w:r>
      <w:proofErr w:type="spellStart"/>
      <w:r>
        <w:rPr>
          <w:rFonts w:cs="Calibri"/>
          <w:sz w:val="28"/>
          <w:szCs w:val="28"/>
        </w:rPr>
        <w:t>Эхирит-</w:t>
      </w:r>
      <w:proofErr w:type="gramStart"/>
      <w:r>
        <w:rPr>
          <w:rFonts w:cs="Calibri"/>
          <w:sz w:val="28"/>
          <w:szCs w:val="28"/>
        </w:rPr>
        <w:t>Булагатский</w:t>
      </w:r>
      <w:proofErr w:type="spellEnd"/>
      <w:r>
        <w:rPr>
          <w:rFonts w:cs="Calibri"/>
          <w:sz w:val="28"/>
          <w:szCs w:val="28"/>
        </w:rPr>
        <w:t xml:space="preserve"> </w:t>
      </w:r>
      <w:r w:rsidRPr="00A50C40">
        <w:rPr>
          <w:rFonts w:cs="Calibri"/>
          <w:sz w:val="28"/>
          <w:szCs w:val="28"/>
        </w:rPr>
        <w:t xml:space="preserve"> район</w:t>
      </w:r>
      <w:proofErr w:type="gramEnd"/>
      <w:r w:rsidRPr="00A50C40">
        <w:rPr>
          <w:rFonts w:cs="Calibri"/>
          <w:sz w:val="28"/>
          <w:szCs w:val="28"/>
        </w:rPr>
        <w:t>» верхнего уровня;</w:t>
      </w:r>
    </w:p>
    <w:p w:rsidR="00417B83" w:rsidRPr="00A50C40" w:rsidRDefault="00417B83" w:rsidP="002478A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50C40">
        <w:rPr>
          <w:rFonts w:cs="Calibri"/>
          <w:sz w:val="28"/>
          <w:szCs w:val="28"/>
        </w:rPr>
        <w:t>показателей прогноза социально-экономического развития муниципального образования «</w:t>
      </w:r>
      <w:proofErr w:type="spellStart"/>
      <w:r>
        <w:rPr>
          <w:rFonts w:cs="Calibri"/>
          <w:sz w:val="28"/>
          <w:szCs w:val="28"/>
        </w:rPr>
        <w:t>Эхирит-Булагатский</w:t>
      </w:r>
      <w:proofErr w:type="spellEnd"/>
      <w:r>
        <w:rPr>
          <w:rFonts w:cs="Calibri"/>
          <w:sz w:val="28"/>
          <w:szCs w:val="28"/>
        </w:rPr>
        <w:t xml:space="preserve"> район</w:t>
      </w:r>
      <w:r w:rsidRPr="00A50C40">
        <w:rPr>
          <w:rFonts w:cs="Calibri"/>
          <w:sz w:val="28"/>
          <w:szCs w:val="28"/>
        </w:rPr>
        <w:t>»;</w:t>
      </w:r>
    </w:p>
    <w:p w:rsidR="00417B83" w:rsidRPr="00A50C40" w:rsidRDefault="00417B83" w:rsidP="002478A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50C40">
        <w:rPr>
          <w:rFonts w:cs="Calibri"/>
          <w:sz w:val="28"/>
          <w:szCs w:val="28"/>
        </w:rPr>
        <w:t>целевых показателей (индикаторов) муниципальных программ муниципального образования «</w:t>
      </w:r>
      <w:proofErr w:type="spellStart"/>
      <w:r>
        <w:rPr>
          <w:rFonts w:cs="Calibri"/>
          <w:sz w:val="28"/>
          <w:szCs w:val="28"/>
        </w:rPr>
        <w:t>Эхирит-Булагатский</w:t>
      </w:r>
      <w:proofErr w:type="spellEnd"/>
      <w:r>
        <w:rPr>
          <w:rFonts w:cs="Calibri"/>
          <w:sz w:val="28"/>
          <w:szCs w:val="28"/>
        </w:rPr>
        <w:t xml:space="preserve"> </w:t>
      </w:r>
      <w:r w:rsidRPr="00A50C40">
        <w:rPr>
          <w:rFonts w:cs="Calibri"/>
          <w:sz w:val="28"/>
          <w:szCs w:val="28"/>
        </w:rPr>
        <w:t>район».</w:t>
      </w:r>
    </w:p>
    <w:p w:rsidR="00417B83" w:rsidRPr="00A50C40" w:rsidRDefault="00417B83" w:rsidP="002478A1">
      <w:pPr>
        <w:pStyle w:val="ConsPlusNormal"/>
        <w:ind w:firstLine="709"/>
        <w:jc w:val="both"/>
        <w:rPr>
          <w:sz w:val="28"/>
          <w:szCs w:val="28"/>
        </w:rPr>
      </w:pPr>
      <w:r w:rsidRPr="00A50C40">
        <w:rPr>
          <w:sz w:val="28"/>
          <w:szCs w:val="28"/>
        </w:rPr>
        <w:t>Источники информации: Федеральная служба государственной статистики (включая территориальные отделы), ведомственная статистика, расчетные данные Администрации муниципального образования «</w:t>
      </w:r>
      <w:proofErr w:type="spellStart"/>
      <w:r>
        <w:rPr>
          <w:rFonts w:cs="Calibri"/>
          <w:sz w:val="28"/>
          <w:szCs w:val="28"/>
        </w:rPr>
        <w:t>Эхирит-</w:t>
      </w:r>
      <w:proofErr w:type="gramStart"/>
      <w:r>
        <w:rPr>
          <w:rFonts w:cs="Calibri"/>
          <w:sz w:val="28"/>
          <w:szCs w:val="28"/>
        </w:rPr>
        <w:t>Булагатский</w:t>
      </w:r>
      <w:proofErr w:type="spellEnd"/>
      <w:r>
        <w:rPr>
          <w:rFonts w:cs="Calibri"/>
          <w:sz w:val="28"/>
          <w:szCs w:val="28"/>
        </w:rPr>
        <w:t xml:space="preserve"> </w:t>
      </w:r>
      <w:r w:rsidRPr="00A50C40">
        <w:rPr>
          <w:rFonts w:cs="Calibri"/>
          <w:sz w:val="28"/>
          <w:szCs w:val="28"/>
        </w:rPr>
        <w:t xml:space="preserve"> </w:t>
      </w:r>
      <w:r w:rsidRPr="00A50C40">
        <w:rPr>
          <w:sz w:val="28"/>
          <w:szCs w:val="28"/>
        </w:rPr>
        <w:t>район</w:t>
      </w:r>
      <w:proofErr w:type="gramEnd"/>
      <w:r w:rsidRPr="00A50C40">
        <w:rPr>
          <w:sz w:val="28"/>
          <w:szCs w:val="28"/>
        </w:rPr>
        <w:t>», отчетные данные хозяйствующих субъектов муниципального образования «</w:t>
      </w:r>
      <w:proofErr w:type="spellStart"/>
      <w:r>
        <w:rPr>
          <w:rFonts w:cs="Calibri"/>
          <w:sz w:val="28"/>
          <w:szCs w:val="28"/>
        </w:rPr>
        <w:t>Эхирит-Булагатский</w:t>
      </w:r>
      <w:proofErr w:type="spellEnd"/>
      <w:r>
        <w:rPr>
          <w:rFonts w:cs="Calibri"/>
          <w:sz w:val="28"/>
          <w:szCs w:val="28"/>
        </w:rPr>
        <w:t xml:space="preserve"> </w:t>
      </w:r>
      <w:r w:rsidRPr="00A50C40">
        <w:rPr>
          <w:rFonts w:cs="Calibri"/>
          <w:sz w:val="28"/>
          <w:szCs w:val="28"/>
        </w:rPr>
        <w:t xml:space="preserve"> </w:t>
      </w:r>
      <w:r w:rsidRPr="00A50C40">
        <w:rPr>
          <w:sz w:val="28"/>
          <w:szCs w:val="28"/>
        </w:rPr>
        <w:t>район».</w:t>
      </w:r>
    </w:p>
    <w:p w:rsidR="00417B83" w:rsidRPr="00A50C40" w:rsidRDefault="00417B83" w:rsidP="002478A1">
      <w:pPr>
        <w:pStyle w:val="af6"/>
        <w:spacing w:after="0"/>
        <w:ind w:firstLine="709"/>
        <w:jc w:val="both"/>
        <w:rPr>
          <w:bCs/>
          <w:spacing w:val="-4"/>
          <w:sz w:val="28"/>
          <w:szCs w:val="28"/>
          <w:highlight w:val="yellow"/>
        </w:rPr>
      </w:pPr>
      <w:r>
        <w:rPr>
          <w:sz w:val="28"/>
          <w:szCs w:val="28"/>
        </w:rPr>
        <w:t>Стратегия включает реализацию 3 этапов до 2030 года. В случае изменения основных тенденций документ предполагает актуализацию и внесение необходимых корректировок.</w:t>
      </w:r>
    </w:p>
    <w:p w:rsidR="00417B83" w:rsidRPr="00C4328D" w:rsidRDefault="00417B83" w:rsidP="002478A1">
      <w:pPr>
        <w:pStyle w:val="af6"/>
        <w:spacing w:after="0"/>
        <w:ind w:firstLine="709"/>
        <w:jc w:val="both"/>
        <w:rPr>
          <w:sz w:val="28"/>
          <w:szCs w:val="28"/>
        </w:rPr>
      </w:pPr>
      <w:r w:rsidRPr="00C4328D">
        <w:rPr>
          <w:b/>
          <w:sz w:val="28"/>
          <w:szCs w:val="28"/>
        </w:rPr>
        <w:t>Первый этап</w:t>
      </w:r>
      <w:r w:rsidRPr="00C4328D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Стратегии (2019 </w:t>
      </w:r>
      <w:r w:rsidRPr="00C4328D">
        <w:rPr>
          <w:sz w:val="28"/>
          <w:szCs w:val="28"/>
        </w:rPr>
        <w:t>-</w:t>
      </w:r>
      <w:r>
        <w:rPr>
          <w:sz w:val="28"/>
          <w:szCs w:val="28"/>
        </w:rPr>
        <w:t xml:space="preserve"> 2021</w:t>
      </w:r>
      <w:r w:rsidRPr="00C4328D">
        <w:rPr>
          <w:sz w:val="28"/>
          <w:szCs w:val="28"/>
        </w:rPr>
        <w:t xml:space="preserve"> годы) является подготовительным и будет направлен на разработку основных инструментов и механизмов реализации настоящей стратегии, а также на сохранение темпов экономического роста, достигнутых к 2017 году и </w:t>
      </w:r>
      <w:r w:rsidRPr="00C4328D">
        <w:rPr>
          <w:bCs/>
          <w:spacing w:val="-4"/>
          <w:sz w:val="28"/>
          <w:szCs w:val="28"/>
        </w:rPr>
        <w:t>создание условий для последующего роста</w:t>
      </w:r>
      <w:r w:rsidRPr="00C4328D">
        <w:rPr>
          <w:sz w:val="28"/>
          <w:szCs w:val="28"/>
        </w:rPr>
        <w:t xml:space="preserve">. </w:t>
      </w:r>
    </w:p>
    <w:p w:rsidR="00417B83" w:rsidRDefault="00417B83" w:rsidP="002478A1">
      <w:pPr>
        <w:pStyle w:val="af6"/>
        <w:spacing w:after="0"/>
        <w:ind w:firstLine="709"/>
        <w:jc w:val="both"/>
        <w:rPr>
          <w:bCs/>
          <w:spacing w:val="-4"/>
          <w:sz w:val="28"/>
          <w:szCs w:val="28"/>
        </w:rPr>
      </w:pPr>
      <w:r w:rsidRPr="005D0056">
        <w:rPr>
          <w:bCs/>
          <w:spacing w:val="-4"/>
          <w:sz w:val="28"/>
          <w:szCs w:val="28"/>
        </w:rPr>
        <w:t xml:space="preserve">На первом этапе реализации </w:t>
      </w:r>
      <w:r>
        <w:rPr>
          <w:bCs/>
          <w:spacing w:val="-4"/>
          <w:sz w:val="28"/>
          <w:szCs w:val="28"/>
        </w:rPr>
        <w:t>С</w:t>
      </w:r>
      <w:r w:rsidRPr="005D0056">
        <w:rPr>
          <w:bCs/>
          <w:spacing w:val="-4"/>
          <w:sz w:val="28"/>
          <w:szCs w:val="28"/>
        </w:rPr>
        <w:t>тратеги</w:t>
      </w:r>
      <w:r>
        <w:rPr>
          <w:bCs/>
          <w:spacing w:val="-4"/>
          <w:sz w:val="28"/>
          <w:szCs w:val="28"/>
        </w:rPr>
        <w:t>и предусматривается к концу 2021</w:t>
      </w:r>
      <w:r w:rsidRPr="005D0056">
        <w:rPr>
          <w:bCs/>
          <w:spacing w:val="-4"/>
          <w:sz w:val="28"/>
          <w:szCs w:val="28"/>
        </w:rPr>
        <w:t xml:space="preserve"> года успешное завершение всех сущес</w:t>
      </w:r>
      <w:r>
        <w:rPr>
          <w:bCs/>
          <w:spacing w:val="-4"/>
          <w:sz w:val="28"/>
          <w:szCs w:val="28"/>
        </w:rPr>
        <w:t>твующих муниципальных программ,</w:t>
      </w:r>
      <w:r w:rsidRPr="005D0056">
        <w:rPr>
          <w:bCs/>
          <w:spacing w:val="-4"/>
          <w:sz w:val="28"/>
          <w:szCs w:val="28"/>
        </w:rPr>
        <w:t xml:space="preserve"> что обеспечит базу для дальнейшего экономического роста территории. </w:t>
      </w:r>
    </w:p>
    <w:p w:rsidR="00417B83" w:rsidRDefault="00417B83" w:rsidP="002478A1">
      <w:pPr>
        <w:pStyle w:val="ConsPlusNormal"/>
        <w:ind w:firstLine="709"/>
        <w:jc w:val="both"/>
        <w:rPr>
          <w:sz w:val="28"/>
          <w:szCs w:val="28"/>
        </w:rPr>
      </w:pPr>
      <w:r w:rsidRPr="00E32BF5">
        <w:rPr>
          <w:b/>
          <w:sz w:val="28"/>
          <w:szCs w:val="28"/>
        </w:rPr>
        <w:t>Второй этап</w:t>
      </w:r>
      <w:r w:rsidRPr="00E32BF5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Стратегии (2022 </w:t>
      </w:r>
      <w:r w:rsidRPr="00E32B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32BF5">
        <w:rPr>
          <w:sz w:val="28"/>
          <w:szCs w:val="28"/>
        </w:rPr>
        <w:t xml:space="preserve">2025 годы) будет направлен на способствование активному росту. </w:t>
      </w:r>
    </w:p>
    <w:p w:rsidR="00417B83" w:rsidRDefault="00417B83" w:rsidP="002478A1">
      <w:pPr>
        <w:pStyle w:val="ConsPlusNormal"/>
        <w:ind w:firstLine="709"/>
        <w:jc w:val="both"/>
        <w:rPr>
          <w:sz w:val="28"/>
          <w:szCs w:val="28"/>
        </w:rPr>
      </w:pPr>
      <w:r w:rsidRPr="00E32BF5">
        <w:rPr>
          <w:sz w:val="28"/>
          <w:szCs w:val="28"/>
        </w:rPr>
        <w:t>Этап предполагает создание условий для</w:t>
      </w:r>
      <w:r>
        <w:rPr>
          <w:sz w:val="28"/>
          <w:szCs w:val="28"/>
        </w:rPr>
        <w:t xml:space="preserve"> ускорения темпов экономики, продолжение реализации приоритетных и стратегически значимых проектов, переход на новый формат ведения деятельности, комплексный, сбалансированный. </w:t>
      </w:r>
    </w:p>
    <w:p w:rsidR="00417B83" w:rsidRPr="00C527CB" w:rsidRDefault="00417B83" w:rsidP="002478A1">
      <w:pPr>
        <w:ind w:firstLine="709"/>
        <w:jc w:val="both"/>
        <w:rPr>
          <w:sz w:val="28"/>
          <w:szCs w:val="28"/>
        </w:rPr>
      </w:pPr>
      <w:r w:rsidRPr="00C527CB">
        <w:rPr>
          <w:b/>
          <w:sz w:val="28"/>
          <w:szCs w:val="28"/>
        </w:rPr>
        <w:t>Третий этап</w:t>
      </w:r>
      <w:r w:rsidRPr="00C527CB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С</w:t>
      </w:r>
      <w:r w:rsidRPr="00C527CB">
        <w:rPr>
          <w:sz w:val="28"/>
          <w:szCs w:val="28"/>
        </w:rPr>
        <w:t>тратегии (2026</w:t>
      </w:r>
      <w:r>
        <w:rPr>
          <w:sz w:val="28"/>
          <w:szCs w:val="28"/>
        </w:rPr>
        <w:t xml:space="preserve"> </w:t>
      </w:r>
      <w:r w:rsidRPr="00C527C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527CB">
        <w:rPr>
          <w:sz w:val="28"/>
          <w:szCs w:val="28"/>
        </w:rPr>
        <w:t>2030 годы) будет направлен на достижение нового качества жизни населения и поставленных целей и задач стратегии.</w:t>
      </w:r>
    </w:p>
    <w:p w:rsidR="00417B83" w:rsidRPr="00C527CB" w:rsidRDefault="00417B83" w:rsidP="002478A1">
      <w:pPr>
        <w:ind w:firstLine="709"/>
        <w:jc w:val="both"/>
        <w:rPr>
          <w:sz w:val="28"/>
          <w:szCs w:val="28"/>
        </w:rPr>
      </w:pPr>
      <w:r w:rsidRPr="00C527CB">
        <w:rPr>
          <w:sz w:val="28"/>
          <w:szCs w:val="28"/>
        </w:rPr>
        <w:t>На данном этапе предполагается достигнуть уровня и качества жизни населения района, соизмеримого с уровнем региона, обеспечить высокий уровень устойчивости экономики и бюджета района. Реализация мероприятий последнего этапа предполагает длительную подготовку и работу, направленную на трансформацию социальной среды.</w:t>
      </w:r>
    </w:p>
    <w:p w:rsidR="00417B83" w:rsidRPr="00C527CB" w:rsidRDefault="00417B83" w:rsidP="002478A1">
      <w:pPr>
        <w:ind w:firstLine="709"/>
        <w:jc w:val="both"/>
        <w:rPr>
          <w:sz w:val="28"/>
          <w:szCs w:val="28"/>
        </w:rPr>
      </w:pPr>
      <w:r w:rsidRPr="00C527CB">
        <w:rPr>
          <w:sz w:val="28"/>
          <w:szCs w:val="28"/>
        </w:rPr>
        <w:t xml:space="preserve">Учитывая социально-экономические особенности развития </w:t>
      </w:r>
      <w:proofErr w:type="spellStart"/>
      <w:r>
        <w:rPr>
          <w:rFonts w:cs="Calibri"/>
          <w:sz w:val="28"/>
          <w:szCs w:val="28"/>
        </w:rPr>
        <w:t>Эхирит-Булагатский</w:t>
      </w:r>
      <w:proofErr w:type="spellEnd"/>
      <w:r>
        <w:rPr>
          <w:rFonts w:cs="Calibri"/>
          <w:sz w:val="28"/>
          <w:szCs w:val="28"/>
        </w:rPr>
        <w:t xml:space="preserve"> </w:t>
      </w:r>
      <w:r w:rsidRPr="00C527CB">
        <w:rPr>
          <w:sz w:val="28"/>
          <w:szCs w:val="28"/>
        </w:rPr>
        <w:t xml:space="preserve">района, долгосрочность планирования, ограниченность </w:t>
      </w:r>
      <w:r w:rsidRPr="00C527CB">
        <w:rPr>
          <w:sz w:val="28"/>
          <w:szCs w:val="28"/>
        </w:rPr>
        <w:lastRenderedPageBreak/>
        <w:t xml:space="preserve">прогнозирования, нестабильные внешние макроэкономические условия, выделяются два наиболее вероятных сценария реализации </w:t>
      </w:r>
      <w:r>
        <w:rPr>
          <w:sz w:val="28"/>
          <w:szCs w:val="28"/>
        </w:rPr>
        <w:t>с</w:t>
      </w:r>
      <w:r w:rsidRPr="00C527CB">
        <w:rPr>
          <w:sz w:val="28"/>
          <w:szCs w:val="28"/>
        </w:rPr>
        <w:t>тратегии: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 w:rsidRPr="00C527CB">
        <w:rPr>
          <w:b/>
          <w:sz w:val="28"/>
          <w:szCs w:val="28"/>
        </w:rPr>
        <w:t>Консервативный сценарий</w:t>
      </w:r>
      <w:r w:rsidRPr="00C527CB">
        <w:rPr>
          <w:sz w:val="28"/>
          <w:szCs w:val="28"/>
        </w:rPr>
        <w:t xml:space="preserve"> не предполагает существенного прогресса в</w:t>
      </w:r>
      <w:r w:rsidRPr="00121DCA">
        <w:rPr>
          <w:sz w:val="28"/>
          <w:szCs w:val="28"/>
        </w:rPr>
        <w:t xml:space="preserve"> модернизации экономики и сохраняет на перспективу ресурсно-ориентированную модель развития</w:t>
      </w:r>
      <w:r>
        <w:rPr>
          <w:sz w:val="28"/>
          <w:szCs w:val="28"/>
        </w:rPr>
        <w:t>. Поддержание доходов сырьевой</w:t>
      </w:r>
      <w:r w:rsidRPr="00121DCA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отрасли</w:t>
      </w:r>
      <w:r w:rsidRPr="00121DCA">
        <w:rPr>
          <w:sz w:val="28"/>
          <w:szCs w:val="28"/>
        </w:rPr>
        <w:t xml:space="preserve"> и бюджета будет требовать наращивания объемов добычи и освоения месторождений, что будет укреплять сырьевую специализацию </w:t>
      </w:r>
      <w:r>
        <w:rPr>
          <w:sz w:val="28"/>
          <w:szCs w:val="28"/>
        </w:rPr>
        <w:t>района</w:t>
      </w:r>
      <w:r w:rsidRPr="00121DCA">
        <w:rPr>
          <w:sz w:val="28"/>
          <w:szCs w:val="28"/>
        </w:rPr>
        <w:t xml:space="preserve"> и ограничит возможности развития производств с высокой добавленной стоимостью.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 w:rsidRPr="00121DCA">
        <w:rPr>
          <w:sz w:val="28"/>
          <w:szCs w:val="28"/>
        </w:rPr>
        <w:t xml:space="preserve">Социально-экономическая политика продолжит осуществляться в рамках жесткой ограниченности финансовых ресурсов, что </w:t>
      </w:r>
      <w:r>
        <w:rPr>
          <w:sz w:val="28"/>
          <w:szCs w:val="28"/>
        </w:rPr>
        <w:t xml:space="preserve">не </w:t>
      </w:r>
      <w:r w:rsidRPr="00121DCA">
        <w:rPr>
          <w:sz w:val="28"/>
          <w:szCs w:val="28"/>
        </w:rPr>
        <w:t xml:space="preserve">позволит добиться </w:t>
      </w:r>
      <w:r>
        <w:rPr>
          <w:sz w:val="28"/>
          <w:szCs w:val="28"/>
        </w:rPr>
        <w:t>улучшения уровня,</w:t>
      </w:r>
      <w:r w:rsidRPr="00121DCA">
        <w:rPr>
          <w:sz w:val="28"/>
          <w:szCs w:val="28"/>
        </w:rPr>
        <w:t xml:space="preserve"> качества жизни</w:t>
      </w:r>
      <w:r>
        <w:rPr>
          <w:sz w:val="28"/>
          <w:szCs w:val="28"/>
        </w:rPr>
        <w:t xml:space="preserve"> и потребительского спроса</w:t>
      </w:r>
      <w:r w:rsidRPr="00121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21DCA">
        <w:rPr>
          <w:sz w:val="28"/>
          <w:szCs w:val="28"/>
        </w:rPr>
        <w:t xml:space="preserve">сократить отставание по данным показателям от </w:t>
      </w:r>
      <w:r>
        <w:rPr>
          <w:sz w:val="28"/>
          <w:szCs w:val="28"/>
        </w:rPr>
        <w:t>территорий Иркутской области, находящихся в более благоприятных стартовых условиях</w:t>
      </w:r>
      <w:r w:rsidRPr="00121D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17B83" w:rsidRPr="000F3A74" w:rsidRDefault="00417B83" w:rsidP="002478A1">
      <w:pPr>
        <w:ind w:firstLine="709"/>
        <w:jc w:val="both"/>
        <w:rPr>
          <w:sz w:val="28"/>
          <w:szCs w:val="28"/>
        </w:rPr>
      </w:pPr>
      <w:r w:rsidRPr="000F3A74">
        <w:rPr>
          <w:b/>
          <w:sz w:val="28"/>
          <w:szCs w:val="28"/>
        </w:rPr>
        <w:t>Целевой сценарий</w:t>
      </w:r>
      <w:r w:rsidRPr="000F3A74">
        <w:rPr>
          <w:sz w:val="28"/>
          <w:szCs w:val="28"/>
        </w:rPr>
        <w:t xml:space="preserve"> предусматривает создание и приоритетное развитие высокотехнологичных отраслей. Основная задача данного сценария развития – модернизация существующих и строительство новых промышленных предприятий. Целевой сценарий предполагает внедрение инновационных технологий в традиционных отраслевых комплексах экономики (лесопромышленный, минерально-сырьевой), обновление материально-технической базы ведущих предприятий.</w:t>
      </w:r>
    </w:p>
    <w:p w:rsidR="00417B83" w:rsidRPr="00121DCA" w:rsidRDefault="00417B83" w:rsidP="002478A1">
      <w:pPr>
        <w:ind w:firstLine="709"/>
        <w:jc w:val="both"/>
        <w:rPr>
          <w:rFonts w:eastAsia="Calibri"/>
          <w:sz w:val="28"/>
          <w:szCs w:val="28"/>
        </w:rPr>
      </w:pPr>
      <w:r w:rsidRPr="000F3A74">
        <w:rPr>
          <w:rFonts w:eastAsia="Calibri"/>
          <w:sz w:val="28"/>
          <w:szCs w:val="28"/>
        </w:rPr>
        <w:t xml:space="preserve">Использование имеющихся конкурентных преимуществ в производстве </w:t>
      </w:r>
      <w:r w:rsidRPr="000F3A74">
        <w:rPr>
          <w:rFonts w:eastAsia="Calibri"/>
          <w:spacing w:val="-2"/>
          <w:sz w:val="28"/>
          <w:szCs w:val="28"/>
        </w:rPr>
        <w:t xml:space="preserve">и человеческого потенциала как существенного фактора роста приведет к значительному </w:t>
      </w:r>
      <w:r>
        <w:rPr>
          <w:rFonts w:eastAsia="Calibri"/>
          <w:spacing w:val="-2"/>
          <w:sz w:val="28"/>
          <w:szCs w:val="28"/>
        </w:rPr>
        <w:t>повышению доходной базы бюджета,</w:t>
      </w:r>
      <w:r w:rsidRPr="000F3A74">
        <w:rPr>
          <w:rFonts w:eastAsia="Calibri"/>
          <w:spacing w:val="-2"/>
          <w:sz w:val="28"/>
          <w:szCs w:val="28"/>
        </w:rPr>
        <w:t xml:space="preserve"> что позволит</w:t>
      </w:r>
      <w:r w:rsidRPr="000F3A74">
        <w:rPr>
          <w:rFonts w:eastAsia="Calibri"/>
          <w:sz w:val="28"/>
          <w:szCs w:val="28"/>
        </w:rPr>
        <w:t xml:space="preserve"> направлять дополнительные доходы на строительство и модернизацию социаль</w:t>
      </w:r>
      <w:r>
        <w:rPr>
          <w:rFonts w:eastAsia="Calibri"/>
          <w:sz w:val="28"/>
          <w:szCs w:val="28"/>
        </w:rPr>
        <w:t xml:space="preserve">ной и инженерной инфраструктуры, </w:t>
      </w:r>
      <w:r w:rsidRPr="000F3A74">
        <w:rPr>
          <w:rFonts w:eastAsia="Calibri"/>
          <w:sz w:val="28"/>
          <w:szCs w:val="28"/>
        </w:rPr>
        <w:t xml:space="preserve">заложить </w:t>
      </w:r>
      <w:r>
        <w:rPr>
          <w:rFonts w:eastAsia="Calibri"/>
          <w:sz w:val="28"/>
          <w:szCs w:val="28"/>
        </w:rPr>
        <w:t xml:space="preserve">основу для дальнейшего развития, </w:t>
      </w:r>
      <w:r w:rsidRPr="00D12C7E">
        <w:rPr>
          <w:rFonts w:eastAsia="Calibri"/>
          <w:sz w:val="28"/>
          <w:szCs w:val="28"/>
        </w:rPr>
        <w:t>достичь целей и задач, предусмотренных в настоящей стратегии, в первую очередь – сломить негативные демографические тенденции и обеспечить сохранение численности населения муниципального образования «</w:t>
      </w:r>
      <w:proofErr w:type="spellStart"/>
      <w:r>
        <w:rPr>
          <w:rFonts w:cs="Calibri"/>
          <w:sz w:val="28"/>
          <w:szCs w:val="28"/>
        </w:rPr>
        <w:t>Эхирит-Булагатский</w:t>
      </w:r>
      <w:proofErr w:type="spellEnd"/>
      <w:r>
        <w:rPr>
          <w:rFonts w:cs="Calibri"/>
          <w:sz w:val="28"/>
          <w:szCs w:val="28"/>
        </w:rPr>
        <w:t xml:space="preserve"> </w:t>
      </w:r>
      <w:r w:rsidRPr="00A50C40">
        <w:rPr>
          <w:rFonts w:cs="Calibri"/>
          <w:sz w:val="28"/>
          <w:szCs w:val="28"/>
        </w:rPr>
        <w:t xml:space="preserve"> </w:t>
      </w:r>
      <w:r w:rsidRPr="00D12C7E">
        <w:rPr>
          <w:rFonts w:eastAsia="Calibri"/>
          <w:sz w:val="28"/>
          <w:szCs w:val="28"/>
        </w:rPr>
        <w:t>район».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 w:rsidRPr="00121DCA">
        <w:rPr>
          <w:rFonts w:eastAsia="Calibri"/>
          <w:sz w:val="28"/>
          <w:szCs w:val="28"/>
        </w:rPr>
        <w:t xml:space="preserve">Целевые показатели настоящей </w:t>
      </w:r>
      <w:r>
        <w:rPr>
          <w:rFonts w:eastAsia="Calibri"/>
          <w:sz w:val="28"/>
          <w:szCs w:val="28"/>
        </w:rPr>
        <w:t xml:space="preserve">Стратегии </w:t>
      </w:r>
      <w:r w:rsidRPr="00A50C40">
        <w:rPr>
          <w:sz w:val="28"/>
          <w:szCs w:val="28"/>
        </w:rPr>
        <w:t>представлены в</w:t>
      </w:r>
      <w:r w:rsidRPr="00A50C40">
        <w:rPr>
          <w:b/>
          <w:sz w:val="28"/>
          <w:szCs w:val="28"/>
        </w:rPr>
        <w:t xml:space="preserve"> </w:t>
      </w:r>
      <w:r w:rsidRPr="00A50C40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1.2.</w:t>
      </w:r>
    </w:p>
    <w:p w:rsidR="00417B83" w:rsidRPr="00887B14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Pr="00887B14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Pr="00887B14" w:rsidRDefault="00417B83" w:rsidP="002478A1">
      <w:pPr>
        <w:pStyle w:val="ConsPlusNormal"/>
        <w:jc w:val="both"/>
        <w:rPr>
          <w:b/>
          <w:sz w:val="28"/>
          <w:szCs w:val="28"/>
        </w:rPr>
      </w:pPr>
    </w:p>
    <w:p w:rsidR="00417B83" w:rsidRPr="00887B14" w:rsidRDefault="00417B83" w:rsidP="002478A1">
      <w:pPr>
        <w:pStyle w:val="ConsPlusNormal"/>
        <w:jc w:val="both"/>
        <w:rPr>
          <w:b/>
          <w:sz w:val="28"/>
          <w:szCs w:val="28"/>
        </w:rPr>
      </w:pPr>
    </w:p>
    <w:p w:rsidR="00417B83" w:rsidRPr="00887B14" w:rsidRDefault="00417B83" w:rsidP="002478A1">
      <w:pPr>
        <w:pStyle w:val="ConsPlusNormal"/>
        <w:jc w:val="both"/>
        <w:rPr>
          <w:b/>
          <w:sz w:val="28"/>
          <w:szCs w:val="28"/>
        </w:rPr>
      </w:pPr>
    </w:p>
    <w:p w:rsidR="00417B83" w:rsidRPr="00887B14" w:rsidRDefault="00417B83" w:rsidP="002478A1">
      <w:pPr>
        <w:pStyle w:val="ConsPlusNormal"/>
        <w:jc w:val="both"/>
        <w:rPr>
          <w:b/>
          <w:sz w:val="28"/>
          <w:szCs w:val="28"/>
        </w:rPr>
      </w:pPr>
    </w:p>
    <w:p w:rsidR="00417B83" w:rsidRPr="00887B14" w:rsidRDefault="00417B83" w:rsidP="002478A1">
      <w:pPr>
        <w:pStyle w:val="ConsPlusNormal"/>
        <w:jc w:val="both"/>
        <w:rPr>
          <w:b/>
          <w:sz w:val="28"/>
          <w:szCs w:val="28"/>
        </w:rPr>
      </w:pPr>
    </w:p>
    <w:p w:rsidR="00417B83" w:rsidRPr="00887B14" w:rsidRDefault="00417B83" w:rsidP="002478A1">
      <w:pPr>
        <w:pStyle w:val="ConsPlusNormal"/>
        <w:jc w:val="both"/>
        <w:rPr>
          <w:b/>
          <w:sz w:val="28"/>
          <w:szCs w:val="28"/>
        </w:rPr>
      </w:pPr>
    </w:p>
    <w:p w:rsidR="00693CF8" w:rsidRDefault="00693CF8" w:rsidP="002478A1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17B83" w:rsidRPr="00892AB0" w:rsidRDefault="00417B83" w:rsidP="002478A1">
      <w:pPr>
        <w:pStyle w:val="ConsPlusNormal"/>
        <w:ind w:firstLine="709"/>
        <w:jc w:val="both"/>
        <w:rPr>
          <w:i/>
          <w:sz w:val="20"/>
        </w:rPr>
      </w:pPr>
      <w:r w:rsidRPr="00892AB0">
        <w:rPr>
          <w:b/>
          <w:sz w:val="28"/>
          <w:szCs w:val="28"/>
        </w:rPr>
        <w:lastRenderedPageBreak/>
        <w:t>Раздел 6. Ожидаемые результаты реализации стратегии</w:t>
      </w:r>
    </w:p>
    <w:p w:rsidR="00417B83" w:rsidRPr="00892AB0" w:rsidRDefault="00417B83" w:rsidP="002478A1">
      <w:pPr>
        <w:pStyle w:val="ConsPlusNormal"/>
        <w:ind w:firstLine="709"/>
        <w:jc w:val="both"/>
        <w:rPr>
          <w:i/>
          <w:sz w:val="20"/>
        </w:rPr>
      </w:pPr>
    </w:p>
    <w:p w:rsidR="00417B83" w:rsidRPr="00892AB0" w:rsidRDefault="00417B83" w:rsidP="002478A1">
      <w:pPr>
        <w:pStyle w:val="ConsPlusNormal"/>
        <w:ind w:firstLine="709"/>
        <w:jc w:val="both"/>
        <w:rPr>
          <w:sz w:val="28"/>
          <w:szCs w:val="28"/>
        </w:rPr>
      </w:pPr>
      <w:r w:rsidRPr="00892AB0">
        <w:rPr>
          <w:sz w:val="28"/>
          <w:szCs w:val="28"/>
        </w:rPr>
        <w:t xml:space="preserve">Основными направлениями реализации реального сектора экономики на период до 2030 года станут: </w:t>
      </w:r>
    </w:p>
    <w:p w:rsidR="00417B83" w:rsidRPr="00892AB0" w:rsidRDefault="00417B83" w:rsidP="002478A1">
      <w:pPr>
        <w:pStyle w:val="ConsPlusNormal"/>
        <w:ind w:firstLine="709"/>
        <w:jc w:val="both"/>
        <w:rPr>
          <w:sz w:val="28"/>
          <w:szCs w:val="28"/>
        </w:rPr>
      </w:pPr>
      <w:r w:rsidRPr="00892AB0">
        <w:rPr>
          <w:sz w:val="28"/>
          <w:szCs w:val="28"/>
        </w:rPr>
        <w:t>-обеспечение конкурентоспособности выпускаемой продукции, рост производства сельскохозяйственной продукции;</w:t>
      </w:r>
    </w:p>
    <w:p w:rsidR="00417B83" w:rsidRPr="00892AB0" w:rsidRDefault="00417B83" w:rsidP="002478A1">
      <w:pPr>
        <w:pStyle w:val="ConsPlusNormal"/>
        <w:ind w:firstLine="709"/>
        <w:jc w:val="both"/>
        <w:rPr>
          <w:sz w:val="28"/>
          <w:szCs w:val="28"/>
        </w:rPr>
      </w:pPr>
      <w:r w:rsidRPr="00892AB0">
        <w:rPr>
          <w:sz w:val="28"/>
          <w:szCs w:val="28"/>
        </w:rPr>
        <w:t xml:space="preserve"> -внедрение передовых инновационных технологий </w:t>
      </w:r>
      <w:proofErr w:type="gramStart"/>
      <w:r w:rsidRPr="00892AB0">
        <w:rPr>
          <w:sz w:val="28"/>
          <w:szCs w:val="28"/>
        </w:rPr>
        <w:t>в  сельскохозяйственном</w:t>
      </w:r>
      <w:proofErr w:type="gramEnd"/>
      <w:r w:rsidRPr="00892AB0">
        <w:rPr>
          <w:sz w:val="28"/>
          <w:szCs w:val="28"/>
        </w:rPr>
        <w:t xml:space="preserve">  и промышленном  производстве;</w:t>
      </w:r>
    </w:p>
    <w:p w:rsidR="00417B83" w:rsidRPr="00892AB0" w:rsidRDefault="00417B83" w:rsidP="002478A1">
      <w:pPr>
        <w:pStyle w:val="ConsPlusNormal"/>
        <w:ind w:firstLine="709"/>
        <w:jc w:val="both"/>
        <w:rPr>
          <w:sz w:val="28"/>
          <w:szCs w:val="28"/>
        </w:rPr>
      </w:pPr>
      <w:r w:rsidRPr="00892AB0">
        <w:rPr>
          <w:sz w:val="28"/>
          <w:szCs w:val="28"/>
        </w:rPr>
        <w:t xml:space="preserve"> -повышение инвестиционной привлекательности территории;</w:t>
      </w:r>
    </w:p>
    <w:p w:rsidR="00417B83" w:rsidRPr="00892AB0" w:rsidRDefault="00417B83" w:rsidP="002478A1">
      <w:pPr>
        <w:pStyle w:val="ConsPlusNormal"/>
        <w:ind w:firstLine="709"/>
        <w:jc w:val="both"/>
        <w:rPr>
          <w:sz w:val="28"/>
          <w:szCs w:val="28"/>
        </w:rPr>
      </w:pPr>
      <w:r w:rsidRPr="00892AB0">
        <w:rPr>
          <w:sz w:val="28"/>
          <w:szCs w:val="28"/>
        </w:rPr>
        <w:t>-модернизация основных фондов и технологий, обновление производственной инфраструктуры;</w:t>
      </w:r>
    </w:p>
    <w:p w:rsidR="00417B83" w:rsidRPr="00892AB0" w:rsidRDefault="00417B83" w:rsidP="002478A1">
      <w:pPr>
        <w:pStyle w:val="ConsPlusNormal"/>
        <w:ind w:firstLine="709"/>
        <w:jc w:val="both"/>
        <w:rPr>
          <w:sz w:val="28"/>
          <w:szCs w:val="28"/>
        </w:rPr>
      </w:pPr>
      <w:r w:rsidRPr="00892AB0">
        <w:rPr>
          <w:sz w:val="28"/>
          <w:szCs w:val="28"/>
        </w:rPr>
        <w:t xml:space="preserve"> -повышение профессионального уровня управленческих и рабочих кадров;</w:t>
      </w:r>
    </w:p>
    <w:p w:rsidR="00417B83" w:rsidRPr="00892AB0" w:rsidRDefault="00417B83" w:rsidP="002478A1">
      <w:pPr>
        <w:pStyle w:val="ConsPlusNormal"/>
        <w:ind w:firstLine="709"/>
        <w:jc w:val="both"/>
        <w:rPr>
          <w:sz w:val="28"/>
          <w:szCs w:val="28"/>
        </w:rPr>
      </w:pPr>
      <w:r w:rsidRPr="00892AB0">
        <w:rPr>
          <w:sz w:val="28"/>
          <w:szCs w:val="28"/>
        </w:rPr>
        <w:t xml:space="preserve"> -создание информационного пространства экономики района. </w:t>
      </w:r>
    </w:p>
    <w:p w:rsidR="00417B83" w:rsidRPr="00892AB0" w:rsidRDefault="00417B83" w:rsidP="002478A1">
      <w:pPr>
        <w:pStyle w:val="ConsPlusNormal"/>
        <w:ind w:firstLine="709"/>
        <w:jc w:val="both"/>
        <w:rPr>
          <w:sz w:val="28"/>
          <w:szCs w:val="28"/>
        </w:rPr>
      </w:pPr>
      <w:r w:rsidRPr="00892AB0">
        <w:rPr>
          <w:sz w:val="28"/>
          <w:szCs w:val="28"/>
        </w:rPr>
        <w:t>Успешная реализация указанных направлений развития экономики района позволит достичь также роста к уровню 2030 года:</w:t>
      </w:r>
    </w:p>
    <w:p w:rsidR="00417B83" w:rsidRPr="00851C02" w:rsidRDefault="00417B83" w:rsidP="002478A1">
      <w:pPr>
        <w:pStyle w:val="ConsPlusNormal"/>
        <w:ind w:firstLine="709"/>
        <w:jc w:val="both"/>
        <w:rPr>
          <w:sz w:val="28"/>
          <w:szCs w:val="28"/>
        </w:rPr>
      </w:pPr>
      <w:r w:rsidRPr="00892AB0">
        <w:rPr>
          <w:sz w:val="28"/>
          <w:szCs w:val="28"/>
        </w:rPr>
        <w:t xml:space="preserve"> -показатели индекса физического объема промышленного и сельскохозяйственног</w:t>
      </w:r>
      <w:r>
        <w:rPr>
          <w:sz w:val="28"/>
          <w:szCs w:val="28"/>
        </w:rPr>
        <w:t>о производства более чем 2,5%;</w:t>
      </w:r>
    </w:p>
    <w:p w:rsidR="00417B83" w:rsidRPr="00892AB0" w:rsidRDefault="00417B83" w:rsidP="002478A1">
      <w:pPr>
        <w:pStyle w:val="ConsPlusNormal"/>
        <w:ind w:firstLine="709"/>
        <w:jc w:val="both"/>
        <w:rPr>
          <w:sz w:val="28"/>
          <w:szCs w:val="28"/>
        </w:rPr>
      </w:pPr>
      <w:r w:rsidRPr="00892AB0">
        <w:rPr>
          <w:sz w:val="28"/>
          <w:szCs w:val="28"/>
        </w:rPr>
        <w:t xml:space="preserve"> -</w:t>
      </w:r>
      <w:r>
        <w:rPr>
          <w:sz w:val="28"/>
          <w:szCs w:val="28"/>
        </w:rPr>
        <w:t>увеличение заработной платы- 16,1 %;</w:t>
      </w:r>
    </w:p>
    <w:p w:rsidR="00417B83" w:rsidRPr="00892AB0" w:rsidRDefault="00417B83" w:rsidP="002478A1">
      <w:pPr>
        <w:pStyle w:val="ConsPlusNormal"/>
        <w:ind w:firstLine="709"/>
        <w:jc w:val="both"/>
        <w:rPr>
          <w:sz w:val="28"/>
          <w:szCs w:val="28"/>
        </w:rPr>
      </w:pPr>
      <w:r w:rsidRPr="00892AB0">
        <w:rPr>
          <w:sz w:val="28"/>
          <w:szCs w:val="28"/>
        </w:rPr>
        <w:t>-создание условий для инвестирования и кредитования малого бизнеса;</w:t>
      </w:r>
    </w:p>
    <w:p w:rsidR="00417B83" w:rsidRPr="00892AB0" w:rsidRDefault="00417B83" w:rsidP="002478A1">
      <w:pPr>
        <w:pStyle w:val="ConsPlusNormal"/>
        <w:ind w:firstLine="709"/>
        <w:jc w:val="both"/>
        <w:rPr>
          <w:sz w:val="28"/>
          <w:szCs w:val="28"/>
        </w:rPr>
      </w:pPr>
      <w:r w:rsidRPr="00892AB0">
        <w:rPr>
          <w:sz w:val="28"/>
          <w:szCs w:val="28"/>
        </w:rPr>
        <w:t xml:space="preserve"> -формирование рынка информационных услуг;</w:t>
      </w:r>
    </w:p>
    <w:p w:rsidR="00417B83" w:rsidRPr="00892AB0" w:rsidRDefault="00417B83" w:rsidP="002478A1">
      <w:pPr>
        <w:pStyle w:val="ConsPlusNormal"/>
        <w:ind w:firstLine="709"/>
        <w:jc w:val="both"/>
        <w:rPr>
          <w:sz w:val="28"/>
          <w:szCs w:val="28"/>
        </w:rPr>
      </w:pPr>
      <w:r w:rsidRPr="00892AB0">
        <w:rPr>
          <w:sz w:val="28"/>
          <w:szCs w:val="28"/>
        </w:rPr>
        <w:t>-увеличение доли налоговых поступлений от субъектов малого предпринимательства в консолидированный бюджет района.</w:t>
      </w:r>
    </w:p>
    <w:p w:rsidR="00417B83" w:rsidRPr="00892AB0" w:rsidRDefault="00417B83" w:rsidP="002478A1">
      <w:pPr>
        <w:pStyle w:val="ConsPlusNormal"/>
        <w:ind w:firstLine="709"/>
        <w:jc w:val="both"/>
        <w:rPr>
          <w:sz w:val="28"/>
          <w:szCs w:val="28"/>
        </w:rPr>
      </w:pPr>
      <w:r w:rsidRPr="00892AB0">
        <w:rPr>
          <w:sz w:val="28"/>
          <w:szCs w:val="28"/>
        </w:rPr>
        <w:t>В основу моделирования ожидаемых результатов Стратегии лежит прогноз основных показателей социально-экономического развития муниципального образования «</w:t>
      </w:r>
      <w:proofErr w:type="spellStart"/>
      <w:r w:rsidRPr="00892AB0">
        <w:rPr>
          <w:sz w:val="28"/>
          <w:szCs w:val="28"/>
        </w:rPr>
        <w:t>Эхирит-Булагатский</w:t>
      </w:r>
      <w:proofErr w:type="spellEnd"/>
      <w:r w:rsidRPr="00892AB0">
        <w:rPr>
          <w:sz w:val="28"/>
          <w:szCs w:val="28"/>
        </w:rPr>
        <w:t xml:space="preserve"> район». Учитывая сложившуюся к настоящему времени структуру экономики района до 2030 года темп развития сельского хозяйства достигне</w:t>
      </w:r>
      <w:r>
        <w:rPr>
          <w:sz w:val="28"/>
          <w:szCs w:val="28"/>
        </w:rPr>
        <w:t>т – 15,3 %</w:t>
      </w:r>
      <w:r w:rsidRPr="00892AB0">
        <w:rPr>
          <w:sz w:val="28"/>
          <w:szCs w:val="28"/>
        </w:rPr>
        <w:t xml:space="preserve">, </w:t>
      </w:r>
      <w:proofErr w:type="gramStart"/>
      <w:r w:rsidRPr="00892AB0">
        <w:rPr>
          <w:sz w:val="28"/>
          <w:szCs w:val="28"/>
        </w:rPr>
        <w:t>пр</w:t>
      </w:r>
      <w:r>
        <w:rPr>
          <w:sz w:val="28"/>
          <w:szCs w:val="28"/>
        </w:rPr>
        <w:t>омышленности  достигнет</w:t>
      </w:r>
      <w:proofErr w:type="gramEnd"/>
      <w:r>
        <w:rPr>
          <w:sz w:val="28"/>
          <w:szCs w:val="28"/>
        </w:rPr>
        <w:t xml:space="preserve"> в 15,9 %</w:t>
      </w:r>
      <w:r w:rsidRPr="00892AB0">
        <w:rPr>
          <w:sz w:val="28"/>
          <w:szCs w:val="28"/>
        </w:rPr>
        <w:t xml:space="preserve">. </w:t>
      </w:r>
    </w:p>
    <w:p w:rsidR="00417B83" w:rsidRPr="00892AB0" w:rsidRDefault="00417B83" w:rsidP="002478A1">
      <w:pPr>
        <w:pStyle w:val="ConsPlusNormal"/>
        <w:ind w:firstLine="709"/>
        <w:jc w:val="both"/>
        <w:rPr>
          <w:i/>
          <w:sz w:val="28"/>
          <w:szCs w:val="28"/>
        </w:rPr>
      </w:pPr>
      <w:r w:rsidRPr="00892AB0">
        <w:rPr>
          <w:sz w:val="28"/>
          <w:szCs w:val="28"/>
        </w:rPr>
        <w:t>Рост заработной платы в соответствии с состоянием развития экономики района к 2030 году увеличится по сравнению с уровнем 2017 года, что позволит достичь к 2030 году уровня среднемесячной заработной пла</w:t>
      </w:r>
      <w:r>
        <w:rPr>
          <w:sz w:val="28"/>
          <w:szCs w:val="28"/>
        </w:rPr>
        <w:t>ты 33,280</w:t>
      </w:r>
      <w:r w:rsidRPr="00892AB0">
        <w:rPr>
          <w:sz w:val="28"/>
          <w:szCs w:val="28"/>
        </w:rPr>
        <w:t xml:space="preserve"> тыс. рублей. Численность населения с доходами ниже прожиточного минимума снизится </w:t>
      </w:r>
      <w:r>
        <w:rPr>
          <w:sz w:val="28"/>
          <w:szCs w:val="28"/>
        </w:rPr>
        <w:t>к уровню 2030 года и составит 7,4</w:t>
      </w:r>
      <w:r w:rsidRPr="00892AB0">
        <w:rPr>
          <w:sz w:val="28"/>
          <w:szCs w:val="28"/>
        </w:rPr>
        <w:t xml:space="preserve"> тыс. чел.</w:t>
      </w:r>
    </w:p>
    <w:p w:rsidR="00417B83" w:rsidRDefault="00417B83" w:rsidP="002478A1">
      <w:pPr>
        <w:pStyle w:val="ConsPlusNormal"/>
        <w:tabs>
          <w:tab w:val="left" w:pos="8745"/>
        </w:tabs>
        <w:ind w:firstLine="709"/>
        <w:jc w:val="both"/>
        <w:rPr>
          <w:sz w:val="28"/>
          <w:szCs w:val="28"/>
        </w:rPr>
      </w:pPr>
      <w:r w:rsidRPr="00892AB0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417B83" w:rsidRPr="00892AB0" w:rsidRDefault="00417B83" w:rsidP="00191B18">
      <w:pPr>
        <w:pStyle w:val="ConsPlusNormal"/>
        <w:tabs>
          <w:tab w:val="left" w:pos="874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proofErr w:type="gramStart"/>
      <w:r>
        <w:rPr>
          <w:sz w:val="28"/>
          <w:szCs w:val="28"/>
        </w:rPr>
        <w:t>Таблица  10</w:t>
      </w:r>
      <w:proofErr w:type="gramEnd"/>
      <w:r w:rsidRPr="00892AB0">
        <w:rPr>
          <w:sz w:val="28"/>
          <w:szCs w:val="28"/>
        </w:rPr>
        <w:t xml:space="preserve">  </w:t>
      </w:r>
    </w:p>
    <w:p w:rsidR="00417B83" w:rsidRPr="00892AB0" w:rsidRDefault="00417B83" w:rsidP="002478A1">
      <w:pPr>
        <w:pStyle w:val="ConsPlusNormal"/>
        <w:tabs>
          <w:tab w:val="left" w:pos="8745"/>
        </w:tabs>
        <w:ind w:firstLine="709"/>
        <w:jc w:val="center"/>
        <w:rPr>
          <w:sz w:val="28"/>
          <w:szCs w:val="28"/>
        </w:rPr>
      </w:pPr>
      <w:r w:rsidRPr="00892AB0">
        <w:rPr>
          <w:sz w:val="28"/>
          <w:szCs w:val="28"/>
        </w:rPr>
        <w:t>Ожидаемые результаты реализации стратегии.</w:t>
      </w:r>
    </w:p>
    <w:p w:rsidR="00417B83" w:rsidRPr="00892AB0" w:rsidRDefault="00417B83" w:rsidP="002478A1">
      <w:pPr>
        <w:pStyle w:val="ConsPlusNormal"/>
        <w:ind w:firstLine="709"/>
        <w:jc w:val="both"/>
      </w:pPr>
    </w:p>
    <w:tbl>
      <w:tblPr>
        <w:tblW w:w="9920" w:type="dxa"/>
        <w:tblInd w:w="-5" w:type="dxa"/>
        <w:tblLook w:val="04A0" w:firstRow="1" w:lastRow="0" w:firstColumn="1" w:lastColumn="0" w:noHBand="0" w:noVBand="1"/>
      </w:tblPr>
      <w:tblGrid>
        <w:gridCol w:w="2552"/>
        <w:gridCol w:w="996"/>
        <w:gridCol w:w="996"/>
        <w:gridCol w:w="1083"/>
        <w:gridCol w:w="1107"/>
        <w:gridCol w:w="1107"/>
        <w:gridCol w:w="1083"/>
        <w:gridCol w:w="996"/>
      </w:tblGrid>
      <w:tr w:rsidR="0047293E" w:rsidRPr="00892AB0" w:rsidTr="00191B1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892AB0" w:rsidRDefault="00417B83" w:rsidP="002478A1">
            <w:pPr>
              <w:pStyle w:val="ConsPlusNormal"/>
              <w:jc w:val="center"/>
            </w:pPr>
            <w:r w:rsidRPr="00892AB0">
              <w:t>Показатель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892AB0" w:rsidRDefault="00417B83" w:rsidP="002478A1">
            <w:pPr>
              <w:pStyle w:val="ConsPlusNormal"/>
              <w:jc w:val="center"/>
            </w:pPr>
            <w:r w:rsidRPr="00892AB0">
              <w:t>2016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892AB0" w:rsidRDefault="00417B83" w:rsidP="002478A1">
            <w:pPr>
              <w:pStyle w:val="ConsPlusNormal"/>
              <w:jc w:val="center"/>
            </w:pPr>
            <w:r w:rsidRPr="00892AB0">
              <w:t>2017 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Default="00417B83" w:rsidP="002478A1">
            <w:pPr>
              <w:pStyle w:val="ConsPlusNormal"/>
              <w:jc w:val="center"/>
            </w:pPr>
            <w:r w:rsidRPr="00892AB0">
              <w:t>2018 г.</w:t>
            </w:r>
          </w:p>
          <w:p w:rsidR="00417B83" w:rsidRPr="00892AB0" w:rsidRDefault="00417B83" w:rsidP="002478A1">
            <w:pPr>
              <w:pStyle w:val="ConsPlusNormal"/>
              <w:jc w:val="center"/>
            </w:pPr>
            <w:r>
              <w:t>(оценка)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892AB0" w:rsidRDefault="00417B83" w:rsidP="002478A1">
            <w:pPr>
              <w:pStyle w:val="ConsPlusNormal"/>
              <w:jc w:val="center"/>
            </w:pPr>
            <w:r>
              <w:t>2019-</w:t>
            </w:r>
            <w:r w:rsidRPr="00892AB0">
              <w:t>2020 г</w:t>
            </w:r>
            <w:r>
              <w:t>г</w:t>
            </w:r>
            <w:r w:rsidRPr="00892AB0"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892AB0" w:rsidRDefault="00417B83" w:rsidP="002478A1">
            <w:pPr>
              <w:pStyle w:val="ConsPlusNormal"/>
              <w:jc w:val="center"/>
            </w:pPr>
            <w:r w:rsidRPr="00892AB0">
              <w:t>2022</w:t>
            </w:r>
            <w:r>
              <w:t>-2026</w:t>
            </w:r>
            <w:r w:rsidRPr="00892AB0">
              <w:t xml:space="preserve"> </w:t>
            </w:r>
            <w:r>
              <w:t>г</w:t>
            </w:r>
            <w:r w:rsidRPr="00892AB0">
              <w:t>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892AB0" w:rsidRDefault="00417B83" w:rsidP="002478A1">
            <w:pPr>
              <w:pStyle w:val="ConsPlusNormal"/>
              <w:jc w:val="center"/>
            </w:pPr>
            <w:r w:rsidRPr="00892AB0">
              <w:t>2027</w:t>
            </w:r>
            <w:r>
              <w:t>-2029</w:t>
            </w:r>
            <w:r w:rsidRPr="00892AB0">
              <w:t xml:space="preserve"> </w:t>
            </w:r>
            <w:r>
              <w:t>г</w:t>
            </w:r>
            <w:r w:rsidRPr="00892AB0">
              <w:t>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892AB0" w:rsidRDefault="00417B83" w:rsidP="002478A1">
            <w:pPr>
              <w:pStyle w:val="ConsPlusNormal"/>
              <w:jc w:val="center"/>
            </w:pPr>
            <w:r w:rsidRPr="00892AB0">
              <w:t>2030 г.</w:t>
            </w:r>
          </w:p>
        </w:tc>
      </w:tr>
      <w:tr w:rsidR="0047293E" w:rsidRPr="0057416C" w:rsidTr="00191B1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57416C" w:rsidRDefault="00417B83" w:rsidP="002478A1">
            <w:pPr>
              <w:pStyle w:val="ConsPlusNormal"/>
            </w:pPr>
            <w:r w:rsidRPr="0057416C">
              <w:t xml:space="preserve">Валовый выпуск </w:t>
            </w:r>
            <w:proofErr w:type="gramStart"/>
            <w:r w:rsidRPr="0057416C">
              <w:t>продукции  в</w:t>
            </w:r>
            <w:proofErr w:type="gramEnd"/>
            <w:r w:rsidRPr="0057416C">
              <w:t xml:space="preserve"> </w:t>
            </w:r>
            <w:proofErr w:type="spellStart"/>
            <w:r w:rsidRPr="0057416C">
              <w:t>сельхозорганизациях</w:t>
            </w:r>
            <w:proofErr w:type="spellEnd"/>
            <w:r w:rsidRPr="0057416C">
              <w:t>, млн.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57416C" w:rsidRDefault="00417B83" w:rsidP="002478A1">
            <w:pPr>
              <w:pStyle w:val="ConsPlusNormal"/>
              <w:jc w:val="center"/>
            </w:pPr>
            <w:r w:rsidRPr="0057416C">
              <w:t>151,104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57416C" w:rsidRDefault="00417B83" w:rsidP="002478A1">
            <w:pPr>
              <w:pStyle w:val="ConsPlusNormal"/>
              <w:jc w:val="center"/>
            </w:pPr>
            <w:r>
              <w:t>179,7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57416C" w:rsidRDefault="00417B83" w:rsidP="002478A1">
            <w:pPr>
              <w:pStyle w:val="ConsPlusNormal"/>
              <w:jc w:val="center"/>
            </w:pPr>
            <w:r>
              <w:t>177,7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57416C" w:rsidRDefault="00417B83" w:rsidP="002478A1">
            <w:pPr>
              <w:pStyle w:val="ConsPlusNormal"/>
              <w:jc w:val="center"/>
            </w:pPr>
            <w:r>
              <w:t>183,2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57416C" w:rsidRDefault="00417B83" w:rsidP="002478A1">
            <w:pPr>
              <w:pStyle w:val="ConsPlusNormal"/>
              <w:jc w:val="center"/>
            </w:pPr>
            <w:r>
              <w:t>190,9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57416C" w:rsidRDefault="00417B83" w:rsidP="002478A1">
            <w:pPr>
              <w:pStyle w:val="ConsPlusNormal"/>
              <w:jc w:val="center"/>
            </w:pPr>
            <w:r>
              <w:t>198,9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57416C" w:rsidRDefault="00417B83" w:rsidP="002478A1">
            <w:pPr>
              <w:jc w:val="center"/>
            </w:pPr>
            <w:r>
              <w:t>207,3</w:t>
            </w:r>
          </w:p>
        </w:tc>
      </w:tr>
      <w:tr w:rsidR="0047293E" w:rsidRPr="00892AB0" w:rsidTr="00191B1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892AB0" w:rsidRDefault="00417B83" w:rsidP="002478A1">
            <w:pPr>
              <w:pStyle w:val="ConsPlusNormal"/>
            </w:pPr>
            <w:r w:rsidRPr="00892AB0">
              <w:t xml:space="preserve">Индекс физического объема промышленного </w:t>
            </w:r>
            <w:proofErr w:type="gramStart"/>
            <w:r w:rsidRPr="00892AB0">
              <w:t>производства,%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892AB0" w:rsidRDefault="00417B83" w:rsidP="002478A1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892AB0" w:rsidRDefault="00417B83" w:rsidP="002478A1">
            <w:pPr>
              <w:pStyle w:val="ConsPlusNormal"/>
              <w:jc w:val="center"/>
            </w:pPr>
            <w:r>
              <w:t>105,9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892AB0" w:rsidRDefault="00417B83" w:rsidP="002478A1">
            <w:pPr>
              <w:pStyle w:val="ConsPlusNormal"/>
              <w:jc w:val="center"/>
            </w:pPr>
            <w:r>
              <w:t>106,4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892AB0" w:rsidRDefault="00417B83" w:rsidP="002478A1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892AB0" w:rsidRDefault="00417B83" w:rsidP="002478A1">
            <w:pPr>
              <w:pStyle w:val="ConsPlusNormal"/>
              <w:jc w:val="center"/>
            </w:pPr>
            <w:r>
              <w:t>107,4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892AB0" w:rsidRDefault="00417B83" w:rsidP="002478A1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892AB0" w:rsidRDefault="00417B83" w:rsidP="002478A1">
            <w:pPr>
              <w:pStyle w:val="ConsPlusNormal"/>
              <w:jc w:val="center"/>
            </w:pPr>
            <w:r>
              <w:t>108,4</w:t>
            </w:r>
          </w:p>
        </w:tc>
      </w:tr>
      <w:tr w:rsidR="0047293E" w:rsidRPr="00892AB0" w:rsidTr="00191B1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892AB0" w:rsidRDefault="00417B83" w:rsidP="002478A1">
            <w:pPr>
              <w:pStyle w:val="ConsPlusNormal"/>
            </w:pPr>
            <w:r w:rsidRPr="00892AB0">
              <w:t xml:space="preserve">Среднемесячная начисленная </w:t>
            </w:r>
            <w:r w:rsidRPr="00892AB0">
              <w:lastRenderedPageBreak/>
              <w:t>заработная плата,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892AB0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892AB0">
              <w:rPr>
                <w:szCs w:val="24"/>
              </w:rPr>
              <w:lastRenderedPageBreak/>
              <w:t>26772,5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892AB0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28663,5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892AB0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29523,4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892AB0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30409,1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892AB0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31321,4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892AB0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32261,0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892AB0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33280,8</w:t>
            </w:r>
          </w:p>
          <w:p w:rsidR="00417B83" w:rsidRPr="00892AB0" w:rsidRDefault="00417B83" w:rsidP="002478A1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</w:tr>
      <w:tr w:rsidR="0047293E" w:rsidRPr="00892AB0" w:rsidTr="00191B1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57416C" w:rsidRDefault="00417B83" w:rsidP="002478A1">
            <w:pPr>
              <w:pStyle w:val="ConsPlusNormal"/>
            </w:pPr>
            <w:r w:rsidRPr="0057416C">
              <w:t xml:space="preserve">Численность населения с доходами ниже прожиточного минимума, </w:t>
            </w:r>
            <w:proofErr w:type="spellStart"/>
            <w:r w:rsidRPr="0057416C">
              <w:t>тыс.чел</w:t>
            </w:r>
            <w:proofErr w:type="spellEnd"/>
            <w:r w:rsidRPr="0057416C"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57416C" w:rsidRDefault="00417B83" w:rsidP="002478A1">
            <w:pPr>
              <w:pStyle w:val="ConsPlusNormal"/>
              <w:jc w:val="center"/>
            </w:pPr>
            <w:r w:rsidRPr="0057416C">
              <w:t>7,</w:t>
            </w:r>
            <w: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57416C" w:rsidRDefault="00417B83" w:rsidP="002478A1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57416C" w:rsidRDefault="00417B83" w:rsidP="002478A1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57416C" w:rsidRDefault="00417B83" w:rsidP="002478A1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57416C" w:rsidRDefault="00417B83" w:rsidP="002478A1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57416C" w:rsidRDefault="00417B83" w:rsidP="002478A1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57416C" w:rsidRDefault="00417B83" w:rsidP="002478A1">
            <w:pPr>
              <w:pStyle w:val="ConsPlusNormal"/>
              <w:jc w:val="center"/>
            </w:pPr>
            <w:r>
              <w:t>7,4</w:t>
            </w:r>
          </w:p>
        </w:tc>
      </w:tr>
      <w:tr w:rsidR="0047293E" w:rsidRPr="00892AB0" w:rsidTr="00191B1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57416C" w:rsidRDefault="00417B83" w:rsidP="002478A1">
            <w:pPr>
              <w:pStyle w:val="ConsPlusNormal"/>
            </w:pPr>
            <w:r w:rsidRPr="0057416C">
              <w:t>Поступления налогов и сборов в консолидированный местный бюджет, млн.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57416C" w:rsidRDefault="00417B83" w:rsidP="002478A1">
            <w:pPr>
              <w:pStyle w:val="ConsPlusNormal"/>
              <w:jc w:val="center"/>
            </w:pPr>
            <w:r>
              <w:t>162,9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57416C" w:rsidRDefault="00417B83" w:rsidP="002478A1">
            <w:pPr>
              <w:pStyle w:val="ConsPlusNormal"/>
              <w:jc w:val="center"/>
            </w:pPr>
            <w:r>
              <w:t>155,9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57416C" w:rsidRDefault="00417B83" w:rsidP="002478A1">
            <w:pPr>
              <w:pStyle w:val="ConsPlusNormal"/>
              <w:jc w:val="center"/>
            </w:pPr>
            <w:r>
              <w:t>160,1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57416C" w:rsidRDefault="00417B83" w:rsidP="002478A1">
            <w:pPr>
              <w:pStyle w:val="ConsPlusNormal"/>
              <w:jc w:val="center"/>
            </w:pPr>
            <w:r>
              <w:t>164,9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57416C" w:rsidRDefault="00417B83" w:rsidP="002478A1">
            <w:pPr>
              <w:pStyle w:val="ConsPlusNormal"/>
              <w:jc w:val="center"/>
            </w:pPr>
            <w:r>
              <w:t>169,9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57416C" w:rsidRDefault="00417B83" w:rsidP="002478A1">
            <w:pPr>
              <w:pStyle w:val="ConsPlusNormal"/>
              <w:jc w:val="center"/>
            </w:pPr>
            <w:r>
              <w:t>174,9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57416C" w:rsidRDefault="00417B83" w:rsidP="002478A1">
            <w:pPr>
              <w:pStyle w:val="ConsPlusNormal"/>
              <w:jc w:val="center"/>
            </w:pPr>
            <w:r>
              <w:t>180,2</w:t>
            </w:r>
          </w:p>
        </w:tc>
      </w:tr>
      <w:tr w:rsidR="0047293E" w:rsidRPr="00892AB0" w:rsidTr="00191B1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57416C" w:rsidRDefault="00417B83" w:rsidP="002478A1">
            <w:pPr>
              <w:pStyle w:val="ConsPlusNormal"/>
            </w:pPr>
            <w:r w:rsidRPr="0057416C">
              <w:t xml:space="preserve">Обеспеченность собственными доходами консолидированного местного </w:t>
            </w:r>
            <w:proofErr w:type="gramStart"/>
            <w:r w:rsidRPr="0057416C">
              <w:t>бюджета  на</w:t>
            </w:r>
            <w:proofErr w:type="gramEnd"/>
            <w:r w:rsidRPr="0057416C">
              <w:t xml:space="preserve"> душу населения,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57416C" w:rsidRDefault="00417B83" w:rsidP="002478A1">
            <w:pPr>
              <w:pStyle w:val="ConsPlusNormal"/>
              <w:jc w:val="center"/>
            </w:pPr>
            <w:r>
              <w:t>5286,</w:t>
            </w:r>
            <w:r w:rsidRPr="0057416C">
              <w:t>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57416C" w:rsidRDefault="00417B83" w:rsidP="002478A1">
            <w:pPr>
              <w:pStyle w:val="ConsPlusNormal"/>
              <w:jc w:val="center"/>
            </w:pPr>
            <w:r>
              <w:t>5520</w:t>
            </w:r>
            <w:r w:rsidRPr="0057416C">
              <w:t>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57416C" w:rsidRDefault="00417B83" w:rsidP="002478A1">
            <w:pPr>
              <w:pStyle w:val="ConsPlusNormal"/>
              <w:jc w:val="center"/>
            </w:pPr>
            <w:r>
              <w:t>5685</w:t>
            </w:r>
            <w:r w:rsidRPr="0057416C">
              <w:t>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57416C" w:rsidRDefault="00417B83" w:rsidP="002478A1">
            <w:pPr>
              <w:pStyle w:val="ConsPlusNormal"/>
              <w:jc w:val="center"/>
            </w:pPr>
            <w:r>
              <w:t>5856,2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57416C" w:rsidRDefault="00417B83" w:rsidP="002478A1">
            <w:pPr>
              <w:pStyle w:val="ConsPlusNormal"/>
              <w:jc w:val="center"/>
            </w:pPr>
            <w:r>
              <w:t>6038</w:t>
            </w:r>
            <w:r w:rsidRPr="0057416C">
              <w:t>,</w:t>
            </w: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57416C" w:rsidRDefault="00417B83" w:rsidP="002478A1">
            <w:pPr>
              <w:pStyle w:val="ConsPlusNormal"/>
              <w:jc w:val="center"/>
            </w:pPr>
            <w:r>
              <w:t>6212,8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3" w:rsidRPr="0057416C" w:rsidRDefault="00417B83" w:rsidP="002478A1">
            <w:pPr>
              <w:pStyle w:val="ConsPlusNormal"/>
              <w:jc w:val="center"/>
            </w:pPr>
            <w:r>
              <w:t>63996</w:t>
            </w:r>
          </w:p>
        </w:tc>
      </w:tr>
    </w:tbl>
    <w:p w:rsidR="00417B83" w:rsidRPr="00892AB0" w:rsidRDefault="00417B83" w:rsidP="002478A1">
      <w:pPr>
        <w:pStyle w:val="ConsPlusNormal"/>
        <w:ind w:firstLine="709"/>
        <w:jc w:val="both"/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7293E" w:rsidRDefault="0047293E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7293E" w:rsidRDefault="0047293E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7293E" w:rsidRDefault="0047293E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7293E" w:rsidRDefault="0047293E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7293E" w:rsidRDefault="0047293E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7293E" w:rsidRDefault="0047293E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7293E" w:rsidRDefault="0047293E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Pr="00E54193" w:rsidRDefault="00417B83" w:rsidP="002478A1">
      <w:pPr>
        <w:pStyle w:val="ConsPlusNormal"/>
        <w:ind w:firstLine="709"/>
        <w:jc w:val="both"/>
        <w:rPr>
          <w:i/>
          <w:sz w:val="20"/>
        </w:rPr>
      </w:pPr>
      <w:r w:rsidRPr="00E54193">
        <w:rPr>
          <w:b/>
          <w:sz w:val="28"/>
          <w:szCs w:val="28"/>
        </w:rPr>
        <w:lastRenderedPageBreak/>
        <w:t xml:space="preserve">Раздел 7. Оценка финансовых ресурсов, необходимых </w:t>
      </w:r>
      <w:proofErr w:type="gramStart"/>
      <w:r w:rsidRPr="00E54193">
        <w:rPr>
          <w:b/>
          <w:sz w:val="28"/>
          <w:szCs w:val="28"/>
        </w:rPr>
        <w:t>для  реализации</w:t>
      </w:r>
      <w:proofErr w:type="gramEnd"/>
      <w:r w:rsidRPr="00E54193">
        <w:rPr>
          <w:b/>
          <w:sz w:val="28"/>
          <w:szCs w:val="28"/>
        </w:rPr>
        <w:t xml:space="preserve"> стратегии.</w:t>
      </w:r>
    </w:p>
    <w:p w:rsidR="00417B83" w:rsidRPr="00E54193" w:rsidRDefault="00417B83" w:rsidP="002478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4193">
        <w:rPr>
          <w:rFonts w:ascii="Times New Roman" w:hAnsi="Times New Roman"/>
          <w:sz w:val="28"/>
          <w:szCs w:val="28"/>
          <w:lang w:val="ru-RU"/>
        </w:rPr>
        <w:t>В условиях дефицита бюджета эффективность реализации стратегии напрямую зависит от консолидации финансовых ресурсов всех хозяйствующих субъектов и их направления на решение первоочередных проблем и поддержку приоритетных направлений развития.</w:t>
      </w:r>
    </w:p>
    <w:p w:rsidR="00417B83" w:rsidRPr="00E54193" w:rsidRDefault="00417B83" w:rsidP="002478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4193">
        <w:rPr>
          <w:rFonts w:ascii="Times New Roman" w:hAnsi="Times New Roman"/>
          <w:sz w:val="28"/>
          <w:szCs w:val="28"/>
          <w:lang w:val="ru-RU"/>
        </w:rPr>
        <w:t>Основные направления работы по привлечению финансовых ресурсов, необходимых для реализации стратегии:</w:t>
      </w:r>
    </w:p>
    <w:p w:rsidR="00417B83" w:rsidRPr="00E54193" w:rsidRDefault="00417B83" w:rsidP="002478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4193">
        <w:rPr>
          <w:rFonts w:ascii="Times New Roman" w:hAnsi="Times New Roman"/>
          <w:sz w:val="28"/>
          <w:szCs w:val="28"/>
          <w:lang w:val="ru-RU"/>
        </w:rPr>
        <w:t xml:space="preserve">- оптимизация расходной части районного бюджета и местных бюджетов с учетом целей, задач и приоритетных направлений, обозначенных в настоящей стратегии, корректировка состава и содержания муниципальных программ района, </w:t>
      </w:r>
      <w:proofErr w:type="gramStart"/>
      <w:r w:rsidRPr="00E54193">
        <w:rPr>
          <w:rFonts w:ascii="Times New Roman" w:hAnsi="Times New Roman"/>
          <w:sz w:val="28"/>
          <w:szCs w:val="28"/>
          <w:lang w:val="ru-RU"/>
        </w:rPr>
        <w:t>в  целях</w:t>
      </w:r>
      <w:proofErr w:type="gramEnd"/>
      <w:r w:rsidRPr="00E54193">
        <w:rPr>
          <w:rFonts w:ascii="Times New Roman" w:hAnsi="Times New Roman"/>
          <w:sz w:val="28"/>
          <w:szCs w:val="28"/>
          <w:lang w:val="ru-RU"/>
        </w:rPr>
        <w:t xml:space="preserve">  максимально эффективного использования финансовых ресурсов;</w:t>
      </w:r>
    </w:p>
    <w:p w:rsidR="00417B83" w:rsidRPr="00E54193" w:rsidRDefault="00417B83" w:rsidP="002478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4193">
        <w:rPr>
          <w:rFonts w:ascii="Times New Roman" w:hAnsi="Times New Roman"/>
          <w:sz w:val="28"/>
          <w:szCs w:val="28"/>
          <w:lang w:val="ru-RU"/>
        </w:rPr>
        <w:t>- обеспечение максимального участия администраци</w:t>
      </w:r>
      <w:r>
        <w:rPr>
          <w:rFonts w:ascii="Times New Roman" w:hAnsi="Times New Roman"/>
          <w:sz w:val="28"/>
          <w:szCs w:val="28"/>
          <w:lang w:val="ru-RU"/>
        </w:rPr>
        <w:t>и МО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район»</w:t>
      </w:r>
      <w:r w:rsidRPr="00E54193">
        <w:rPr>
          <w:rFonts w:ascii="Times New Roman" w:hAnsi="Times New Roman"/>
          <w:sz w:val="28"/>
          <w:szCs w:val="28"/>
          <w:lang w:val="ru-RU"/>
        </w:rPr>
        <w:t xml:space="preserve"> и хозяйствующих субъектов в государственных программах Иркутской области, федеральных целевых программах и федеральной адресной инвестиционной программе;</w:t>
      </w:r>
    </w:p>
    <w:p w:rsidR="00417B83" w:rsidRPr="00E54193" w:rsidRDefault="00417B83" w:rsidP="002478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4193">
        <w:rPr>
          <w:rFonts w:ascii="Times New Roman" w:hAnsi="Times New Roman"/>
          <w:sz w:val="28"/>
          <w:szCs w:val="28"/>
          <w:lang w:val="ru-RU"/>
        </w:rPr>
        <w:t>- взаимодействие с предприятиями, являющимися крупнейшими налогоплательщиками, по вопросам повышения их налоговой отдачи в районный бюджет, заключения соглашений о социально-экономическом сотрудничестве;</w:t>
      </w:r>
    </w:p>
    <w:p w:rsidR="00417B83" w:rsidRDefault="00417B83" w:rsidP="002478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4193">
        <w:rPr>
          <w:rFonts w:ascii="Times New Roman" w:hAnsi="Times New Roman"/>
          <w:sz w:val="28"/>
          <w:szCs w:val="28"/>
          <w:lang w:val="ru-RU"/>
        </w:rPr>
        <w:t xml:space="preserve">- получение поддержки хозяйствующими субъектами по линии Правительства Иркутской области (льготные кредиты, субсидирование затрат, гарантии, компенсации на </w:t>
      </w:r>
      <w:r w:rsidRPr="00887B14">
        <w:rPr>
          <w:rFonts w:ascii="Times New Roman" w:hAnsi="Times New Roman"/>
          <w:sz w:val="28"/>
          <w:szCs w:val="28"/>
          <w:lang w:val="ru-RU"/>
        </w:rPr>
        <w:t>строительство инфраструктуры)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17B83" w:rsidRPr="00887B14" w:rsidRDefault="00417B83" w:rsidP="002478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87B14">
        <w:rPr>
          <w:rFonts w:ascii="Times New Roman" w:hAnsi="Times New Roman"/>
          <w:sz w:val="28"/>
          <w:szCs w:val="28"/>
          <w:lang w:val="ru-RU"/>
        </w:rPr>
        <w:t xml:space="preserve"> привлечение инвесторов.</w:t>
      </w:r>
    </w:p>
    <w:p w:rsidR="00417B83" w:rsidRPr="00E54193" w:rsidRDefault="00417B83" w:rsidP="002478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4193">
        <w:rPr>
          <w:rFonts w:ascii="Times New Roman" w:hAnsi="Times New Roman"/>
          <w:sz w:val="28"/>
          <w:szCs w:val="28"/>
          <w:lang w:val="ru-RU"/>
        </w:rPr>
        <w:t>Оценка финансовых ресурсов, привлекаемых для реализации стратегии, будет осуществляться:</w:t>
      </w:r>
    </w:p>
    <w:p w:rsidR="00417B83" w:rsidRPr="00E54193" w:rsidRDefault="00417B83" w:rsidP="002478A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4193">
        <w:rPr>
          <w:rFonts w:ascii="Times New Roman" w:hAnsi="Times New Roman"/>
          <w:sz w:val="28"/>
          <w:szCs w:val="28"/>
          <w:lang w:val="ru-RU"/>
        </w:rPr>
        <w:t xml:space="preserve">из бюджетных источников – </w:t>
      </w:r>
      <w:proofErr w:type="gramStart"/>
      <w:r w:rsidRPr="00E54193">
        <w:rPr>
          <w:rFonts w:ascii="Times New Roman" w:hAnsi="Times New Roman"/>
          <w:sz w:val="28"/>
          <w:szCs w:val="28"/>
          <w:lang w:val="ru-RU"/>
        </w:rPr>
        <w:t>ежегодно  на</w:t>
      </w:r>
      <w:proofErr w:type="gramEnd"/>
      <w:r w:rsidRPr="00E54193">
        <w:rPr>
          <w:rFonts w:ascii="Times New Roman" w:hAnsi="Times New Roman"/>
          <w:sz w:val="28"/>
          <w:szCs w:val="28"/>
          <w:lang w:val="ru-RU"/>
        </w:rPr>
        <w:t xml:space="preserve"> трехлетний период в рамках планов мероприятий по реализации стратегии и муниципальных программ </w:t>
      </w:r>
      <w:proofErr w:type="spellStart"/>
      <w:r w:rsidRPr="00E54193">
        <w:rPr>
          <w:rFonts w:ascii="Times New Roman" w:hAnsi="Times New Roman"/>
          <w:sz w:val="28"/>
          <w:szCs w:val="28"/>
          <w:lang w:val="ru-RU"/>
        </w:rPr>
        <w:t>Эхирит-Булагатского</w:t>
      </w:r>
      <w:proofErr w:type="spellEnd"/>
      <w:r w:rsidRPr="00E54193">
        <w:rPr>
          <w:rFonts w:ascii="Times New Roman" w:hAnsi="Times New Roman"/>
          <w:sz w:val="28"/>
          <w:szCs w:val="28"/>
          <w:lang w:val="ru-RU"/>
        </w:rPr>
        <w:t xml:space="preserve"> района;</w:t>
      </w:r>
    </w:p>
    <w:p w:rsidR="00417B83" w:rsidRPr="00E54193" w:rsidRDefault="00417B83" w:rsidP="002478A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4193">
        <w:rPr>
          <w:rFonts w:ascii="Times New Roman" w:hAnsi="Times New Roman"/>
          <w:sz w:val="28"/>
          <w:szCs w:val="28"/>
          <w:lang w:val="ru-RU"/>
        </w:rPr>
        <w:t>из внебюджетных источников – по мере необходимости в рамках инвестиционных проектов, реа</w:t>
      </w:r>
      <w:r>
        <w:rPr>
          <w:rFonts w:ascii="Times New Roman" w:hAnsi="Times New Roman"/>
          <w:sz w:val="28"/>
          <w:szCs w:val="28"/>
          <w:lang w:val="ru-RU"/>
        </w:rPr>
        <w:t xml:space="preserve">лизуемых на территории района, </w:t>
      </w:r>
      <w:r w:rsidRPr="00E54193">
        <w:rPr>
          <w:rFonts w:ascii="Times New Roman" w:hAnsi="Times New Roman"/>
          <w:sz w:val="28"/>
          <w:szCs w:val="28"/>
          <w:lang w:val="ru-RU"/>
        </w:rPr>
        <w:t>соглашений о социально-экономическом сотрудничестве.</w:t>
      </w:r>
    </w:p>
    <w:p w:rsidR="00417B83" w:rsidRPr="00E54193" w:rsidRDefault="00417B83" w:rsidP="002478A1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191B18" w:rsidRDefault="00191B18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7293E" w:rsidRDefault="0047293E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jc w:val="both"/>
        <w:rPr>
          <w:b/>
          <w:sz w:val="28"/>
          <w:szCs w:val="28"/>
        </w:rPr>
      </w:pPr>
    </w:p>
    <w:p w:rsidR="00417B83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  <w:r w:rsidRPr="00E54193">
        <w:rPr>
          <w:b/>
          <w:sz w:val="28"/>
          <w:szCs w:val="28"/>
        </w:rPr>
        <w:lastRenderedPageBreak/>
        <w:t>Раздел 8. Информация о муниципальных программах, утверждаемых в целях реализации стратегии</w:t>
      </w:r>
    </w:p>
    <w:p w:rsidR="00417B83" w:rsidRPr="00E54193" w:rsidRDefault="00417B83" w:rsidP="002478A1">
      <w:pPr>
        <w:pStyle w:val="ConsPlusNormal"/>
        <w:ind w:firstLine="709"/>
        <w:jc w:val="both"/>
        <w:rPr>
          <w:i/>
          <w:sz w:val="20"/>
        </w:rPr>
      </w:pP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193">
        <w:rPr>
          <w:sz w:val="28"/>
          <w:szCs w:val="28"/>
        </w:rPr>
        <w:t>Стратегия является основ</w:t>
      </w:r>
      <w:r>
        <w:rPr>
          <w:sz w:val="28"/>
          <w:szCs w:val="28"/>
        </w:rPr>
        <w:t>ой для разработки муниципальных</w:t>
      </w:r>
      <w:r w:rsidRPr="00E54193">
        <w:rPr>
          <w:sz w:val="28"/>
          <w:szCs w:val="28"/>
        </w:rPr>
        <w:t xml:space="preserve"> програ</w:t>
      </w:r>
      <w:r>
        <w:rPr>
          <w:sz w:val="28"/>
          <w:szCs w:val="28"/>
        </w:rPr>
        <w:t xml:space="preserve">мм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района. </w:t>
      </w:r>
      <w:r w:rsidRPr="00E54193">
        <w:rPr>
          <w:sz w:val="28"/>
          <w:szCs w:val="28"/>
        </w:rPr>
        <w:t xml:space="preserve">На первом этапе реализации стратегии ее исполнение будет осуществляться </w:t>
      </w:r>
      <w:proofErr w:type="gramStart"/>
      <w:r w:rsidRPr="00E54193">
        <w:rPr>
          <w:sz w:val="28"/>
          <w:szCs w:val="28"/>
        </w:rPr>
        <w:t>в рамках</w:t>
      </w:r>
      <w:proofErr w:type="gramEnd"/>
      <w:r w:rsidRPr="00E54193">
        <w:rPr>
          <w:sz w:val="28"/>
          <w:szCs w:val="28"/>
        </w:rPr>
        <w:t xml:space="preserve"> действующих по с</w:t>
      </w:r>
      <w:r>
        <w:rPr>
          <w:sz w:val="28"/>
          <w:szCs w:val="28"/>
        </w:rPr>
        <w:t xml:space="preserve">остоянию на 1 января 2018 года </w:t>
      </w:r>
      <w:r w:rsidRPr="00E54193">
        <w:rPr>
          <w:sz w:val="28"/>
          <w:szCs w:val="28"/>
        </w:rPr>
        <w:t xml:space="preserve">12 муниципальных программ </w:t>
      </w:r>
      <w:proofErr w:type="spellStart"/>
      <w:r w:rsidRPr="00E54193">
        <w:rPr>
          <w:sz w:val="28"/>
          <w:szCs w:val="28"/>
        </w:rPr>
        <w:t>Эх</w:t>
      </w:r>
      <w:r>
        <w:rPr>
          <w:sz w:val="28"/>
          <w:szCs w:val="28"/>
        </w:rPr>
        <w:t>ирит-Булагатского</w:t>
      </w:r>
      <w:proofErr w:type="spellEnd"/>
      <w:r>
        <w:rPr>
          <w:sz w:val="28"/>
          <w:szCs w:val="28"/>
        </w:rPr>
        <w:t xml:space="preserve"> района, срок </w:t>
      </w:r>
      <w:r w:rsidRPr="00E54193">
        <w:rPr>
          <w:sz w:val="28"/>
          <w:szCs w:val="28"/>
        </w:rPr>
        <w:t>дейс</w:t>
      </w:r>
      <w:r>
        <w:rPr>
          <w:sz w:val="28"/>
          <w:szCs w:val="28"/>
        </w:rPr>
        <w:t>твия которых ограничивается 2021</w:t>
      </w:r>
      <w:r w:rsidRPr="00E54193">
        <w:rPr>
          <w:sz w:val="28"/>
          <w:szCs w:val="28"/>
        </w:rPr>
        <w:t xml:space="preserve"> годом.</w:t>
      </w:r>
    </w:p>
    <w:p w:rsidR="00417B83" w:rsidRDefault="00417B83" w:rsidP="0024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</w:t>
      </w:r>
      <w:r w:rsidRPr="00121DCA">
        <w:rPr>
          <w:sz w:val="28"/>
          <w:szCs w:val="28"/>
        </w:rPr>
        <w:t xml:space="preserve"> программы содержат комплексы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</w:t>
      </w:r>
      <w:r w:rsidRPr="00121DCA">
        <w:rPr>
          <w:sz w:val="28"/>
          <w:szCs w:val="28"/>
        </w:rPr>
        <w:t>.</w:t>
      </w: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муниципальных программ представлен в Приложении 1.3.</w:t>
      </w:r>
      <w:bookmarkStart w:id="0" w:name="_Toc488328162"/>
      <w:bookmarkStart w:id="1" w:name="_Toc488328708"/>
      <w:bookmarkStart w:id="2" w:name="_Toc489352660"/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B83" w:rsidRDefault="00417B83" w:rsidP="002478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B83" w:rsidRPr="007D42AA" w:rsidRDefault="00417B83" w:rsidP="002478A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42AA">
        <w:rPr>
          <w:b/>
          <w:sz w:val="28"/>
          <w:szCs w:val="28"/>
        </w:rPr>
        <w:lastRenderedPageBreak/>
        <w:t>Раздел 9. ОРГАНИЗАЦИЯ РЕАЛИЗАЦИИ СТРАТЕГИИ</w:t>
      </w:r>
      <w:bookmarkEnd w:id="0"/>
      <w:bookmarkEnd w:id="1"/>
      <w:bookmarkEnd w:id="2"/>
    </w:p>
    <w:p w:rsidR="00417B83" w:rsidRPr="007D42AA" w:rsidRDefault="00417B83" w:rsidP="002478A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17B83" w:rsidRPr="00825029" w:rsidRDefault="00417B83" w:rsidP="002478A1">
      <w:pPr>
        <w:ind w:firstLine="709"/>
        <w:jc w:val="both"/>
        <w:rPr>
          <w:sz w:val="28"/>
          <w:szCs w:val="28"/>
        </w:rPr>
      </w:pPr>
      <w:r w:rsidRPr="00825029">
        <w:rPr>
          <w:sz w:val="28"/>
          <w:szCs w:val="28"/>
        </w:rPr>
        <w:t xml:space="preserve">Комплексное управление реализацией </w:t>
      </w:r>
      <w:r>
        <w:rPr>
          <w:sz w:val="28"/>
          <w:szCs w:val="28"/>
        </w:rPr>
        <w:t>С</w:t>
      </w:r>
      <w:r w:rsidRPr="00825029">
        <w:rPr>
          <w:sz w:val="28"/>
          <w:szCs w:val="28"/>
        </w:rPr>
        <w:t>тратегии осуществляет Администрация муниц</w:t>
      </w:r>
      <w:r>
        <w:rPr>
          <w:sz w:val="28"/>
          <w:szCs w:val="28"/>
        </w:rPr>
        <w:t>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 w:rsidRPr="00825029">
        <w:rPr>
          <w:sz w:val="28"/>
          <w:szCs w:val="28"/>
        </w:rPr>
        <w:t xml:space="preserve"> район», которая определяет:</w:t>
      </w:r>
    </w:p>
    <w:p w:rsidR="00417B83" w:rsidRPr="00825029" w:rsidRDefault="00417B83" w:rsidP="002478A1">
      <w:pPr>
        <w:pStyle w:val="22"/>
        <w:numPr>
          <w:ilvl w:val="0"/>
          <w:numId w:val="78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5029">
        <w:rPr>
          <w:rFonts w:ascii="Times New Roman" w:hAnsi="Times New Roman"/>
          <w:sz w:val="28"/>
          <w:szCs w:val="28"/>
        </w:rPr>
        <w:t>эффективные способы и механизмы достижения стратегических целей муниципального образования «</w:t>
      </w:r>
      <w:proofErr w:type="spellStart"/>
      <w:r w:rsidRPr="00904BAE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25029">
        <w:rPr>
          <w:rFonts w:ascii="Times New Roman" w:hAnsi="Times New Roman"/>
          <w:sz w:val="28"/>
          <w:szCs w:val="28"/>
        </w:rPr>
        <w:t xml:space="preserve"> район»;</w:t>
      </w:r>
    </w:p>
    <w:p w:rsidR="00417B83" w:rsidRPr="00825029" w:rsidRDefault="00417B83" w:rsidP="002478A1">
      <w:pPr>
        <w:pStyle w:val="22"/>
        <w:numPr>
          <w:ilvl w:val="0"/>
          <w:numId w:val="78"/>
        </w:numPr>
        <w:tabs>
          <w:tab w:val="clear" w:pos="1260"/>
          <w:tab w:val="num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5029">
        <w:rPr>
          <w:rFonts w:ascii="Times New Roman" w:hAnsi="Times New Roman"/>
          <w:sz w:val="28"/>
          <w:szCs w:val="28"/>
        </w:rPr>
        <w:t>объемы бюджетного финансирования муниципальных программ на период их реализации;</w:t>
      </w:r>
    </w:p>
    <w:p w:rsidR="00417B83" w:rsidRPr="00825029" w:rsidRDefault="00417B83" w:rsidP="002478A1">
      <w:pPr>
        <w:pStyle w:val="22"/>
        <w:numPr>
          <w:ilvl w:val="0"/>
          <w:numId w:val="78"/>
        </w:numPr>
        <w:tabs>
          <w:tab w:val="clear" w:pos="1260"/>
          <w:tab w:val="num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5029">
        <w:rPr>
          <w:rFonts w:ascii="Times New Roman" w:hAnsi="Times New Roman"/>
          <w:sz w:val="28"/>
          <w:szCs w:val="28"/>
        </w:rPr>
        <w:t>меры по привлечению средств федерального бюджета, областного бюджета, внебюджетных источников для финансирования настоящей Стратегии;</w:t>
      </w:r>
    </w:p>
    <w:p w:rsidR="00417B83" w:rsidRPr="00825029" w:rsidRDefault="00417B83" w:rsidP="002478A1">
      <w:pPr>
        <w:pStyle w:val="22"/>
        <w:numPr>
          <w:ilvl w:val="0"/>
          <w:numId w:val="78"/>
        </w:numPr>
        <w:tabs>
          <w:tab w:val="clear" w:pos="1260"/>
          <w:tab w:val="num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5029">
        <w:rPr>
          <w:rFonts w:ascii="Times New Roman" w:hAnsi="Times New Roman"/>
          <w:sz w:val="28"/>
          <w:szCs w:val="28"/>
        </w:rPr>
        <w:t>обеспечивает ежегодный мониторинг реализации стратегии</w:t>
      </w:r>
      <w:r w:rsidRPr="00825029">
        <w:rPr>
          <w:rFonts w:ascii="Times New Roman" w:hAnsi="Times New Roman"/>
          <w:sz w:val="28"/>
          <w:szCs w:val="26"/>
        </w:rPr>
        <w:t xml:space="preserve"> в соответствии с установленными законодательством требованиями</w:t>
      </w:r>
      <w:r w:rsidRPr="00825029">
        <w:rPr>
          <w:rFonts w:ascii="Times New Roman" w:hAnsi="Times New Roman"/>
          <w:sz w:val="28"/>
          <w:szCs w:val="28"/>
        </w:rPr>
        <w:t>, корректировку Стратегии;</w:t>
      </w:r>
    </w:p>
    <w:p w:rsidR="00417B83" w:rsidRPr="00825029" w:rsidRDefault="00417B83" w:rsidP="002478A1">
      <w:pPr>
        <w:pStyle w:val="22"/>
        <w:numPr>
          <w:ilvl w:val="0"/>
          <w:numId w:val="78"/>
        </w:numPr>
        <w:tabs>
          <w:tab w:val="clear" w:pos="1260"/>
          <w:tab w:val="num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5029">
        <w:rPr>
          <w:rFonts w:ascii="Times New Roman" w:hAnsi="Times New Roman"/>
          <w:sz w:val="28"/>
          <w:szCs w:val="28"/>
        </w:rPr>
        <w:t>о</w:t>
      </w:r>
      <w:r w:rsidRPr="00825029">
        <w:rPr>
          <w:rFonts w:ascii="Times New Roman" w:hAnsi="Times New Roman"/>
          <w:sz w:val="28"/>
          <w:szCs w:val="26"/>
        </w:rPr>
        <w:t>беспечивает координацию и взаимодействие участников реализации Стратегии.</w:t>
      </w:r>
    </w:p>
    <w:p w:rsidR="00417B83" w:rsidRPr="00825029" w:rsidRDefault="00417B83" w:rsidP="002478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029">
        <w:rPr>
          <w:sz w:val="28"/>
          <w:szCs w:val="28"/>
        </w:rPr>
        <w:t xml:space="preserve">Уполномоченным органом, ответственным за реализацию </w:t>
      </w:r>
      <w:r>
        <w:rPr>
          <w:sz w:val="28"/>
          <w:szCs w:val="28"/>
        </w:rPr>
        <w:t>С</w:t>
      </w:r>
      <w:r w:rsidRPr="00825029">
        <w:rPr>
          <w:sz w:val="28"/>
          <w:szCs w:val="28"/>
        </w:rPr>
        <w:t xml:space="preserve">тратегии является </w:t>
      </w:r>
      <w:r>
        <w:rPr>
          <w:sz w:val="28"/>
          <w:szCs w:val="28"/>
        </w:rPr>
        <w:t xml:space="preserve">Отдел экономики Комитета по финансам и </w:t>
      </w:r>
      <w:proofErr w:type="gramStart"/>
      <w:r>
        <w:rPr>
          <w:sz w:val="28"/>
          <w:szCs w:val="28"/>
        </w:rPr>
        <w:t xml:space="preserve">экономике </w:t>
      </w:r>
      <w:r w:rsidRPr="00825029">
        <w:rPr>
          <w:sz w:val="28"/>
          <w:szCs w:val="28"/>
        </w:rPr>
        <w:t xml:space="preserve"> Администрации</w:t>
      </w:r>
      <w:proofErr w:type="gramEnd"/>
      <w:r w:rsidRPr="00825029"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 w:rsidRPr="00825029">
        <w:rPr>
          <w:sz w:val="28"/>
          <w:szCs w:val="28"/>
        </w:rPr>
        <w:t xml:space="preserve"> район».</w:t>
      </w:r>
    </w:p>
    <w:p w:rsidR="00417B83" w:rsidRPr="00825029" w:rsidRDefault="00417B83" w:rsidP="002478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5029">
        <w:rPr>
          <w:sz w:val="28"/>
          <w:szCs w:val="28"/>
        </w:rPr>
        <w:t xml:space="preserve">Уполномоченный орган организует работу по реализации </w:t>
      </w:r>
      <w:r>
        <w:rPr>
          <w:sz w:val="28"/>
          <w:szCs w:val="28"/>
        </w:rPr>
        <w:t>С</w:t>
      </w:r>
      <w:r w:rsidRPr="00825029">
        <w:rPr>
          <w:sz w:val="28"/>
          <w:szCs w:val="28"/>
        </w:rPr>
        <w:t>тратегии:</w:t>
      </w:r>
    </w:p>
    <w:p w:rsidR="00417B83" w:rsidRPr="00825029" w:rsidRDefault="00417B83" w:rsidP="002478A1">
      <w:pPr>
        <w:pStyle w:val="22"/>
        <w:numPr>
          <w:ilvl w:val="0"/>
          <w:numId w:val="75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5029">
        <w:rPr>
          <w:rFonts w:ascii="Times New Roman" w:hAnsi="Times New Roman"/>
          <w:sz w:val="28"/>
          <w:szCs w:val="28"/>
        </w:rPr>
        <w:t>обеспечивает координацию и методическое сопровождение разработки и реализации плана мероприятий по реализации стратегии, его корректировку;</w:t>
      </w:r>
    </w:p>
    <w:p w:rsidR="00417B83" w:rsidRPr="00904BAE" w:rsidRDefault="00417B83" w:rsidP="002478A1">
      <w:pPr>
        <w:pStyle w:val="22"/>
        <w:numPr>
          <w:ilvl w:val="0"/>
          <w:numId w:val="75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5029">
        <w:rPr>
          <w:rFonts w:ascii="Times New Roman" w:hAnsi="Times New Roman"/>
          <w:sz w:val="28"/>
          <w:szCs w:val="28"/>
        </w:rPr>
        <w:t>обеспечивает подготовку ежегодных отчетов, предусмотренных нормативными правовыми актами муниципального образования «</w:t>
      </w:r>
      <w:proofErr w:type="spellStart"/>
      <w:r w:rsidRPr="00904BAE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904BAE">
        <w:rPr>
          <w:rFonts w:ascii="Times New Roman" w:hAnsi="Times New Roman"/>
          <w:sz w:val="28"/>
          <w:szCs w:val="28"/>
        </w:rPr>
        <w:t xml:space="preserve"> район»,</w:t>
      </w:r>
      <w:r w:rsidRPr="00825029">
        <w:rPr>
          <w:rFonts w:ascii="Times New Roman" w:hAnsi="Times New Roman"/>
          <w:sz w:val="28"/>
          <w:szCs w:val="28"/>
        </w:rPr>
        <w:t xml:space="preserve"> разработку и корректировку прогноза социально-экономического развития муниципального образования «</w:t>
      </w:r>
      <w:proofErr w:type="spellStart"/>
      <w:r w:rsidRPr="00904BAE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904BAE">
        <w:rPr>
          <w:rFonts w:ascii="Times New Roman" w:hAnsi="Times New Roman"/>
          <w:sz w:val="28"/>
          <w:szCs w:val="28"/>
        </w:rPr>
        <w:t xml:space="preserve"> район; </w:t>
      </w:r>
    </w:p>
    <w:p w:rsidR="00417B83" w:rsidRPr="00C66729" w:rsidRDefault="00417B83" w:rsidP="002478A1">
      <w:pPr>
        <w:pStyle w:val="22"/>
        <w:numPr>
          <w:ilvl w:val="0"/>
          <w:numId w:val="75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729">
        <w:rPr>
          <w:rFonts w:ascii="Times New Roman" w:hAnsi="Times New Roman"/>
          <w:sz w:val="28"/>
          <w:szCs w:val="28"/>
        </w:rPr>
        <w:t>обеспечивает методическое руководство и координацию работ по разработке и корректировке муниципальных программ и т.д.</w:t>
      </w:r>
    </w:p>
    <w:p w:rsidR="00417B83" w:rsidRPr="00825029" w:rsidRDefault="00417B83" w:rsidP="002478A1">
      <w:pPr>
        <w:ind w:firstLine="709"/>
        <w:jc w:val="both"/>
        <w:rPr>
          <w:sz w:val="28"/>
          <w:szCs w:val="28"/>
        </w:rPr>
      </w:pPr>
      <w:r w:rsidRPr="00C66729">
        <w:rPr>
          <w:sz w:val="28"/>
          <w:szCs w:val="28"/>
        </w:rPr>
        <w:t>Структурные подразделения Администрации муниципального</w:t>
      </w:r>
      <w:r w:rsidRPr="00825029"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 w:rsidRPr="00825029">
        <w:rPr>
          <w:sz w:val="28"/>
          <w:szCs w:val="28"/>
        </w:rPr>
        <w:t xml:space="preserve"> район» предусматривают мероприятия по реализации стратегии при разработке и реализации плана мероприятий по реализации стратегии, муниципальных программ, участвуют в выполнении мероприятий настоящей Стратегии. </w:t>
      </w:r>
    </w:p>
    <w:p w:rsidR="00417B83" w:rsidRPr="00C66729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729">
        <w:rPr>
          <w:sz w:val="28"/>
          <w:szCs w:val="28"/>
        </w:rPr>
        <w:t xml:space="preserve">Органы местного самоуправления муниципальных образований (сельских поселений) </w:t>
      </w:r>
      <w:proofErr w:type="spellStart"/>
      <w:r w:rsidRPr="00C66729">
        <w:rPr>
          <w:sz w:val="28"/>
          <w:szCs w:val="28"/>
        </w:rPr>
        <w:t>Эхирит-Булагатский</w:t>
      </w:r>
      <w:proofErr w:type="spellEnd"/>
      <w:r w:rsidRPr="00C66729">
        <w:rPr>
          <w:sz w:val="28"/>
          <w:szCs w:val="28"/>
        </w:rPr>
        <w:t xml:space="preserve"> района при разработке Стратегии социально-экономического развития территорий и муниципальных программ руководствуются положениями настоящей Стратегии и в данных документах предусматривают мероприятия по их реализации. </w:t>
      </w:r>
    </w:p>
    <w:p w:rsidR="00417B83" w:rsidRPr="00116C16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C16">
        <w:rPr>
          <w:sz w:val="28"/>
          <w:szCs w:val="28"/>
        </w:rPr>
        <w:t>Коммерческие организации, общественные объединения предпринимателей и индивидуальные предприниматели, участвующие в инвестиционных процессах, при осуществлении своей инвестиционной деятельности вправе руководствоваться положениями настоящей стратегии, осуществлять контроль за ходом ее реализации и принимать активное участие в обсуждении изменений в настоящую Стратегию.</w:t>
      </w:r>
    </w:p>
    <w:p w:rsidR="00417B83" w:rsidRPr="00825029" w:rsidRDefault="00417B83" w:rsidP="002478A1">
      <w:pPr>
        <w:ind w:firstLine="709"/>
        <w:jc w:val="both"/>
        <w:rPr>
          <w:sz w:val="28"/>
          <w:szCs w:val="28"/>
        </w:rPr>
      </w:pPr>
      <w:r w:rsidRPr="00825029">
        <w:rPr>
          <w:sz w:val="28"/>
          <w:szCs w:val="28"/>
        </w:rPr>
        <w:lastRenderedPageBreak/>
        <w:t xml:space="preserve">В целях реализации </w:t>
      </w:r>
      <w:r>
        <w:rPr>
          <w:sz w:val="28"/>
          <w:szCs w:val="28"/>
        </w:rPr>
        <w:t>С</w:t>
      </w:r>
      <w:r w:rsidRPr="00825029">
        <w:rPr>
          <w:sz w:val="28"/>
          <w:szCs w:val="28"/>
        </w:rPr>
        <w:t xml:space="preserve">тратегии утверждается план мероприятий по реализации </w:t>
      </w:r>
      <w:r>
        <w:rPr>
          <w:sz w:val="28"/>
          <w:szCs w:val="28"/>
        </w:rPr>
        <w:t>С</w:t>
      </w:r>
      <w:r w:rsidRPr="00825029">
        <w:rPr>
          <w:sz w:val="28"/>
          <w:szCs w:val="28"/>
        </w:rPr>
        <w:t xml:space="preserve">тратегии. План мероприятий формируется с учетом этапов, выделенных в </w:t>
      </w:r>
      <w:r>
        <w:rPr>
          <w:sz w:val="28"/>
          <w:szCs w:val="28"/>
        </w:rPr>
        <w:t>С</w:t>
      </w:r>
      <w:r w:rsidRPr="00825029">
        <w:rPr>
          <w:sz w:val="28"/>
          <w:szCs w:val="28"/>
        </w:rPr>
        <w:t>тратегии. План содержит тактические задачи, направления, мероприятия, основные показатели достижения.</w:t>
      </w:r>
    </w:p>
    <w:p w:rsidR="00417B83" w:rsidRPr="00825029" w:rsidRDefault="00417B83" w:rsidP="002478A1">
      <w:pPr>
        <w:ind w:firstLine="709"/>
        <w:jc w:val="both"/>
        <w:rPr>
          <w:sz w:val="28"/>
          <w:szCs w:val="28"/>
        </w:rPr>
      </w:pPr>
      <w:r w:rsidRPr="00825029">
        <w:rPr>
          <w:sz w:val="28"/>
          <w:szCs w:val="28"/>
        </w:rPr>
        <w:t>Муниципальные программы формируются в соответствии с порядком, установленным Администрацией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</w:t>
      </w:r>
      <w:r w:rsidRPr="00825029">
        <w:rPr>
          <w:sz w:val="28"/>
          <w:szCs w:val="28"/>
        </w:rPr>
        <w:t xml:space="preserve">. </w:t>
      </w:r>
    </w:p>
    <w:p w:rsidR="00417B83" w:rsidRPr="00825029" w:rsidRDefault="00417B83" w:rsidP="002478A1">
      <w:pPr>
        <w:ind w:firstLine="709"/>
        <w:jc w:val="both"/>
        <w:rPr>
          <w:sz w:val="28"/>
          <w:szCs w:val="28"/>
        </w:rPr>
      </w:pPr>
      <w:r w:rsidRPr="00825029">
        <w:rPr>
          <w:sz w:val="28"/>
          <w:szCs w:val="28"/>
        </w:rPr>
        <w:t>Муниципальные программы содержат систему мероприятий, направленных на выполнение задач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 w:rsidRPr="00825029">
        <w:rPr>
          <w:sz w:val="28"/>
          <w:szCs w:val="28"/>
        </w:rPr>
        <w:t xml:space="preserve"> район» на определенном этапе и достижение цели реализации </w:t>
      </w:r>
      <w:r>
        <w:rPr>
          <w:sz w:val="28"/>
          <w:szCs w:val="28"/>
        </w:rPr>
        <w:t>С</w:t>
      </w:r>
      <w:r w:rsidRPr="00825029">
        <w:rPr>
          <w:sz w:val="28"/>
          <w:szCs w:val="28"/>
        </w:rPr>
        <w:t>тратегии.</w:t>
      </w:r>
    </w:p>
    <w:p w:rsidR="00417B83" w:rsidRPr="00825029" w:rsidRDefault="00417B83" w:rsidP="002478A1">
      <w:pPr>
        <w:pStyle w:val="22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5029">
        <w:rPr>
          <w:rFonts w:ascii="Times New Roman" w:hAnsi="Times New Roman"/>
          <w:color w:val="000000"/>
          <w:sz w:val="28"/>
          <w:szCs w:val="28"/>
        </w:rPr>
        <w:t>Реализация Стратегии предусматривает использование всех имеющихся инструментов</w:t>
      </w:r>
      <w:r w:rsidRPr="00825029">
        <w:rPr>
          <w:color w:val="000000"/>
        </w:rPr>
        <w:t xml:space="preserve"> </w:t>
      </w:r>
      <w:r w:rsidRPr="00825029">
        <w:rPr>
          <w:rFonts w:ascii="Times New Roman" w:hAnsi="Times New Roman"/>
          <w:color w:val="000000"/>
          <w:sz w:val="28"/>
          <w:szCs w:val="28"/>
        </w:rPr>
        <w:t xml:space="preserve">осуществления государственной и муниципальной политики, в </w:t>
      </w:r>
      <w:proofErr w:type="spellStart"/>
      <w:r w:rsidRPr="00825029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825029">
        <w:rPr>
          <w:rFonts w:ascii="Times New Roman" w:hAnsi="Times New Roman"/>
          <w:color w:val="000000"/>
          <w:sz w:val="28"/>
          <w:szCs w:val="28"/>
        </w:rPr>
        <w:t>.:</w:t>
      </w:r>
    </w:p>
    <w:p w:rsidR="00417B83" w:rsidRPr="00825029" w:rsidRDefault="00417B83" w:rsidP="00191B18">
      <w:pPr>
        <w:pStyle w:val="22"/>
        <w:numPr>
          <w:ilvl w:val="0"/>
          <w:numId w:val="76"/>
        </w:numPr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5029">
        <w:rPr>
          <w:rFonts w:ascii="Times New Roman" w:hAnsi="Times New Roman"/>
          <w:color w:val="000000"/>
          <w:sz w:val="28"/>
          <w:szCs w:val="28"/>
        </w:rPr>
        <w:t>н</w:t>
      </w:r>
      <w:r w:rsidRPr="00825029">
        <w:rPr>
          <w:rFonts w:ascii="Times New Roman" w:hAnsi="Times New Roman"/>
          <w:sz w:val="28"/>
          <w:szCs w:val="28"/>
        </w:rPr>
        <w:t>ефинансовые инструменты:</w:t>
      </w:r>
    </w:p>
    <w:p w:rsidR="00417B83" w:rsidRPr="00825029" w:rsidRDefault="00417B83" w:rsidP="00191B18">
      <w:pPr>
        <w:numPr>
          <w:ilvl w:val="0"/>
          <w:numId w:val="6"/>
        </w:numPr>
        <w:tabs>
          <w:tab w:val="clear" w:pos="720"/>
          <w:tab w:val="num" w:pos="9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029">
        <w:rPr>
          <w:sz w:val="28"/>
          <w:szCs w:val="28"/>
        </w:rPr>
        <w:t>план мероприятий по реализации Стратегии;</w:t>
      </w:r>
    </w:p>
    <w:p w:rsidR="00417B83" w:rsidRPr="00825029" w:rsidRDefault="00417B83" w:rsidP="00191B18">
      <w:pPr>
        <w:numPr>
          <w:ilvl w:val="0"/>
          <w:numId w:val="6"/>
        </w:numPr>
        <w:tabs>
          <w:tab w:val="clear" w:pos="720"/>
          <w:tab w:val="num" w:pos="9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Стратегии</w:t>
      </w:r>
      <w:r w:rsidRPr="00825029">
        <w:rPr>
          <w:sz w:val="28"/>
          <w:szCs w:val="28"/>
        </w:rPr>
        <w:t xml:space="preserve"> социально-экономического развития муниципальных образований (сельских поселений)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 w:rsidRPr="00825029">
        <w:rPr>
          <w:sz w:val="28"/>
          <w:szCs w:val="28"/>
        </w:rPr>
        <w:t xml:space="preserve"> района;</w:t>
      </w:r>
    </w:p>
    <w:p w:rsidR="00417B83" w:rsidRPr="00825029" w:rsidRDefault="00417B83" w:rsidP="00191B18">
      <w:pPr>
        <w:pStyle w:val="22"/>
        <w:numPr>
          <w:ilvl w:val="0"/>
          <w:numId w:val="76"/>
        </w:numPr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5029">
        <w:rPr>
          <w:rFonts w:ascii="Times New Roman" w:hAnsi="Times New Roman"/>
          <w:sz w:val="28"/>
          <w:szCs w:val="28"/>
        </w:rPr>
        <w:t>финансовые инструменты:</w:t>
      </w:r>
    </w:p>
    <w:p w:rsidR="00417B83" w:rsidRPr="00825029" w:rsidRDefault="00417B83" w:rsidP="00191B18">
      <w:pPr>
        <w:numPr>
          <w:ilvl w:val="0"/>
          <w:numId w:val="77"/>
        </w:numPr>
        <w:tabs>
          <w:tab w:val="clear" w:pos="720"/>
          <w:tab w:val="num" w:pos="9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029">
        <w:rPr>
          <w:sz w:val="28"/>
          <w:szCs w:val="28"/>
        </w:rPr>
        <w:t>государственные программы Российской Федерации, ФЦП, ФАИП, государственные программы Иркутской области, муниципальные программы;</w:t>
      </w:r>
    </w:p>
    <w:p w:rsidR="00417B83" w:rsidRPr="00825029" w:rsidRDefault="00417B83" w:rsidP="00191B18">
      <w:pPr>
        <w:numPr>
          <w:ilvl w:val="0"/>
          <w:numId w:val="77"/>
        </w:numPr>
        <w:tabs>
          <w:tab w:val="clear" w:pos="720"/>
          <w:tab w:val="num" w:pos="9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029">
        <w:rPr>
          <w:sz w:val="28"/>
          <w:szCs w:val="28"/>
        </w:rPr>
        <w:t>внебюджетные источники;</w:t>
      </w:r>
    </w:p>
    <w:p w:rsidR="00417B83" w:rsidRPr="00825029" w:rsidRDefault="00417B83" w:rsidP="00191B18">
      <w:pPr>
        <w:numPr>
          <w:ilvl w:val="0"/>
          <w:numId w:val="77"/>
        </w:numPr>
        <w:tabs>
          <w:tab w:val="clear" w:pos="720"/>
          <w:tab w:val="num" w:pos="9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029">
        <w:rPr>
          <w:sz w:val="28"/>
          <w:szCs w:val="28"/>
        </w:rPr>
        <w:t>соглашения о социально-экономическом сотрудничестве c хозяйствующими субъектами, инвестиционные программы;</w:t>
      </w:r>
    </w:p>
    <w:p w:rsidR="00417B83" w:rsidRPr="00825029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029">
        <w:rPr>
          <w:sz w:val="28"/>
          <w:szCs w:val="28"/>
        </w:rPr>
        <w:t xml:space="preserve">4) соглашения о </w:t>
      </w:r>
      <w:proofErr w:type="spellStart"/>
      <w:r>
        <w:rPr>
          <w:sz w:val="28"/>
          <w:szCs w:val="28"/>
        </w:rPr>
        <w:t>муниципально</w:t>
      </w:r>
      <w:proofErr w:type="spellEnd"/>
      <w:r w:rsidRPr="00825029">
        <w:rPr>
          <w:sz w:val="28"/>
          <w:szCs w:val="28"/>
        </w:rPr>
        <w:t xml:space="preserve">-частном партнерстве и концессионные соглашения (налоговое регулирование, долевое финансирование инвестиционных проектов, государственные </w:t>
      </w:r>
      <w:r>
        <w:rPr>
          <w:sz w:val="28"/>
          <w:szCs w:val="28"/>
        </w:rPr>
        <w:t xml:space="preserve">и муниципальные </w:t>
      </w:r>
      <w:r w:rsidRPr="00825029">
        <w:rPr>
          <w:sz w:val="28"/>
          <w:szCs w:val="28"/>
        </w:rPr>
        <w:t>гарантии, снижение инфраструктурных ограничений и т.д.).</w:t>
      </w:r>
    </w:p>
    <w:p w:rsidR="00417B83" w:rsidRPr="00825029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029">
        <w:rPr>
          <w:color w:val="000000"/>
          <w:sz w:val="28"/>
          <w:szCs w:val="28"/>
        </w:rPr>
        <w:t>Управление Стратегией, в том числе текущий контроль за ее реализацией</w:t>
      </w:r>
      <w:r>
        <w:rPr>
          <w:color w:val="000000"/>
          <w:sz w:val="28"/>
          <w:szCs w:val="28"/>
        </w:rPr>
        <w:t>,</w:t>
      </w:r>
      <w:r w:rsidRPr="00825029">
        <w:rPr>
          <w:color w:val="000000"/>
          <w:sz w:val="28"/>
          <w:szCs w:val="28"/>
        </w:rPr>
        <w:t xml:space="preserve"> предполагает ежегодное проведение </w:t>
      </w:r>
      <w:r w:rsidRPr="00825029">
        <w:rPr>
          <w:sz w:val="28"/>
          <w:szCs w:val="28"/>
        </w:rPr>
        <w:t xml:space="preserve">мониторинга реализации </w:t>
      </w:r>
      <w:r>
        <w:rPr>
          <w:sz w:val="28"/>
          <w:szCs w:val="28"/>
        </w:rPr>
        <w:t>С</w:t>
      </w:r>
      <w:r w:rsidRPr="00825029">
        <w:rPr>
          <w:sz w:val="28"/>
          <w:szCs w:val="28"/>
        </w:rPr>
        <w:t>тратегии, результаты которого отражаются в ежегодном отчете мэра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 w:rsidRPr="00825029">
        <w:rPr>
          <w:sz w:val="28"/>
          <w:szCs w:val="28"/>
        </w:rPr>
        <w:t xml:space="preserve"> район» о результатах своей деятельности и деятельности Администрации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 w:rsidRPr="00825029">
        <w:rPr>
          <w:sz w:val="28"/>
          <w:szCs w:val="28"/>
        </w:rPr>
        <w:t xml:space="preserve"> район» перед Думой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 w:rsidRPr="00825029">
        <w:rPr>
          <w:sz w:val="28"/>
          <w:szCs w:val="28"/>
        </w:rPr>
        <w:t xml:space="preserve"> район».</w:t>
      </w:r>
    </w:p>
    <w:p w:rsidR="00417B83" w:rsidRPr="00825029" w:rsidRDefault="00417B83" w:rsidP="0024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029">
        <w:rPr>
          <w:sz w:val="28"/>
          <w:szCs w:val="28"/>
        </w:rPr>
        <w:t>Результаты мониторинга реализации стратегии подлежат размещению на официальном сайте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 w:rsidRPr="00825029">
        <w:rPr>
          <w:sz w:val="28"/>
          <w:szCs w:val="28"/>
        </w:rPr>
        <w:t xml:space="preserve"> район», за исключением сведений, отнесенных к государственной, коммерческой, служебной и иной охраняемой законом тайне.</w:t>
      </w:r>
    </w:p>
    <w:p w:rsidR="00417B83" w:rsidRPr="00F51625" w:rsidRDefault="00417B83" w:rsidP="002478A1">
      <w:pPr>
        <w:ind w:firstLine="709"/>
        <w:jc w:val="both"/>
      </w:pPr>
      <w:r w:rsidRPr="00825029">
        <w:rPr>
          <w:sz w:val="28"/>
          <w:szCs w:val="28"/>
        </w:rPr>
        <w:t xml:space="preserve">За выполнение мероприятий настоящей Стратегии и достижение целевых значений плановых показателей в соответствии с </w:t>
      </w:r>
      <w:hyperlink r:id="rId15" w:history="1">
        <w:r w:rsidRPr="00825029">
          <w:rPr>
            <w:sz w:val="28"/>
            <w:szCs w:val="28"/>
          </w:rPr>
          <w:t>планом</w:t>
        </w:r>
      </w:hyperlink>
      <w:r w:rsidRPr="00825029">
        <w:rPr>
          <w:sz w:val="28"/>
          <w:szCs w:val="28"/>
        </w:rPr>
        <w:t xml:space="preserve"> мероприятий по реализации Стратегии руководители структурных подразделений Администрации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 w:rsidRPr="00825029">
        <w:rPr>
          <w:sz w:val="28"/>
          <w:szCs w:val="28"/>
        </w:rPr>
        <w:t xml:space="preserve"> район» несут персональную ответственность.</w:t>
      </w:r>
    </w:p>
    <w:p w:rsidR="00417B83" w:rsidRPr="00F838C5" w:rsidRDefault="00417B83" w:rsidP="002478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838C5">
        <w:rPr>
          <w:bCs/>
          <w:sz w:val="28"/>
          <w:szCs w:val="28"/>
        </w:rPr>
        <w:t>Функции Думы муниципаль</w:t>
      </w:r>
      <w:r>
        <w:rPr>
          <w:bCs/>
          <w:sz w:val="28"/>
          <w:szCs w:val="28"/>
        </w:rPr>
        <w:t>ного образования «</w:t>
      </w:r>
      <w:proofErr w:type="spellStart"/>
      <w:r>
        <w:rPr>
          <w:bCs/>
          <w:sz w:val="28"/>
          <w:szCs w:val="28"/>
        </w:rPr>
        <w:t>Эхирит-Булагатский</w:t>
      </w:r>
      <w:proofErr w:type="spellEnd"/>
      <w:r>
        <w:rPr>
          <w:bCs/>
          <w:sz w:val="28"/>
          <w:szCs w:val="28"/>
        </w:rPr>
        <w:t xml:space="preserve"> район</w:t>
      </w:r>
      <w:r w:rsidRPr="00F838C5">
        <w:rPr>
          <w:bCs/>
          <w:sz w:val="28"/>
          <w:szCs w:val="28"/>
        </w:rPr>
        <w:t>» в системе управления стратегией включают:</w:t>
      </w:r>
    </w:p>
    <w:p w:rsidR="00417B83" w:rsidRPr="00F838C5" w:rsidRDefault="00417B83" w:rsidP="002478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838C5">
        <w:rPr>
          <w:bCs/>
          <w:sz w:val="28"/>
          <w:szCs w:val="28"/>
        </w:rPr>
        <w:lastRenderedPageBreak/>
        <w:t>-утверждение стратегии социально-эк</w:t>
      </w:r>
      <w:r>
        <w:rPr>
          <w:bCs/>
          <w:sz w:val="28"/>
          <w:szCs w:val="28"/>
        </w:rPr>
        <w:t>ономического развития района</w:t>
      </w:r>
      <w:r w:rsidRPr="00F838C5">
        <w:rPr>
          <w:bCs/>
          <w:sz w:val="28"/>
          <w:szCs w:val="28"/>
        </w:rPr>
        <w:t>;</w:t>
      </w:r>
    </w:p>
    <w:p w:rsidR="00417B83" w:rsidRPr="00F838C5" w:rsidRDefault="00417B83" w:rsidP="002478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838C5">
        <w:rPr>
          <w:bCs/>
          <w:sz w:val="28"/>
          <w:szCs w:val="28"/>
        </w:rPr>
        <w:t>- контроль за ходом реализации стратегии социально-экономического развития;</w:t>
      </w:r>
    </w:p>
    <w:p w:rsidR="00417B83" w:rsidRPr="00F838C5" w:rsidRDefault="00417B83" w:rsidP="002478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838C5">
        <w:rPr>
          <w:bCs/>
          <w:sz w:val="28"/>
          <w:szCs w:val="28"/>
        </w:rPr>
        <w:t>- рассмотрение и утверждение предложений, свя</w:t>
      </w:r>
      <w:r>
        <w:rPr>
          <w:bCs/>
          <w:sz w:val="28"/>
          <w:szCs w:val="28"/>
        </w:rPr>
        <w:t xml:space="preserve">занных с корректировкой сроков, </w:t>
      </w:r>
      <w:r w:rsidRPr="00F838C5">
        <w:rPr>
          <w:bCs/>
          <w:sz w:val="28"/>
          <w:szCs w:val="28"/>
        </w:rPr>
        <w:t>исполнителей и объемов ресурсов по мероприятиям стратегии;</w:t>
      </w:r>
    </w:p>
    <w:p w:rsidR="00417B83" w:rsidRPr="00F838C5" w:rsidRDefault="00417B83" w:rsidP="002478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838C5">
        <w:rPr>
          <w:bCs/>
          <w:sz w:val="28"/>
          <w:szCs w:val="28"/>
        </w:rPr>
        <w:t>-утверждени</w:t>
      </w:r>
      <w:r>
        <w:rPr>
          <w:bCs/>
          <w:sz w:val="28"/>
          <w:szCs w:val="28"/>
        </w:rPr>
        <w:t>е проектов программ района</w:t>
      </w:r>
      <w:r w:rsidRPr="00F838C5">
        <w:rPr>
          <w:bCs/>
          <w:sz w:val="28"/>
          <w:szCs w:val="28"/>
        </w:rPr>
        <w:t xml:space="preserve"> по приоритетным направлениям</w:t>
      </w:r>
    </w:p>
    <w:p w:rsidR="00417B83" w:rsidRPr="00C01FB5" w:rsidRDefault="00417B83" w:rsidP="002478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  <w:sectPr w:rsidR="00417B83" w:rsidRPr="00C01FB5" w:rsidSect="00417B83">
          <w:pgSz w:w="11905" w:h="16837"/>
          <w:pgMar w:top="777" w:right="771" w:bottom="1440" w:left="1491" w:header="720" w:footer="720" w:gutter="0"/>
          <w:cols w:space="60"/>
          <w:noEndnote/>
        </w:sectPr>
      </w:pPr>
      <w:r>
        <w:rPr>
          <w:bCs/>
          <w:sz w:val="28"/>
          <w:szCs w:val="28"/>
        </w:rPr>
        <w:t>Стратегии.</w:t>
      </w:r>
    </w:p>
    <w:p w:rsidR="00417B83" w:rsidRPr="008E036F" w:rsidRDefault="00417B83" w:rsidP="002478A1">
      <w:pPr>
        <w:pStyle w:val="ConsPlusNormal"/>
        <w:ind w:left="12036"/>
        <w:rPr>
          <w:sz w:val="28"/>
          <w:szCs w:val="28"/>
        </w:rPr>
      </w:pPr>
      <w:r w:rsidRPr="008E036F">
        <w:rPr>
          <w:sz w:val="28"/>
          <w:szCs w:val="28"/>
        </w:rPr>
        <w:lastRenderedPageBreak/>
        <w:t>Приложение 1.2</w:t>
      </w:r>
    </w:p>
    <w:p w:rsidR="00417B83" w:rsidRPr="008E036F" w:rsidRDefault="00417B83" w:rsidP="002478A1">
      <w:pPr>
        <w:pStyle w:val="ConsPlusNormal"/>
        <w:ind w:firstLine="709"/>
        <w:jc w:val="center"/>
      </w:pPr>
      <w:r w:rsidRPr="008E036F">
        <w:rPr>
          <w:sz w:val="28"/>
          <w:szCs w:val="28"/>
        </w:rPr>
        <w:t>ПЕРЕЧЕНЬ ЦЕЛЕВЫХ ПОКАЗАТЕЛЕЙ СТРАТЕГИИ</w:t>
      </w:r>
    </w:p>
    <w:tbl>
      <w:tblPr>
        <w:tblW w:w="1538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3970"/>
        <w:gridCol w:w="850"/>
        <w:gridCol w:w="1276"/>
        <w:gridCol w:w="1134"/>
        <w:gridCol w:w="1275"/>
        <w:gridCol w:w="1276"/>
        <w:gridCol w:w="1276"/>
        <w:gridCol w:w="1276"/>
        <w:gridCol w:w="1276"/>
        <w:gridCol w:w="1278"/>
      </w:tblGrid>
      <w:tr w:rsidR="00417B83" w:rsidRPr="008E036F" w:rsidTr="004D3E2A">
        <w:trPr>
          <w:trHeight w:val="20"/>
          <w:tblHeader/>
        </w:trPr>
        <w:tc>
          <w:tcPr>
            <w:tcW w:w="500" w:type="dxa"/>
            <w:vMerge w:val="restart"/>
            <w:shd w:val="clear" w:color="auto" w:fill="C0C0C0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b/>
                <w:szCs w:val="24"/>
              </w:rPr>
            </w:pPr>
            <w:r w:rsidRPr="008E036F">
              <w:rPr>
                <w:b/>
                <w:szCs w:val="24"/>
              </w:rPr>
              <w:t>№</w:t>
            </w:r>
          </w:p>
          <w:p w:rsidR="00417B83" w:rsidRPr="008E036F" w:rsidRDefault="00417B83" w:rsidP="002478A1">
            <w:pPr>
              <w:pStyle w:val="ConsPlusNormal"/>
              <w:jc w:val="center"/>
              <w:rPr>
                <w:b/>
                <w:szCs w:val="24"/>
              </w:rPr>
            </w:pPr>
            <w:r w:rsidRPr="008E036F">
              <w:rPr>
                <w:b/>
                <w:szCs w:val="24"/>
              </w:rPr>
              <w:t>п/п</w:t>
            </w:r>
          </w:p>
        </w:tc>
        <w:tc>
          <w:tcPr>
            <w:tcW w:w="3970" w:type="dxa"/>
            <w:vMerge w:val="restart"/>
            <w:shd w:val="clear" w:color="auto" w:fill="C0C0C0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b/>
                <w:szCs w:val="24"/>
              </w:rPr>
            </w:pPr>
            <w:r w:rsidRPr="008E036F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C0C0C0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b/>
                <w:szCs w:val="24"/>
              </w:rPr>
            </w:pPr>
            <w:r w:rsidRPr="008E036F">
              <w:rPr>
                <w:b/>
                <w:szCs w:val="24"/>
              </w:rPr>
              <w:t>ед. изм.</w:t>
            </w:r>
          </w:p>
        </w:tc>
        <w:tc>
          <w:tcPr>
            <w:tcW w:w="10067" w:type="dxa"/>
            <w:gridSpan w:val="8"/>
            <w:shd w:val="clear" w:color="auto" w:fill="C0C0C0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b/>
                <w:szCs w:val="24"/>
              </w:rPr>
            </w:pPr>
            <w:r w:rsidRPr="008E036F">
              <w:rPr>
                <w:b/>
                <w:szCs w:val="24"/>
              </w:rPr>
              <w:t>Значения целевых показателей по годам:</w:t>
            </w:r>
          </w:p>
        </w:tc>
      </w:tr>
      <w:tr w:rsidR="00417B83" w:rsidRPr="008E036F" w:rsidTr="004D3E2A">
        <w:trPr>
          <w:trHeight w:val="20"/>
          <w:tblHeader/>
        </w:trPr>
        <w:tc>
          <w:tcPr>
            <w:tcW w:w="500" w:type="dxa"/>
            <w:vMerge/>
            <w:shd w:val="clear" w:color="auto" w:fill="C0C0C0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3970" w:type="dxa"/>
            <w:vMerge/>
            <w:shd w:val="clear" w:color="auto" w:fill="C0C0C0"/>
            <w:vAlign w:val="center"/>
          </w:tcPr>
          <w:p w:rsidR="00417B83" w:rsidRPr="008E036F" w:rsidRDefault="00417B83" w:rsidP="002478A1">
            <w:pPr>
              <w:pStyle w:val="ConsPlusNormal"/>
              <w:ind w:firstLine="709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vMerge/>
            <w:shd w:val="clear" w:color="auto" w:fill="C0C0C0"/>
            <w:vAlign w:val="center"/>
          </w:tcPr>
          <w:p w:rsidR="00417B83" w:rsidRPr="008E036F" w:rsidRDefault="00417B83" w:rsidP="002478A1">
            <w:pPr>
              <w:pStyle w:val="ConsPlusNormal"/>
              <w:ind w:firstLine="709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b/>
                <w:szCs w:val="24"/>
              </w:rPr>
            </w:pPr>
            <w:r w:rsidRPr="008E036F">
              <w:rPr>
                <w:b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b/>
                <w:szCs w:val="24"/>
              </w:rPr>
            </w:pPr>
            <w:r w:rsidRPr="008E036F">
              <w:rPr>
                <w:b/>
                <w:szCs w:val="24"/>
              </w:rPr>
              <w:t>2016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b/>
                <w:szCs w:val="24"/>
              </w:rPr>
            </w:pPr>
            <w:r w:rsidRPr="008E036F">
              <w:rPr>
                <w:b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b/>
                <w:szCs w:val="24"/>
              </w:rPr>
            </w:pPr>
            <w:r w:rsidRPr="008E036F">
              <w:rPr>
                <w:b/>
                <w:szCs w:val="24"/>
              </w:rPr>
              <w:t>2018</w:t>
            </w:r>
            <w:r w:rsidRPr="008E036F">
              <w:rPr>
                <w:szCs w:val="24"/>
              </w:rPr>
              <w:t>(оценка)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b/>
                <w:szCs w:val="24"/>
              </w:rPr>
            </w:pPr>
            <w:r w:rsidRPr="008E036F">
              <w:rPr>
                <w:b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b/>
                <w:szCs w:val="24"/>
              </w:rPr>
            </w:pPr>
            <w:r w:rsidRPr="008E036F">
              <w:rPr>
                <w:b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b/>
                <w:szCs w:val="24"/>
              </w:rPr>
            </w:pPr>
            <w:r w:rsidRPr="008E036F">
              <w:rPr>
                <w:b/>
                <w:szCs w:val="24"/>
              </w:rPr>
              <w:t>2027</w:t>
            </w:r>
          </w:p>
        </w:tc>
        <w:tc>
          <w:tcPr>
            <w:tcW w:w="1278" w:type="dxa"/>
            <w:shd w:val="clear" w:color="auto" w:fill="C0C0C0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b/>
                <w:szCs w:val="24"/>
              </w:rPr>
            </w:pPr>
            <w:r w:rsidRPr="008E036F">
              <w:rPr>
                <w:b/>
                <w:szCs w:val="24"/>
              </w:rPr>
              <w:t>2030</w:t>
            </w:r>
          </w:p>
        </w:tc>
      </w:tr>
      <w:tr w:rsidR="00417B83" w:rsidRPr="008E036F" w:rsidTr="004D3E2A">
        <w:trPr>
          <w:trHeight w:val="20"/>
        </w:trPr>
        <w:tc>
          <w:tcPr>
            <w:tcW w:w="500" w:type="dxa"/>
            <w:shd w:val="clear" w:color="auto" w:fill="auto"/>
            <w:vAlign w:val="center"/>
          </w:tcPr>
          <w:p w:rsidR="00417B83" w:rsidRPr="008E036F" w:rsidRDefault="00417B83" w:rsidP="000361FC">
            <w:pPr>
              <w:jc w:val="center"/>
            </w:pPr>
            <w:r w:rsidRPr="008E036F">
              <w:t>1.</w:t>
            </w:r>
          </w:p>
        </w:tc>
        <w:tc>
          <w:tcPr>
            <w:tcW w:w="3970" w:type="dxa"/>
            <w:shd w:val="clear" w:color="auto" w:fill="auto"/>
          </w:tcPr>
          <w:p w:rsidR="00417B83" w:rsidRPr="008E036F" w:rsidRDefault="00417B83" w:rsidP="002478A1">
            <w:pPr>
              <w:jc w:val="both"/>
            </w:pPr>
            <w:r w:rsidRPr="008E036F">
              <w:t xml:space="preserve">Коэффициент естественного прироста (убыли </w:t>
            </w:r>
            <w:proofErr w:type="gramStart"/>
            <w:r w:rsidRPr="008E036F">
              <w:t>-)в</w:t>
            </w:r>
            <w:proofErr w:type="gramEnd"/>
            <w:r w:rsidRPr="008E036F">
              <w:t xml:space="preserve"> расчете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B83" w:rsidRPr="008E036F" w:rsidRDefault="00417B83" w:rsidP="002478A1">
            <w:pPr>
              <w:jc w:val="center"/>
            </w:pPr>
            <w:r w:rsidRPr="008E036F"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8E036F">
              <w:rPr>
                <w:szCs w:val="24"/>
              </w:rPr>
              <w:t>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691805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691805">
              <w:rPr>
                <w:szCs w:val="24"/>
              </w:rPr>
              <w:t>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691805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691805">
              <w:rPr>
                <w:szCs w:val="24"/>
              </w:rPr>
              <w:t>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691805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691805">
              <w:rPr>
                <w:szCs w:val="24"/>
              </w:rPr>
              <w:t>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691805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691805">
              <w:rPr>
                <w:szCs w:val="24"/>
              </w:rPr>
              <w:t>7,7</w:t>
            </w:r>
          </w:p>
        </w:tc>
        <w:tc>
          <w:tcPr>
            <w:tcW w:w="1278" w:type="dxa"/>
            <w:vAlign w:val="center"/>
          </w:tcPr>
          <w:p w:rsidR="00417B83" w:rsidRPr="00691805" w:rsidRDefault="00417B83" w:rsidP="002478A1">
            <w:pPr>
              <w:jc w:val="center"/>
            </w:pPr>
            <w:r w:rsidRPr="00691805">
              <w:t>7,9</w:t>
            </w:r>
          </w:p>
        </w:tc>
      </w:tr>
      <w:tr w:rsidR="00417B83" w:rsidRPr="008E036F" w:rsidTr="004D3E2A">
        <w:trPr>
          <w:trHeight w:val="20"/>
        </w:trPr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8E036F" w:rsidRDefault="00417B83" w:rsidP="000361FC">
            <w:pPr>
              <w:jc w:val="center"/>
            </w:pPr>
            <w:r w:rsidRPr="008E036F">
              <w:t>2.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417B83" w:rsidRPr="008E036F" w:rsidRDefault="00417B83" w:rsidP="002478A1">
            <w:pPr>
              <w:jc w:val="both"/>
            </w:pPr>
            <w:r w:rsidRPr="008E036F">
              <w:t>Миграционная убыль (прирост) на 1000 населения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8E036F" w:rsidRDefault="00417B83" w:rsidP="002478A1">
            <w:pPr>
              <w:jc w:val="center"/>
            </w:pPr>
            <w:r w:rsidRPr="008E036F">
              <w:t>чел.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8E036F">
              <w:rPr>
                <w:szCs w:val="24"/>
              </w:rPr>
              <w:t>-3,6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-7</w:t>
            </w:r>
            <w:r w:rsidRPr="008E036F">
              <w:rPr>
                <w:szCs w:val="24"/>
              </w:rPr>
              <w:t>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691805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691805">
              <w:rPr>
                <w:szCs w:val="24"/>
              </w:rPr>
              <w:t>-1,8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691805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691805">
              <w:rPr>
                <w:szCs w:val="24"/>
              </w:rPr>
              <w:t>-1,8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691805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691805">
              <w:rPr>
                <w:szCs w:val="24"/>
              </w:rPr>
              <w:t>-1,8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691805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691805">
              <w:rPr>
                <w:szCs w:val="24"/>
              </w:rPr>
              <w:t>-1,8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17B83" w:rsidRPr="00691805" w:rsidRDefault="00417B83" w:rsidP="002478A1">
            <w:pPr>
              <w:jc w:val="center"/>
            </w:pPr>
            <w:r w:rsidRPr="00691805">
              <w:t>-1,8</w:t>
            </w:r>
          </w:p>
        </w:tc>
      </w:tr>
      <w:tr w:rsidR="00417B83" w:rsidRPr="008E036F" w:rsidTr="004D3E2A">
        <w:trPr>
          <w:trHeight w:val="20"/>
        </w:trPr>
        <w:tc>
          <w:tcPr>
            <w:tcW w:w="500" w:type="dxa"/>
            <w:shd w:val="clear" w:color="auto" w:fill="auto"/>
            <w:vAlign w:val="center"/>
          </w:tcPr>
          <w:p w:rsidR="00417B83" w:rsidRPr="008E036F" w:rsidRDefault="00417B83" w:rsidP="000361FC">
            <w:pPr>
              <w:jc w:val="center"/>
            </w:pPr>
            <w:r w:rsidRPr="008E036F">
              <w:t>3.</w:t>
            </w:r>
          </w:p>
        </w:tc>
        <w:tc>
          <w:tcPr>
            <w:tcW w:w="3970" w:type="dxa"/>
            <w:shd w:val="clear" w:color="auto" w:fill="auto"/>
          </w:tcPr>
          <w:p w:rsidR="00417B83" w:rsidRPr="008E036F" w:rsidRDefault="00417B83" w:rsidP="002478A1">
            <w:pPr>
              <w:jc w:val="both"/>
            </w:pPr>
            <w:r w:rsidRPr="008E036F">
              <w:t xml:space="preserve">Выручка от реализации товаров (работ, услуг)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B83" w:rsidRPr="008E036F" w:rsidRDefault="00417B83" w:rsidP="002478A1">
            <w:pPr>
              <w:jc w:val="center"/>
            </w:pPr>
            <w:r w:rsidRPr="008E036F">
              <w:t>млн.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691805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478,5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B83" w:rsidRPr="00691805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479,3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7B83" w:rsidRPr="00691805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581,7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691805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599,2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691805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617,1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691805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635,6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691805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654,7</w:t>
            </w:r>
          </w:p>
        </w:tc>
        <w:tc>
          <w:tcPr>
            <w:tcW w:w="1278" w:type="dxa"/>
            <w:vAlign w:val="center"/>
          </w:tcPr>
          <w:p w:rsidR="00417B83" w:rsidRPr="00691805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674,3</w:t>
            </w:r>
          </w:p>
        </w:tc>
      </w:tr>
      <w:tr w:rsidR="00417B83" w:rsidRPr="008E036F" w:rsidTr="004D3E2A">
        <w:trPr>
          <w:trHeight w:val="20"/>
        </w:trPr>
        <w:tc>
          <w:tcPr>
            <w:tcW w:w="500" w:type="dxa"/>
            <w:shd w:val="clear" w:color="auto" w:fill="auto"/>
            <w:vAlign w:val="center"/>
          </w:tcPr>
          <w:p w:rsidR="00417B83" w:rsidRPr="008E036F" w:rsidRDefault="00417B83" w:rsidP="000361FC">
            <w:pPr>
              <w:jc w:val="center"/>
            </w:pPr>
            <w:r w:rsidRPr="008E036F">
              <w:t>4.</w:t>
            </w:r>
          </w:p>
        </w:tc>
        <w:tc>
          <w:tcPr>
            <w:tcW w:w="3970" w:type="dxa"/>
            <w:shd w:val="clear" w:color="auto" w:fill="auto"/>
          </w:tcPr>
          <w:p w:rsidR="00417B83" w:rsidRPr="008E036F" w:rsidRDefault="00417B83" w:rsidP="002478A1">
            <w:pPr>
              <w:jc w:val="both"/>
            </w:pPr>
            <w:r w:rsidRPr="008E036F">
              <w:t>Индекс промышленного производства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B83" w:rsidRPr="008E036F" w:rsidRDefault="00417B83" w:rsidP="002478A1">
            <w:pPr>
              <w:jc w:val="center"/>
            </w:pPr>
            <w:r w:rsidRPr="008E036F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691805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691805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691805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691805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108,0</w:t>
            </w:r>
          </w:p>
        </w:tc>
        <w:tc>
          <w:tcPr>
            <w:tcW w:w="1278" w:type="dxa"/>
            <w:vAlign w:val="center"/>
          </w:tcPr>
          <w:p w:rsidR="00417B83" w:rsidRPr="00691805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108,4</w:t>
            </w:r>
          </w:p>
        </w:tc>
      </w:tr>
      <w:tr w:rsidR="00417B83" w:rsidRPr="008E036F" w:rsidTr="004D3E2A">
        <w:trPr>
          <w:trHeight w:val="20"/>
        </w:trPr>
        <w:tc>
          <w:tcPr>
            <w:tcW w:w="500" w:type="dxa"/>
            <w:shd w:val="clear" w:color="auto" w:fill="auto"/>
            <w:vAlign w:val="center"/>
          </w:tcPr>
          <w:p w:rsidR="00417B83" w:rsidRPr="008E036F" w:rsidRDefault="00417B83" w:rsidP="000361FC">
            <w:pPr>
              <w:jc w:val="center"/>
            </w:pPr>
            <w:r w:rsidRPr="008E036F">
              <w:t>5.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17B83" w:rsidRPr="008E036F" w:rsidRDefault="00417B83" w:rsidP="002478A1">
            <w:pPr>
              <w:jc w:val="both"/>
            </w:pPr>
            <w:r w:rsidRPr="008E036F">
              <w:t xml:space="preserve">Индекс производства продукции сельского хозяйства в </w:t>
            </w:r>
            <w:proofErr w:type="spellStart"/>
            <w:r w:rsidRPr="008E036F">
              <w:t>сельхозорганизациях</w:t>
            </w:r>
            <w:proofErr w:type="spellEnd"/>
            <w:r w:rsidRPr="008E036F">
              <w:t xml:space="preserve"> (в сопоставимых ценах)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B83" w:rsidRPr="008E036F" w:rsidRDefault="00417B83" w:rsidP="002478A1">
            <w:pPr>
              <w:jc w:val="center"/>
            </w:pPr>
            <w:r w:rsidRPr="008E036F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691805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691805">
              <w:rPr>
                <w:szCs w:val="24"/>
              </w:rPr>
              <w:t>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691805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691805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691805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113,8</w:t>
            </w:r>
          </w:p>
        </w:tc>
        <w:tc>
          <w:tcPr>
            <w:tcW w:w="1278" w:type="dxa"/>
            <w:vAlign w:val="center"/>
          </w:tcPr>
          <w:p w:rsidR="00417B83" w:rsidRPr="00691805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114,0</w:t>
            </w:r>
          </w:p>
        </w:tc>
      </w:tr>
      <w:tr w:rsidR="00417B83" w:rsidRPr="008E036F" w:rsidTr="004D3E2A">
        <w:trPr>
          <w:trHeight w:val="20"/>
        </w:trPr>
        <w:tc>
          <w:tcPr>
            <w:tcW w:w="500" w:type="dxa"/>
            <w:shd w:val="clear" w:color="auto" w:fill="auto"/>
            <w:vAlign w:val="center"/>
          </w:tcPr>
          <w:p w:rsidR="00417B83" w:rsidRPr="008E036F" w:rsidRDefault="00417B83" w:rsidP="000361FC">
            <w:pPr>
              <w:jc w:val="center"/>
            </w:pPr>
            <w:r w:rsidRPr="008E036F">
              <w:t>6.</w:t>
            </w:r>
          </w:p>
        </w:tc>
        <w:tc>
          <w:tcPr>
            <w:tcW w:w="3970" w:type="dxa"/>
            <w:shd w:val="clear" w:color="auto" w:fill="auto"/>
          </w:tcPr>
          <w:p w:rsidR="00417B83" w:rsidRPr="008E036F" w:rsidRDefault="00417B83" w:rsidP="004D3E2A">
            <w:r w:rsidRPr="008E036F"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B83" w:rsidRPr="008E036F" w:rsidRDefault="00417B83" w:rsidP="002478A1">
            <w:pPr>
              <w:jc w:val="center"/>
            </w:pPr>
            <w:r w:rsidRPr="008E036F">
              <w:t>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179,6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691805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691805">
              <w:rPr>
                <w:szCs w:val="24"/>
              </w:rPr>
              <w:t>667,3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691805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691805">
              <w:rPr>
                <w:szCs w:val="24"/>
              </w:rPr>
              <w:t>635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691805" w:rsidRDefault="00417B83" w:rsidP="002478A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691805" w:rsidRDefault="00417B83" w:rsidP="002478A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17B83" w:rsidRPr="00691805" w:rsidRDefault="00417B83" w:rsidP="002478A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17B83" w:rsidRPr="008E036F" w:rsidTr="004D3E2A">
        <w:trPr>
          <w:trHeight w:val="20"/>
        </w:trPr>
        <w:tc>
          <w:tcPr>
            <w:tcW w:w="500" w:type="dxa"/>
            <w:shd w:val="clear" w:color="auto" w:fill="auto"/>
            <w:vAlign w:val="center"/>
          </w:tcPr>
          <w:p w:rsidR="00417B83" w:rsidRPr="008E036F" w:rsidRDefault="00417B83" w:rsidP="000361FC">
            <w:pPr>
              <w:jc w:val="center"/>
            </w:pPr>
            <w:r w:rsidRPr="008E036F">
              <w:t>7.</w:t>
            </w:r>
          </w:p>
        </w:tc>
        <w:tc>
          <w:tcPr>
            <w:tcW w:w="3970" w:type="dxa"/>
            <w:shd w:val="clear" w:color="auto" w:fill="auto"/>
          </w:tcPr>
          <w:p w:rsidR="00417B83" w:rsidRPr="008E036F" w:rsidRDefault="00417B83" w:rsidP="002478A1">
            <w:r w:rsidRPr="008E036F">
              <w:t xml:space="preserve">Число субъектов малого и среднего предпринимательства в расчете </w:t>
            </w:r>
          </w:p>
          <w:p w:rsidR="00417B83" w:rsidRPr="008E036F" w:rsidRDefault="00417B83" w:rsidP="002478A1">
            <w:pPr>
              <w:rPr>
                <w:rFonts w:ascii="Arial" w:hAnsi="Arial" w:cs="Arial"/>
              </w:rPr>
            </w:pPr>
            <w:r w:rsidRPr="008E036F">
              <w:t>на 10 тыс. человек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B83" w:rsidRPr="008E036F" w:rsidRDefault="00417B83" w:rsidP="002478A1">
            <w:pPr>
              <w:jc w:val="center"/>
            </w:pPr>
            <w:r w:rsidRPr="008E036F"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7B83" w:rsidRPr="00691805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691805">
              <w:rPr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0634D8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0634D8">
              <w:rPr>
                <w:szCs w:val="24"/>
              </w:rPr>
              <w:t>257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0634D8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0634D8">
              <w:rPr>
                <w:szCs w:val="24"/>
              </w:rPr>
              <w:t>264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0634D8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0634D8">
              <w:rPr>
                <w:szCs w:val="24"/>
              </w:rPr>
              <w:t>271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0634D8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0634D8">
              <w:rPr>
                <w:szCs w:val="24"/>
              </w:rPr>
              <w:t>279</w:t>
            </w:r>
          </w:p>
        </w:tc>
        <w:tc>
          <w:tcPr>
            <w:tcW w:w="1278" w:type="dxa"/>
            <w:vAlign w:val="center"/>
          </w:tcPr>
          <w:p w:rsidR="00417B83" w:rsidRPr="000634D8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0634D8">
              <w:rPr>
                <w:szCs w:val="24"/>
              </w:rPr>
              <w:t>287</w:t>
            </w:r>
          </w:p>
        </w:tc>
      </w:tr>
      <w:tr w:rsidR="00417B83" w:rsidRPr="008E036F" w:rsidTr="004D3E2A">
        <w:trPr>
          <w:trHeight w:val="20"/>
        </w:trPr>
        <w:tc>
          <w:tcPr>
            <w:tcW w:w="500" w:type="dxa"/>
            <w:shd w:val="clear" w:color="auto" w:fill="auto"/>
            <w:vAlign w:val="center"/>
          </w:tcPr>
          <w:p w:rsidR="00417B83" w:rsidRPr="008E036F" w:rsidRDefault="00417B83" w:rsidP="000361FC">
            <w:pPr>
              <w:ind w:right="-62"/>
              <w:jc w:val="center"/>
            </w:pPr>
            <w:r w:rsidRPr="008E036F">
              <w:t>8.</w:t>
            </w:r>
          </w:p>
        </w:tc>
        <w:tc>
          <w:tcPr>
            <w:tcW w:w="3970" w:type="dxa"/>
            <w:shd w:val="clear" w:color="auto" w:fill="auto"/>
          </w:tcPr>
          <w:p w:rsidR="00417B83" w:rsidRPr="008E036F" w:rsidRDefault="00417B83" w:rsidP="002478A1">
            <w:pPr>
              <w:rPr>
                <w:rFonts w:ascii="Arial" w:hAnsi="Arial" w:cs="Arial"/>
              </w:rPr>
            </w:pPr>
            <w:r w:rsidRPr="008E036F">
              <w:t xml:space="preserve">Доля среднесписочной численности работников (без внешних совместителей) малых и средних предприятий </w:t>
            </w:r>
            <w:r w:rsidRPr="008E036F">
              <w:lastRenderedPageBreak/>
              <w:t>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B83" w:rsidRPr="008E036F" w:rsidRDefault="00417B83" w:rsidP="002478A1">
            <w:pPr>
              <w:jc w:val="center"/>
            </w:pPr>
            <w:r w:rsidRPr="008E036F">
              <w:lastRenderedPageBreak/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8E036F">
              <w:rPr>
                <w:szCs w:val="24"/>
              </w:rPr>
              <w:t>10,60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10,4</w:t>
            </w:r>
            <w:r w:rsidRPr="008E036F">
              <w:rPr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7B83" w:rsidRPr="000634D8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0634D8">
              <w:rPr>
                <w:szCs w:val="24"/>
              </w:rPr>
              <w:t>11,00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0634D8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0634D8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0634D8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0634D8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12,38</w:t>
            </w:r>
          </w:p>
        </w:tc>
        <w:tc>
          <w:tcPr>
            <w:tcW w:w="1278" w:type="dxa"/>
            <w:vAlign w:val="center"/>
          </w:tcPr>
          <w:p w:rsidR="00417B83" w:rsidRPr="000634D8" w:rsidRDefault="00417B83" w:rsidP="002478A1">
            <w:pPr>
              <w:jc w:val="center"/>
            </w:pPr>
            <w:r>
              <w:t>12,75</w:t>
            </w:r>
          </w:p>
        </w:tc>
      </w:tr>
      <w:tr w:rsidR="000361FC" w:rsidRPr="008E036F" w:rsidTr="004D3E2A">
        <w:trPr>
          <w:trHeight w:val="20"/>
        </w:trPr>
        <w:tc>
          <w:tcPr>
            <w:tcW w:w="500" w:type="dxa"/>
            <w:vMerge w:val="restart"/>
            <w:shd w:val="clear" w:color="auto" w:fill="auto"/>
            <w:vAlign w:val="center"/>
          </w:tcPr>
          <w:p w:rsidR="000361FC" w:rsidRPr="008E036F" w:rsidRDefault="000361FC" w:rsidP="000361FC">
            <w:pPr>
              <w:jc w:val="center"/>
            </w:pPr>
            <w:r>
              <w:t>9</w:t>
            </w:r>
            <w:r w:rsidRPr="008E036F">
              <w:t>.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0361FC" w:rsidRPr="008E036F" w:rsidRDefault="000361FC" w:rsidP="002478A1">
            <w:r w:rsidRPr="008E036F">
              <w:t>Уровень фактической обеспеченности учреждениями культуры от нормативной потребности:</w:t>
            </w:r>
          </w:p>
          <w:p w:rsidR="000361FC" w:rsidRPr="008E036F" w:rsidRDefault="000361FC" w:rsidP="002478A1">
            <w:r w:rsidRPr="008E036F">
              <w:t>клубами и учреждениями клубного типа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0361FC" w:rsidRPr="008E036F" w:rsidRDefault="000361FC" w:rsidP="002478A1">
            <w:pPr>
              <w:ind w:firstLine="709"/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0361FC" w:rsidRPr="008E036F" w:rsidRDefault="000361FC" w:rsidP="002478A1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0361FC" w:rsidRPr="008E036F" w:rsidRDefault="000361FC" w:rsidP="002478A1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0361FC" w:rsidRPr="008E036F" w:rsidRDefault="000361FC" w:rsidP="002478A1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0361FC" w:rsidRPr="008E036F" w:rsidRDefault="000361FC" w:rsidP="002478A1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0361FC" w:rsidRPr="008E036F" w:rsidRDefault="000361FC" w:rsidP="002478A1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0361FC" w:rsidRPr="008E036F" w:rsidRDefault="000361FC" w:rsidP="002478A1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0361FC" w:rsidRPr="008E036F" w:rsidRDefault="000361FC" w:rsidP="002478A1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1278" w:type="dxa"/>
            <w:tcBorders>
              <w:bottom w:val="nil"/>
            </w:tcBorders>
            <w:vAlign w:val="center"/>
          </w:tcPr>
          <w:p w:rsidR="000361FC" w:rsidRPr="008E036F" w:rsidRDefault="000361FC" w:rsidP="002478A1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</w:tr>
      <w:tr w:rsidR="000361FC" w:rsidRPr="008E036F" w:rsidTr="004D3E2A">
        <w:trPr>
          <w:trHeight w:val="20"/>
        </w:trPr>
        <w:tc>
          <w:tcPr>
            <w:tcW w:w="500" w:type="dxa"/>
            <w:vMerge/>
            <w:shd w:val="clear" w:color="auto" w:fill="auto"/>
            <w:vAlign w:val="center"/>
          </w:tcPr>
          <w:p w:rsidR="000361FC" w:rsidRPr="008E036F" w:rsidRDefault="000361FC" w:rsidP="000361FC">
            <w:pPr>
              <w:jc w:val="center"/>
            </w:pPr>
          </w:p>
        </w:tc>
        <w:tc>
          <w:tcPr>
            <w:tcW w:w="3970" w:type="dxa"/>
            <w:vMerge/>
            <w:shd w:val="clear" w:color="auto" w:fill="auto"/>
          </w:tcPr>
          <w:p w:rsidR="000361FC" w:rsidRPr="008E036F" w:rsidRDefault="000361FC" w:rsidP="002478A1"/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0361FC" w:rsidRPr="000634D8" w:rsidRDefault="000361FC" w:rsidP="002478A1">
            <w:pPr>
              <w:jc w:val="center"/>
            </w:pPr>
            <w:r w:rsidRPr="000634D8">
              <w:t>%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0361FC" w:rsidRPr="000634D8" w:rsidRDefault="000361FC" w:rsidP="002478A1">
            <w:pPr>
              <w:pStyle w:val="ConsPlusNormal"/>
              <w:jc w:val="center"/>
              <w:rPr>
                <w:szCs w:val="24"/>
              </w:rPr>
            </w:pPr>
            <w:r w:rsidRPr="000634D8">
              <w:rPr>
                <w:szCs w:val="24"/>
              </w:rPr>
              <w:t>68,9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0361FC" w:rsidRPr="000634D8" w:rsidRDefault="000361FC" w:rsidP="002478A1">
            <w:pPr>
              <w:jc w:val="center"/>
            </w:pPr>
          </w:p>
          <w:p w:rsidR="000361FC" w:rsidRPr="000634D8" w:rsidRDefault="000361FC" w:rsidP="002478A1">
            <w:pPr>
              <w:jc w:val="center"/>
            </w:pPr>
            <w:r w:rsidRPr="000634D8">
              <w:t>68,9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361FC" w:rsidRPr="000634D8" w:rsidRDefault="000361FC" w:rsidP="002478A1">
            <w:pPr>
              <w:jc w:val="center"/>
            </w:pPr>
          </w:p>
          <w:p w:rsidR="000361FC" w:rsidRPr="000634D8" w:rsidRDefault="000361FC" w:rsidP="002478A1">
            <w:pPr>
              <w:jc w:val="center"/>
            </w:pPr>
            <w:r w:rsidRPr="000634D8">
              <w:t>68,9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361FC" w:rsidRPr="000634D8" w:rsidRDefault="000361FC" w:rsidP="002478A1">
            <w:pPr>
              <w:jc w:val="center"/>
            </w:pPr>
          </w:p>
          <w:p w:rsidR="000361FC" w:rsidRPr="000634D8" w:rsidRDefault="000361FC" w:rsidP="002478A1">
            <w:pPr>
              <w:jc w:val="center"/>
            </w:pPr>
            <w:r w:rsidRPr="000634D8">
              <w:t>68,9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361FC" w:rsidRPr="000634D8" w:rsidRDefault="000361FC" w:rsidP="002478A1">
            <w:pPr>
              <w:jc w:val="center"/>
            </w:pPr>
          </w:p>
          <w:p w:rsidR="000361FC" w:rsidRPr="000634D8" w:rsidRDefault="000361FC" w:rsidP="002478A1">
            <w:pPr>
              <w:jc w:val="center"/>
            </w:pPr>
            <w:r w:rsidRPr="000634D8">
              <w:t>68,9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361FC" w:rsidRPr="000634D8" w:rsidRDefault="000361FC" w:rsidP="002478A1">
            <w:pPr>
              <w:jc w:val="center"/>
            </w:pPr>
          </w:p>
          <w:p w:rsidR="000361FC" w:rsidRPr="000634D8" w:rsidRDefault="000361FC" w:rsidP="002478A1">
            <w:pPr>
              <w:jc w:val="center"/>
            </w:pPr>
            <w:r w:rsidRPr="000634D8">
              <w:t>68,9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361FC" w:rsidRPr="000634D8" w:rsidRDefault="000361FC" w:rsidP="002478A1">
            <w:pPr>
              <w:jc w:val="center"/>
            </w:pPr>
          </w:p>
          <w:p w:rsidR="000361FC" w:rsidRPr="000634D8" w:rsidRDefault="000361FC" w:rsidP="002478A1">
            <w:pPr>
              <w:jc w:val="center"/>
            </w:pPr>
            <w:r w:rsidRPr="000634D8">
              <w:t>68,9</w:t>
            </w:r>
          </w:p>
        </w:tc>
        <w:tc>
          <w:tcPr>
            <w:tcW w:w="1278" w:type="dxa"/>
            <w:tcBorders>
              <w:top w:val="nil"/>
            </w:tcBorders>
          </w:tcPr>
          <w:p w:rsidR="000361FC" w:rsidRPr="000634D8" w:rsidRDefault="000361FC" w:rsidP="002478A1">
            <w:pPr>
              <w:jc w:val="center"/>
            </w:pPr>
          </w:p>
          <w:p w:rsidR="000361FC" w:rsidRPr="000634D8" w:rsidRDefault="000361FC" w:rsidP="002478A1">
            <w:pPr>
              <w:jc w:val="center"/>
            </w:pPr>
            <w:r w:rsidRPr="000634D8">
              <w:t>68,9</w:t>
            </w:r>
          </w:p>
        </w:tc>
      </w:tr>
      <w:tr w:rsidR="00417B83" w:rsidRPr="008E036F" w:rsidTr="004D3E2A">
        <w:trPr>
          <w:trHeight w:val="20"/>
        </w:trPr>
        <w:tc>
          <w:tcPr>
            <w:tcW w:w="500" w:type="dxa"/>
            <w:shd w:val="clear" w:color="auto" w:fill="auto"/>
            <w:vAlign w:val="center"/>
          </w:tcPr>
          <w:p w:rsidR="00417B83" w:rsidRPr="008E036F" w:rsidRDefault="00417B83" w:rsidP="000361FC">
            <w:pPr>
              <w:jc w:val="center"/>
            </w:pPr>
            <w:r w:rsidRPr="008E036F">
              <w:t>1</w:t>
            </w:r>
            <w:r w:rsidR="000361FC">
              <w:t>0</w:t>
            </w:r>
          </w:p>
        </w:tc>
        <w:tc>
          <w:tcPr>
            <w:tcW w:w="3970" w:type="dxa"/>
            <w:shd w:val="clear" w:color="auto" w:fill="auto"/>
          </w:tcPr>
          <w:p w:rsidR="00417B83" w:rsidRPr="008E036F" w:rsidRDefault="00417B83" w:rsidP="002478A1">
            <w:r w:rsidRPr="008E036F">
              <w:t>библиотеками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B83" w:rsidRPr="000634D8" w:rsidRDefault="00417B83" w:rsidP="002478A1">
            <w:pPr>
              <w:jc w:val="center"/>
            </w:pPr>
            <w:r w:rsidRPr="000634D8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0634D8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0634D8">
              <w:rPr>
                <w:szCs w:val="24"/>
              </w:rPr>
              <w:t>83,3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B83" w:rsidRPr="000634D8" w:rsidRDefault="00417B83" w:rsidP="002478A1">
            <w:pPr>
              <w:jc w:val="center"/>
            </w:pPr>
            <w:r w:rsidRPr="000634D8">
              <w:t>83,3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7B83" w:rsidRPr="000634D8" w:rsidRDefault="00417B83" w:rsidP="002478A1">
            <w:pPr>
              <w:jc w:val="center"/>
            </w:pPr>
            <w:r w:rsidRPr="000634D8">
              <w:t>83,3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0634D8" w:rsidRDefault="00417B83" w:rsidP="002478A1">
            <w:pPr>
              <w:jc w:val="center"/>
            </w:pPr>
            <w:r w:rsidRPr="000634D8">
              <w:t>83,3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0634D8" w:rsidRDefault="00417B83" w:rsidP="002478A1">
            <w:pPr>
              <w:jc w:val="center"/>
            </w:pPr>
            <w:r w:rsidRPr="000634D8">
              <w:t>83,3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0634D8" w:rsidRDefault="00417B83" w:rsidP="002478A1">
            <w:pPr>
              <w:jc w:val="center"/>
            </w:pPr>
            <w:r w:rsidRPr="000634D8">
              <w:t>83,3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0634D8" w:rsidRDefault="00417B83" w:rsidP="002478A1">
            <w:pPr>
              <w:jc w:val="center"/>
            </w:pPr>
            <w:r w:rsidRPr="000634D8">
              <w:t>83,3</w:t>
            </w:r>
          </w:p>
        </w:tc>
        <w:tc>
          <w:tcPr>
            <w:tcW w:w="1278" w:type="dxa"/>
            <w:vAlign w:val="center"/>
          </w:tcPr>
          <w:p w:rsidR="00417B83" w:rsidRPr="000634D8" w:rsidRDefault="00417B83" w:rsidP="002478A1">
            <w:pPr>
              <w:jc w:val="center"/>
            </w:pPr>
            <w:r w:rsidRPr="000634D8">
              <w:t>83,3</w:t>
            </w:r>
          </w:p>
        </w:tc>
      </w:tr>
      <w:tr w:rsidR="00417B83" w:rsidRPr="00790F72" w:rsidTr="004D3E2A">
        <w:trPr>
          <w:trHeight w:val="20"/>
        </w:trPr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8E036F" w:rsidRDefault="00417B83" w:rsidP="000361FC">
            <w:pPr>
              <w:jc w:val="center"/>
            </w:pPr>
            <w:r>
              <w:t>11</w:t>
            </w:r>
            <w:r w:rsidRPr="008E036F">
              <w:t>.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417B83" w:rsidRPr="008E036F" w:rsidRDefault="00417B83" w:rsidP="002478A1">
            <w:r w:rsidRPr="008E036F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790F72" w:rsidRDefault="00417B83" w:rsidP="002478A1">
            <w:pPr>
              <w:jc w:val="center"/>
            </w:pPr>
            <w:r w:rsidRPr="00790F72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790F72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790F72">
              <w:rPr>
                <w:szCs w:val="24"/>
              </w:rPr>
              <w:t>43,3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790F72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790F72">
              <w:rPr>
                <w:szCs w:val="24"/>
              </w:rPr>
              <w:t>43,3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790F72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790F72">
              <w:rPr>
                <w:szCs w:val="24"/>
              </w:rPr>
              <w:t>46,3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790F72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790F72">
              <w:rPr>
                <w:szCs w:val="24"/>
              </w:rPr>
              <w:t>46,3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790F72" w:rsidRDefault="00417B83" w:rsidP="002478A1">
            <w:pPr>
              <w:jc w:val="center"/>
            </w:pPr>
            <w:r w:rsidRPr="00790F72">
              <w:t>46,3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790F72" w:rsidRDefault="00417B83" w:rsidP="002478A1">
            <w:pPr>
              <w:jc w:val="center"/>
            </w:pPr>
            <w:r w:rsidRPr="00790F72">
              <w:t>46,3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790F72" w:rsidRDefault="00417B83" w:rsidP="002478A1">
            <w:pPr>
              <w:jc w:val="center"/>
            </w:pPr>
            <w:r w:rsidRPr="00790F72">
              <w:t>46,3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17B83" w:rsidRPr="00790F72" w:rsidRDefault="00417B83" w:rsidP="002478A1">
            <w:pPr>
              <w:jc w:val="center"/>
            </w:pPr>
            <w:r w:rsidRPr="00790F72">
              <w:t>46,3</w:t>
            </w:r>
          </w:p>
        </w:tc>
      </w:tr>
      <w:tr w:rsidR="00417B83" w:rsidRPr="006A040C" w:rsidTr="004D3E2A">
        <w:trPr>
          <w:trHeight w:val="20"/>
        </w:trPr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8E036F" w:rsidRDefault="00417B83" w:rsidP="000361FC">
            <w:pPr>
              <w:jc w:val="center"/>
            </w:pPr>
            <w:r>
              <w:t>12</w:t>
            </w:r>
            <w:r w:rsidRPr="008E036F">
              <w:t>.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417B83" w:rsidRPr="008E036F" w:rsidRDefault="00417B83" w:rsidP="002478A1">
            <w:r w:rsidRPr="008E036F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8E036F" w:rsidRDefault="00417B83" w:rsidP="002478A1">
            <w:pPr>
              <w:jc w:val="center"/>
            </w:pPr>
            <w:r w:rsidRPr="008E036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982BF5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982BF5">
              <w:rPr>
                <w:szCs w:val="24"/>
              </w:rPr>
              <w:t>17,8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982BF5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982BF5">
              <w:rPr>
                <w:szCs w:val="24"/>
              </w:rPr>
              <w:t>18,1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982BF5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982BF5">
              <w:rPr>
                <w:szCs w:val="24"/>
              </w:rPr>
              <w:t>20,1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982BF5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982BF5">
              <w:rPr>
                <w:szCs w:val="24"/>
              </w:rPr>
              <w:t>20,1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982BF5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982BF5">
              <w:rPr>
                <w:szCs w:val="24"/>
              </w:rPr>
              <w:t>21,0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982BF5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982BF5">
              <w:rPr>
                <w:szCs w:val="24"/>
              </w:rPr>
              <w:t>22,0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982BF5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982BF5">
              <w:rPr>
                <w:szCs w:val="24"/>
              </w:rPr>
              <w:t>23,0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17B83" w:rsidRPr="00982BF5" w:rsidRDefault="00417B83" w:rsidP="002478A1">
            <w:pPr>
              <w:jc w:val="center"/>
            </w:pPr>
            <w:r w:rsidRPr="00982BF5">
              <w:t>24,0</w:t>
            </w:r>
          </w:p>
        </w:tc>
      </w:tr>
      <w:tr w:rsidR="00417B83" w:rsidRPr="008E036F" w:rsidTr="004D3E2A">
        <w:trPr>
          <w:trHeight w:val="20"/>
        </w:trPr>
        <w:tc>
          <w:tcPr>
            <w:tcW w:w="500" w:type="dxa"/>
            <w:shd w:val="clear" w:color="auto" w:fill="auto"/>
            <w:vAlign w:val="center"/>
          </w:tcPr>
          <w:p w:rsidR="00417B83" w:rsidRPr="008E036F" w:rsidRDefault="00417B83" w:rsidP="000361FC">
            <w:pPr>
              <w:jc w:val="center"/>
            </w:pPr>
            <w:r>
              <w:t>13</w:t>
            </w:r>
            <w:r w:rsidRPr="008E036F">
              <w:t>.</w:t>
            </w:r>
          </w:p>
        </w:tc>
        <w:tc>
          <w:tcPr>
            <w:tcW w:w="3970" w:type="dxa"/>
            <w:shd w:val="clear" w:color="auto" w:fill="auto"/>
          </w:tcPr>
          <w:p w:rsidR="00417B83" w:rsidRPr="008E036F" w:rsidRDefault="00417B83" w:rsidP="002478A1">
            <w:r w:rsidRPr="008E036F">
              <w:t>Жилищный фонд на конец года всего (на конец года)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B83" w:rsidRPr="008E036F" w:rsidRDefault="00417B83" w:rsidP="002478A1">
            <w:pPr>
              <w:jc w:val="center"/>
            </w:pPr>
            <w:r w:rsidRPr="008E036F">
              <w:t xml:space="preserve">тыс. </w:t>
            </w:r>
            <w:proofErr w:type="spellStart"/>
            <w:proofErr w:type="gramStart"/>
            <w:r w:rsidRPr="008E036F">
              <w:t>кв.м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8E036F">
              <w:rPr>
                <w:szCs w:val="24"/>
              </w:rPr>
              <w:t>600,5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B83" w:rsidRDefault="00417B83" w:rsidP="002478A1">
            <w:pPr>
              <w:jc w:val="center"/>
            </w:pPr>
            <w:r>
              <w:t>606,8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7B83" w:rsidRDefault="00417B83" w:rsidP="002478A1">
            <w:pPr>
              <w:jc w:val="center"/>
            </w:pPr>
            <w:r>
              <w:t>608,9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Default="00417B83" w:rsidP="002478A1">
            <w:pPr>
              <w:jc w:val="center"/>
            </w:pPr>
            <w:r>
              <w:t>609</w:t>
            </w:r>
            <w:r w:rsidRPr="00A959E4">
              <w:t>,</w:t>
            </w:r>
            <w: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Default="00417B83" w:rsidP="002478A1">
            <w:pPr>
              <w:jc w:val="center"/>
            </w:pPr>
            <w:r>
              <w:t>609,8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Default="00417B83" w:rsidP="002478A1">
            <w:pPr>
              <w:jc w:val="center"/>
            </w:pPr>
            <w:r>
              <w:t>610</w:t>
            </w:r>
            <w:r w:rsidRPr="00A959E4">
              <w:t>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Default="00417B83" w:rsidP="002478A1">
            <w:pPr>
              <w:jc w:val="center"/>
            </w:pPr>
            <w:r>
              <w:t>621,3</w:t>
            </w:r>
          </w:p>
        </w:tc>
        <w:tc>
          <w:tcPr>
            <w:tcW w:w="1278" w:type="dxa"/>
            <w:vAlign w:val="center"/>
          </w:tcPr>
          <w:p w:rsidR="00417B83" w:rsidRDefault="00417B83" w:rsidP="002478A1">
            <w:pPr>
              <w:jc w:val="center"/>
            </w:pPr>
            <w:r>
              <w:t>639</w:t>
            </w:r>
            <w:r w:rsidRPr="00A959E4">
              <w:t>,5</w:t>
            </w:r>
          </w:p>
        </w:tc>
      </w:tr>
      <w:tr w:rsidR="00417B83" w:rsidRPr="008E036F" w:rsidTr="004D3E2A">
        <w:trPr>
          <w:trHeight w:val="20"/>
        </w:trPr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8E036F" w:rsidRDefault="00417B83" w:rsidP="000361FC">
            <w:pPr>
              <w:jc w:val="center"/>
            </w:pPr>
            <w:r>
              <w:t>14</w:t>
            </w:r>
            <w:r w:rsidRPr="008E036F">
              <w:t>.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417B83" w:rsidRPr="008E036F" w:rsidRDefault="00417B83" w:rsidP="002478A1">
            <w:r w:rsidRPr="008E036F">
              <w:t>Общая площадь жилых помещений в ветхих и аварийных жилых домах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8E036F" w:rsidRDefault="00417B83" w:rsidP="002478A1">
            <w:pPr>
              <w:jc w:val="center"/>
            </w:pPr>
            <w:r w:rsidRPr="008E036F">
              <w:t xml:space="preserve">тыс. </w:t>
            </w:r>
            <w:proofErr w:type="spellStart"/>
            <w:proofErr w:type="gramStart"/>
            <w:r w:rsidRPr="008E036F"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B67AE5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B67AE5">
              <w:rPr>
                <w:szCs w:val="24"/>
              </w:rPr>
              <w:t>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B67AE5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B67AE5">
              <w:rPr>
                <w:szCs w:val="24"/>
              </w:rPr>
              <w:t>9,9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B67AE5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B67AE5">
              <w:rPr>
                <w:szCs w:val="24"/>
              </w:rPr>
              <w:t>9,6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B67AE5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B67AE5">
              <w:rPr>
                <w:szCs w:val="24"/>
              </w:rPr>
              <w:t>9,4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B67AE5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B67AE5">
              <w:rPr>
                <w:szCs w:val="24"/>
              </w:rPr>
              <w:t>8,6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B67AE5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B67AE5">
              <w:rPr>
                <w:szCs w:val="24"/>
              </w:rPr>
              <w:t>8,4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B67AE5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B67AE5">
              <w:rPr>
                <w:szCs w:val="24"/>
              </w:rPr>
              <w:t>8,1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17B83" w:rsidRPr="00B67AE5" w:rsidRDefault="00417B83" w:rsidP="002478A1">
            <w:pPr>
              <w:jc w:val="center"/>
            </w:pPr>
            <w:r w:rsidRPr="00B67AE5">
              <w:t>7,2</w:t>
            </w:r>
          </w:p>
        </w:tc>
      </w:tr>
      <w:tr w:rsidR="00417B83" w:rsidRPr="008E036F" w:rsidTr="004D3E2A">
        <w:trPr>
          <w:trHeight w:val="20"/>
        </w:trPr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8E036F" w:rsidRDefault="00417B83" w:rsidP="000361FC">
            <w:pPr>
              <w:jc w:val="center"/>
            </w:pPr>
            <w:r>
              <w:lastRenderedPageBreak/>
              <w:t>15</w:t>
            </w:r>
            <w:r w:rsidRPr="008E036F">
              <w:t>.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417B83" w:rsidRPr="008E036F" w:rsidRDefault="00417B83" w:rsidP="002478A1">
            <w:r w:rsidRPr="008E036F"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8E036F" w:rsidRDefault="00417B83" w:rsidP="002478A1">
            <w:pPr>
              <w:jc w:val="center"/>
            </w:pPr>
            <w:proofErr w:type="spellStart"/>
            <w:proofErr w:type="gramStart"/>
            <w:r w:rsidRPr="008E036F"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8E036F">
              <w:rPr>
                <w:szCs w:val="24"/>
              </w:rPr>
              <w:t>20,40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20,5</w:t>
            </w:r>
            <w:r w:rsidRPr="008E036F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Default="00417B83" w:rsidP="002478A1">
            <w:pPr>
              <w:jc w:val="center"/>
            </w:pPr>
            <w:r w:rsidRPr="00C5259F">
              <w:t>20,50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Default="00417B83" w:rsidP="002478A1">
            <w:pPr>
              <w:jc w:val="center"/>
            </w:pPr>
            <w:r w:rsidRPr="00C5259F">
              <w:t>20,50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Default="00417B83" w:rsidP="002478A1">
            <w:pPr>
              <w:jc w:val="center"/>
            </w:pPr>
            <w:r w:rsidRPr="00C5259F">
              <w:t>20,50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Default="00417B83" w:rsidP="002478A1">
            <w:pPr>
              <w:jc w:val="center"/>
            </w:pPr>
            <w:r w:rsidRPr="00C5259F">
              <w:t>20,50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17B83" w:rsidRDefault="00417B83" w:rsidP="002478A1">
            <w:pPr>
              <w:jc w:val="center"/>
            </w:pPr>
            <w:r w:rsidRPr="00C5259F">
              <w:t>20,50</w:t>
            </w:r>
          </w:p>
        </w:tc>
      </w:tr>
      <w:tr w:rsidR="00417B83" w:rsidRPr="008E036F" w:rsidTr="004D3E2A">
        <w:trPr>
          <w:trHeight w:val="20"/>
        </w:trPr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8E036F" w:rsidRDefault="00417B83" w:rsidP="000361FC">
            <w:pPr>
              <w:jc w:val="center"/>
            </w:pPr>
            <w:r>
              <w:t>16</w:t>
            </w:r>
            <w:r w:rsidRPr="008E036F">
              <w:t>.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417B83" w:rsidRPr="008E036F" w:rsidRDefault="00417B83" w:rsidP="002478A1">
            <w:r w:rsidRPr="008E036F">
              <w:t xml:space="preserve">Доля налоговых и неналоговых доходов местного </w:t>
            </w:r>
            <w:proofErr w:type="gramStart"/>
            <w:r w:rsidRPr="008E036F">
              <w:t>бюджета  в</w:t>
            </w:r>
            <w:proofErr w:type="gramEnd"/>
            <w:r w:rsidRPr="008E036F">
              <w:t xml:space="preserve">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8E036F" w:rsidRDefault="00417B83" w:rsidP="002478A1">
            <w:pPr>
              <w:jc w:val="center"/>
            </w:pPr>
            <w:r w:rsidRPr="008E036F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35354C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35354C">
              <w:rPr>
                <w:szCs w:val="24"/>
              </w:rPr>
              <w:t>32,66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35354C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35354C">
              <w:rPr>
                <w:szCs w:val="24"/>
              </w:rPr>
              <w:t>45,29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35354C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35354C">
              <w:rPr>
                <w:szCs w:val="24"/>
              </w:rPr>
              <w:t>42,02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35354C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35354C">
              <w:rPr>
                <w:szCs w:val="24"/>
              </w:rPr>
              <w:t>34,80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35354C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35354C">
              <w:rPr>
                <w:szCs w:val="24"/>
              </w:rPr>
              <w:t>38,4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35354C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35354C">
              <w:rPr>
                <w:szCs w:val="24"/>
              </w:rPr>
              <w:t>39,1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B83" w:rsidRPr="0035354C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35354C">
              <w:rPr>
                <w:szCs w:val="24"/>
              </w:rPr>
              <w:t>40,1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17B83" w:rsidRPr="0035354C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35354C">
              <w:rPr>
                <w:szCs w:val="24"/>
              </w:rPr>
              <w:t>42,5</w:t>
            </w:r>
          </w:p>
        </w:tc>
      </w:tr>
      <w:tr w:rsidR="00417B83" w:rsidRPr="008E036F" w:rsidTr="004D3E2A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83" w:rsidRPr="008E036F" w:rsidRDefault="00417B83" w:rsidP="000361FC">
            <w:pPr>
              <w:jc w:val="center"/>
            </w:pPr>
            <w:r>
              <w:t>17</w:t>
            </w:r>
            <w:r w:rsidRPr="008E036F"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B83" w:rsidRPr="008E036F" w:rsidRDefault="00417B83" w:rsidP="002478A1">
            <w:r w:rsidRPr="008E036F">
              <w:t>Оборот розничной торговли на 1 жителя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B83" w:rsidRPr="008E036F" w:rsidRDefault="00417B83" w:rsidP="002478A1">
            <w:pPr>
              <w:jc w:val="center"/>
            </w:pPr>
            <w:r w:rsidRPr="008E036F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8E036F">
              <w:rPr>
                <w:szCs w:val="24"/>
              </w:rPr>
              <w:t>57,4</w:t>
            </w: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  <w:r w:rsidRPr="008E036F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E036F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B83" w:rsidRPr="00641F9D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641F9D">
              <w:rPr>
                <w:szCs w:val="24"/>
              </w:rPr>
              <w:t>59,43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B83" w:rsidRPr="00641F9D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641F9D">
              <w:rPr>
                <w:szCs w:val="24"/>
              </w:rPr>
              <w:t>62,21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B83" w:rsidRPr="00641F9D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641F9D">
              <w:rPr>
                <w:szCs w:val="24"/>
              </w:rPr>
              <w:t>64,08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B83" w:rsidRPr="00641F9D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641F9D">
              <w:rPr>
                <w:szCs w:val="24"/>
              </w:rPr>
              <w:t>66,00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B83" w:rsidRPr="00641F9D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641F9D">
              <w:rPr>
                <w:szCs w:val="24"/>
              </w:rPr>
              <w:t>67,99</w:t>
            </w:r>
          </w:p>
        </w:tc>
      </w:tr>
      <w:tr w:rsidR="00417B83" w:rsidRPr="008E036F" w:rsidTr="004D3E2A">
        <w:trPr>
          <w:trHeight w:val="20"/>
        </w:trPr>
        <w:tc>
          <w:tcPr>
            <w:tcW w:w="500" w:type="dxa"/>
            <w:shd w:val="clear" w:color="auto" w:fill="auto"/>
            <w:vAlign w:val="center"/>
          </w:tcPr>
          <w:p w:rsidR="00417B83" w:rsidRPr="008E036F" w:rsidRDefault="00417B83" w:rsidP="000361FC">
            <w:pPr>
              <w:jc w:val="center"/>
            </w:pPr>
            <w:r>
              <w:t>18</w:t>
            </w:r>
            <w:r w:rsidRPr="008E036F">
              <w:t>.</w:t>
            </w:r>
          </w:p>
        </w:tc>
        <w:tc>
          <w:tcPr>
            <w:tcW w:w="3970" w:type="dxa"/>
            <w:tcBorders>
              <w:bottom w:val="nil"/>
            </w:tcBorders>
            <w:shd w:val="clear" w:color="auto" w:fill="auto"/>
          </w:tcPr>
          <w:p w:rsidR="00417B83" w:rsidRPr="008E036F" w:rsidRDefault="00417B83" w:rsidP="002478A1">
            <w:r w:rsidRPr="008E036F">
              <w:t>Оборот общественного питания на 1 жителя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417B83" w:rsidRPr="008E036F" w:rsidRDefault="00417B83" w:rsidP="002478A1">
            <w:pPr>
              <w:jc w:val="center"/>
            </w:pPr>
            <w:r w:rsidRPr="008E036F">
              <w:t>тыс. руб.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8E036F">
              <w:rPr>
                <w:szCs w:val="24"/>
              </w:rPr>
              <w:t>2,64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8E036F">
              <w:rPr>
                <w:szCs w:val="24"/>
              </w:rPr>
              <w:t>2,98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417B83" w:rsidRPr="00982BF5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982BF5">
              <w:rPr>
                <w:szCs w:val="24"/>
              </w:rPr>
              <w:t>3,07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417B83" w:rsidRPr="00982BF5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982BF5">
              <w:rPr>
                <w:szCs w:val="24"/>
              </w:rPr>
              <w:t>3,16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417B83" w:rsidRPr="00982BF5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982BF5">
              <w:rPr>
                <w:szCs w:val="24"/>
              </w:rPr>
              <w:t>3,25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417B83" w:rsidRPr="00982BF5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982BF5">
              <w:rPr>
                <w:szCs w:val="24"/>
              </w:rPr>
              <w:t>3,35</w:t>
            </w:r>
          </w:p>
        </w:tc>
        <w:tc>
          <w:tcPr>
            <w:tcW w:w="1278" w:type="dxa"/>
            <w:tcBorders>
              <w:bottom w:val="nil"/>
            </w:tcBorders>
            <w:vAlign w:val="center"/>
          </w:tcPr>
          <w:p w:rsidR="00417B83" w:rsidRPr="00982BF5" w:rsidRDefault="00417B83" w:rsidP="002478A1">
            <w:pPr>
              <w:jc w:val="center"/>
            </w:pPr>
            <w:r w:rsidRPr="00982BF5">
              <w:t>3,45</w:t>
            </w:r>
          </w:p>
        </w:tc>
      </w:tr>
      <w:tr w:rsidR="00417B83" w:rsidRPr="008E036F" w:rsidTr="004D3E2A">
        <w:trPr>
          <w:trHeight w:val="20"/>
        </w:trPr>
        <w:tc>
          <w:tcPr>
            <w:tcW w:w="500" w:type="dxa"/>
            <w:shd w:val="clear" w:color="auto" w:fill="auto"/>
            <w:vAlign w:val="center"/>
          </w:tcPr>
          <w:p w:rsidR="00417B83" w:rsidRPr="008E036F" w:rsidRDefault="00417B83" w:rsidP="000361FC">
            <w:pPr>
              <w:jc w:val="center"/>
            </w:pPr>
            <w:r>
              <w:t>19</w:t>
            </w:r>
            <w:r w:rsidRPr="008E036F">
              <w:t>.</w:t>
            </w:r>
          </w:p>
        </w:tc>
        <w:tc>
          <w:tcPr>
            <w:tcW w:w="3970" w:type="dxa"/>
            <w:tcBorders>
              <w:bottom w:val="nil"/>
            </w:tcBorders>
            <w:shd w:val="clear" w:color="auto" w:fill="auto"/>
          </w:tcPr>
          <w:p w:rsidR="00417B83" w:rsidRPr="008E036F" w:rsidRDefault="00417B83" w:rsidP="002478A1">
            <w:r w:rsidRPr="008E036F">
              <w:t>Объем платных услуг на 1 жителя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417B83" w:rsidRPr="008E036F" w:rsidRDefault="00417B83" w:rsidP="002478A1">
            <w:pPr>
              <w:jc w:val="center"/>
            </w:pPr>
            <w:r w:rsidRPr="008E036F">
              <w:t>тыс. руб.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417B83" w:rsidRPr="00887B14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887B14">
              <w:rPr>
                <w:szCs w:val="24"/>
              </w:rPr>
              <w:t>3,07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417B83" w:rsidRPr="00887B14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887B14">
              <w:rPr>
                <w:szCs w:val="24"/>
              </w:rPr>
              <w:t>2,89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417B83" w:rsidRPr="00887B14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887B14">
              <w:rPr>
                <w:szCs w:val="24"/>
              </w:rPr>
              <w:t>2,97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417B83" w:rsidRPr="00887B14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887B14">
              <w:rPr>
                <w:szCs w:val="24"/>
              </w:rPr>
              <w:t>3,1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417B83" w:rsidRPr="00887B14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887B14">
              <w:rPr>
                <w:szCs w:val="24"/>
              </w:rPr>
              <w:t>3,2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417B83" w:rsidRPr="00887B14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887B14">
              <w:rPr>
                <w:szCs w:val="24"/>
              </w:rPr>
              <w:t>3,62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417B83" w:rsidRPr="00887B14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887B14">
              <w:rPr>
                <w:szCs w:val="24"/>
              </w:rPr>
              <w:t>4,07</w:t>
            </w:r>
          </w:p>
        </w:tc>
        <w:tc>
          <w:tcPr>
            <w:tcW w:w="1278" w:type="dxa"/>
            <w:tcBorders>
              <w:bottom w:val="nil"/>
            </w:tcBorders>
            <w:vAlign w:val="center"/>
          </w:tcPr>
          <w:p w:rsidR="00417B83" w:rsidRPr="00887B14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887B14">
              <w:rPr>
                <w:szCs w:val="24"/>
              </w:rPr>
              <w:t>4,32</w:t>
            </w:r>
          </w:p>
        </w:tc>
      </w:tr>
      <w:tr w:rsidR="00417B83" w:rsidRPr="008E036F" w:rsidTr="004D3E2A">
        <w:trPr>
          <w:trHeight w:val="20"/>
        </w:trPr>
        <w:tc>
          <w:tcPr>
            <w:tcW w:w="500" w:type="dxa"/>
            <w:shd w:val="clear" w:color="auto" w:fill="auto"/>
            <w:vAlign w:val="center"/>
          </w:tcPr>
          <w:p w:rsidR="00417B83" w:rsidRPr="008E036F" w:rsidRDefault="00417B83" w:rsidP="000361FC">
            <w:pPr>
              <w:jc w:val="center"/>
            </w:pPr>
            <w:r>
              <w:t>20</w:t>
            </w:r>
            <w:r w:rsidRPr="008E036F">
              <w:t>.</w:t>
            </w:r>
          </w:p>
        </w:tc>
        <w:tc>
          <w:tcPr>
            <w:tcW w:w="3970" w:type="dxa"/>
            <w:shd w:val="clear" w:color="auto" w:fill="auto"/>
          </w:tcPr>
          <w:p w:rsidR="00417B83" w:rsidRPr="008E036F" w:rsidRDefault="00417B83" w:rsidP="002478A1">
            <w:r w:rsidRPr="008E036F">
              <w:t xml:space="preserve">Среднесписочная численность работающих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B83" w:rsidRPr="008E036F" w:rsidRDefault="00417B83" w:rsidP="002478A1">
            <w:pPr>
              <w:jc w:val="center"/>
            </w:pPr>
            <w:r w:rsidRPr="008E036F"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6140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5817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5703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641F9D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641F9D">
              <w:rPr>
                <w:szCs w:val="24"/>
              </w:rPr>
              <w:t>5875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641F9D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641F9D">
              <w:rPr>
                <w:szCs w:val="24"/>
              </w:rPr>
              <w:t>6051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641F9D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641F9D">
              <w:rPr>
                <w:szCs w:val="24"/>
              </w:rPr>
              <w:t>6232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641F9D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641F9D">
              <w:rPr>
                <w:szCs w:val="24"/>
              </w:rPr>
              <w:t>6,418</w:t>
            </w:r>
          </w:p>
        </w:tc>
        <w:tc>
          <w:tcPr>
            <w:tcW w:w="1278" w:type="dxa"/>
            <w:vAlign w:val="center"/>
          </w:tcPr>
          <w:p w:rsidR="00417B83" w:rsidRPr="00641F9D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641F9D">
              <w:rPr>
                <w:szCs w:val="24"/>
              </w:rPr>
              <w:t>6610</w:t>
            </w:r>
          </w:p>
        </w:tc>
      </w:tr>
      <w:tr w:rsidR="00417B83" w:rsidRPr="008E036F" w:rsidTr="004D3E2A">
        <w:trPr>
          <w:trHeight w:val="20"/>
        </w:trPr>
        <w:tc>
          <w:tcPr>
            <w:tcW w:w="500" w:type="dxa"/>
            <w:shd w:val="clear" w:color="auto" w:fill="auto"/>
            <w:vAlign w:val="center"/>
          </w:tcPr>
          <w:p w:rsidR="00417B83" w:rsidRPr="008E036F" w:rsidRDefault="00417B83" w:rsidP="000361FC">
            <w:pPr>
              <w:jc w:val="center"/>
            </w:pPr>
            <w:r>
              <w:t>21</w:t>
            </w:r>
            <w:r w:rsidRPr="008E036F">
              <w:t>.</w:t>
            </w:r>
          </w:p>
        </w:tc>
        <w:tc>
          <w:tcPr>
            <w:tcW w:w="3970" w:type="dxa"/>
            <w:shd w:val="clear" w:color="auto" w:fill="auto"/>
          </w:tcPr>
          <w:p w:rsidR="00417B83" w:rsidRPr="008E036F" w:rsidRDefault="00417B83" w:rsidP="002478A1">
            <w:r w:rsidRPr="008E036F">
              <w:t>Уровень зарегистрированной безработицы к трудоспособному населению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B83" w:rsidRPr="008E036F" w:rsidRDefault="00417B83" w:rsidP="002478A1">
            <w:pPr>
              <w:jc w:val="center"/>
            </w:pPr>
            <w:r w:rsidRPr="008E036F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8E036F">
              <w:rPr>
                <w:szCs w:val="24"/>
              </w:rPr>
              <w:t>1,81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8E036F">
              <w:rPr>
                <w:szCs w:val="24"/>
              </w:rPr>
              <w:t>2,16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7B83" w:rsidRPr="008E036F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35354C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35354C">
              <w:rPr>
                <w:szCs w:val="24"/>
              </w:rPr>
              <w:t>1,65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35354C" w:rsidRDefault="00417B83" w:rsidP="002478A1">
            <w:pPr>
              <w:jc w:val="center"/>
            </w:pPr>
            <w:r w:rsidRPr="0035354C">
              <w:t>1,65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35354C" w:rsidRDefault="00417B83" w:rsidP="002478A1">
            <w:pPr>
              <w:jc w:val="center"/>
            </w:pPr>
            <w:r w:rsidRPr="0035354C">
              <w:t>1,65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35354C" w:rsidRDefault="00417B83" w:rsidP="002478A1">
            <w:pPr>
              <w:jc w:val="center"/>
            </w:pPr>
            <w:r w:rsidRPr="0035354C">
              <w:t>1,65</w:t>
            </w:r>
          </w:p>
        </w:tc>
        <w:tc>
          <w:tcPr>
            <w:tcW w:w="1278" w:type="dxa"/>
            <w:vAlign w:val="center"/>
          </w:tcPr>
          <w:p w:rsidR="00417B83" w:rsidRPr="0035354C" w:rsidRDefault="00417B83" w:rsidP="002478A1">
            <w:pPr>
              <w:jc w:val="center"/>
            </w:pPr>
            <w:r w:rsidRPr="0035354C">
              <w:t>1,65</w:t>
            </w:r>
          </w:p>
        </w:tc>
      </w:tr>
      <w:tr w:rsidR="00417B83" w:rsidRPr="008E036F" w:rsidTr="004D3E2A">
        <w:trPr>
          <w:trHeight w:val="701"/>
        </w:trPr>
        <w:tc>
          <w:tcPr>
            <w:tcW w:w="500" w:type="dxa"/>
            <w:shd w:val="clear" w:color="auto" w:fill="auto"/>
            <w:vAlign w:val="center"/>
          </w:tcPr>
          <w:p w:rsidR="00417B83" w:rsidRPr="008E036F" w:rsidRDefault="00417B83" w:rsidP="000361FC">
            <w:pPr>
              <w:jc w:val="center"/>
            </w:pPr>
            <w:r>
              <w:t>22</w:t>
            </w:r>
            <w:r w:rsidRPr="008E036F">
              <w:t>.</w:t>
            </w:r>
          </w:p>
        </w:tc>
        <w:tc>
          <w:tcPr>
            <w:tcW w:w="3970" w:type="dxa"/>
            <w:shd w:val="clear" w:color="auto" w:fill="auto"/>
          </w:tcPr>
          <w:p w:rsidR="00417B83" w:rsidRPr="008E036F" w:rsidRDefault="00417B83" w:rsidP="002478A1">
            <w:r w:rsidRPr="008E036F">
              <w:t>Среднемесячная номинальная начисленная заработная плата работников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B83" w:rsidRPr="008E036F" w:rsidRDefault="00417B83" w:rsidP="002478A1">
            <w:pPr>
              <w:jc w:val="center"/>
            </w:pPr>
            <w:r w:rsidRPr="008E036F">
              <w:t>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35354C" w:rsidRDefault="00417B83" w:rsidP="002478A1">
            <w:pPr>
              <w:pStyle w:val="ConsPlusNormal"/>
              <w:jc w:val="center"/>
              <w:rPr>
                <w:szCs w:val="24"/>
              </w:rPr>
            </w:pPr>
            <w:r w:rsidRPr="0035354C">
              <w:rPr>
                <w:szCs w:val="24"/>
              </w:rPr>
              <w:t>24829,3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B83" w:rsidRPr="0035354C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26772,2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7B83" w:rsidRPr="0035354C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28663,5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35354C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29523,4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35354C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30409,1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35354C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31321,4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B83" w:rsidRPr="0035354C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32261,0</w:t>
            </w:r>
          </w:p>
        </w:tc>
        <w:tc>
          <w:tcPr>
            <w:tcW w:w="1278" w:type="dxa"/>
            <w:vAlign w:val="center"/>
          </w:tcPr>
          <w:p w:rsidR="00417B83" w:rsidRPr="0035354C" w:rsidRDefault="00417B83" w:rsidP="002478A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33288,9</w:t>
            </w:r>
          </w:p>
        </w:tc>
      </w:tr>
    </w:tbl>
    <w:p w:rsidR="00417B83" w:rsidRDefault="00417B83" w:rsidP="002478A1">
      <w:pPr>
        <w:tabs>
          <w:tab w:val="left" w:pos="12912"/>
        </w:tabs>
        <w:rPr>
          <w:color w:val="FF0000"/>
          <w:sz w:val="16"/>
          <w:szCs w:val="16"/>
        </w:rPr>
        <w:sectPr w:rsidR="00417B83" w:rsidSect="00417B83">
          <w:pgSz w:w="16837" w:h="11905" w:orient="landscape"/>
          <w:pgMar w:top="1491" w:right="777" w:bottom="771" w:left="1440" w:header="720" w:footer="720" w:gutter="0"/>
          <w:cols w:space="60"/>
          <w:noEndnote/>
        </w:sectPr>
      </w:pPr>
    </w:p>
    <w:p w:rsidR="00417B83" w:rsidRDefault="00417B83" w:rsidP="002478A1">
      <w:pPr>
        <w:pStyle w:val="ConsPlusNormal"/>
        <w:jc w:val="right"/>
      </w:pPr>
      <w:r>
        <w:lastRenderedPageBreak/>
        <w:t>Приложение 1.3</w:t>
      </w:r>
    </w:p>
    <w:p w:rsidR="00417B83" w:rsidRPr="00642F22" w:rsidRDefault="00417B83" w:rsidP="002478A1">
      <w:pPr>
        <w:pStyle w:val="ConsPlusNormal"/>
        <w:jc w:val="center"/>
      </w:pPr>
      <w:r w:rsidRPr="00642F22">
        <w:t>ПЕРЕЧЕНЬ</w:t>
      </w:r>
    </w:p>
    <w:p w:rsidR="00417B83" w:rsidRPr="00642F22" w:rsidRDefault="00417B83" w:rsidP="002478A1">
      <w:pPr>
        <w:pStyle w:val="ConsPlusNormal"/>
        <w:ind w:firstLine="709"/>
        <w:jc w:val="center"/>
      </w:pPr>
      <w:r w:rsidRPr="00642F22">
        <w:t>МУНИЦИПАЛЬНЫХ ПРОГРАММ МО «ЭХИРИТ-БУЛАГАТСКИЙ РАЙОН»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1559"/>
        <w:gridCol w:w="3544"/>
      </w:tblGrid>
      <w:tr w:rsidR="00417B83" w:rsidRPr="00642F22" w:rsidTr="001A7516">
        <w:trPr>
          <w:trHeight w:val="20"/>
          <w:tblHeader/>
        </w:trPr>
        <w:tc>
          <w:tcPr>
            <w:tcW w:w="3261" w:type="dxa"/>
            <w:shd w:val="clear" w:color="auto" w:fill="C0C0C0"/>
            <w:vAlign w:val="center"/>
          </w:tcPr>
          <w:p w:rsidR="00417B83" w:rsidRPr="00642F22" w:rsidRDefault="00417B83" w:rsidP="002478A1">
            <w:pPr>
              <w:pStyle w:val="ConsPlusNormal"/>
              <w:jc w:val="center"/>
            </w:pPr>
            <w:r w:rsidRPr="00642F22">
              <w:t>Название муниципальной программы</w:t>
            </w:r>
          </w:p>
        </w:tc>
        <w:tc>
          <w:tcPr>
            <w:tcW w:w="1701" w:type="dxa"/>
            <w:shd w:val="clear" w:color="auto" w:fill="C0C0C0"/>
          </w:tcPr>
          <w:p w:rsidR="00417B83" w:rsidRPr="00642F22" w:rsidRDefault="00417B83" w:rsidP="002478A1">
            <w:pPr>
              <w:pStyle w:val="ConsPlusNormal"/>
              <w:jc w:val="center"/>
            </w:pPr>
            <w:r w:rsidRPr="00642F22">
              <w:t xml:space="preserve">Период </w:t>
            </w:r>
            <w:r w:rsidRPr="00642F22">
              <w:br/>
              <w:t>реализации программы</w:t>
            </w:r>
          </w:p>
        </w:tc>
        <w:tc>
          <w:tcPr>
            <w:tcW w:w="1559" w:type="dxa"/>
            <w:shd w:val="clear" w:color="auto" w:fill="C0C0C0"/>
          </w:tcPr>
          <w:p w:rsidR="00417B83" w:rsidRPr="00642F22" w:rsidRDefault="00417B83" w:rsidP="002478A1">
            <w:pPr>
              <w:pStyle w:val="ConsPlusNormal"/>
              <w:jc w:val="center"/>
            </w:pPr>
            <w:r w:rsidRPr="00642F22">
              <w:t>Объем финансирования, млн. руб.</w:t>
            </w:r>
          </w:p>
        </w:tc>
        <w:tc>
          <w:tcPr>
            <w:tcW w:w="3544" w:type="dxa"/>
            <w:shd w:val="clear" w:color="auto" w:fill="C0C0C0"/>
            <w:vAlign w:val="center"/>
          </w:tcPr>
          <w:p w:rsidR="00417B83" w:rsidRPr="00642F22" w:rsidRDefault="00417B83" w:rsidP="002478A1">
            <w:pPr>
              <w:pStyle w:val="ConsPlusNormal"/>
              <w:jc w:val="center"/>
            </w:pPr>
            <w:r w:rsidRPr="00642F22">
              <w:t>Ответственный исполнитель</w:t>
            </w:r>
          </w:p>
        </w:tc>
      </w:tr>
      <w:tr w:rsidR="00417B83" w:rsidRPr="00642F22" w:rsidTr="001A7516">
        <w:trPr>
          <w:trHeight w:val="865"/>
        </w:trPr>
        <w:tc>
          <w:tcPr>
            <w:tcW w:w="3261" w:type="dxa"/>
          </w:tcPr>
          <w:p w:rsidR="00417B83" w:rsidRPr="00642F22" w:rsidRDefault="00417B83" w:rsidP="002478A1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>Муниципальная программа «Культура МО «</w:t>
            </w:r>
            <w:proofErr w:type="spellStart"/>
            <w:r w:rsidRPr="00642F22">
              <w:rPr>
                <w:sz w:val="22"/>
                <w:szCs w:val="22"/>
              </w:rPr>
              <w:t>Эхирит</w:t>
            </w:r>
            <w:r>
              <w:rPr>
                <w:sz w:val="22"/>
                <w:szCs w:val="22"/>
              </w:rPr>
              <w:t>-Булагатский</w:t>
            </w:r>
            <w:proofErr w:type="spellEnd"/>
            <w:r>
              <w:rPr>
                <w:sz w:val="22"/>
                <w:szCs w:val="22"/>
              </w:rPr>
              <w:t xml:space="preserve"> район» на 2015-2021</w:t>
            </w:r>
            <w:r w:rsidRPr="00642F22">
              <w:rPr>
                <w:sz w:val="22"/>
                <w:szCs w:val="22"/>
              </w:rPr>
              <w:t>гг.»</w:t>
            </w:r>
          </w:p>
        </w:tc>
        <w:tc>
          <w:tcPr>
            <w:tcW w:w="1701" w:type="dxa"/>
            <w:vAlign w:val="center"/>
          </w:tcPr>
          <w:p w:rsidR="00417B83" w:rsidRPr="00642F22" w:rsidRDefault="00417B83" w:rsidP="002478A1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2015-2021</w:t>
            </w:r>
            <w:r w:rsidRPr="00642F22">
              <w:rPr>
                <w:sz w:val="22"/>
                <w:szCs w:val="22"/>
              </w:rPr>
              <w:t>гг</w:t>
            </w:r>
            <w:r w:rsidR="00191B1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417B83" w:rsidRPr="00642F22" w:rsidRDefault="00417B83" w:rsidP="002478A1">
            <w:pPr>
              <w:jc w:val="center"/>
            </w:pPr>
            <w:r>
              <w:rPr>
                <w:sz w:val="22"/>
                <w:szCs w:val="22"/>
              </w:rPr>
              <w:t>114,33</w:t>
            </w:r>
          </w:p>
        </w:tc>
        <w:tc>
          <w:tcPr>
            <w:tcW w:w="3544" w:type="dxa"/>
          </w:tcPr>
          <w:p w:rsidR="00417B83" w:rsidRDefault="00417B83" w:rsidP="002478A1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>Начальник отдела культуры администрации муниципального образования «</w:t>
            </w:r>
            <w:proofErr w:type="spellStart"/>
            <w:r w:rsidRPr="00642F22">
              <w:rPr>
                <w:sz w:val="22"/>
                <w:szCs w:val="22"/>
              </w:rPr>
              <w:t>Эхирит-Булагатский</w:t>
            </w:r>
            <w:proofErr w:type="spellEnd"/>
            <w:r w:rsidRPr="00642F22">
              <w:rPr>
                <w:sz w:val="22"/>
                <w:szCs w:val="22"/>
              </w:rPr>
              <w:t xml:space="preserve"> район» </w:t>
            </w:r>
          </w:p>
          <w:p w:rsidR="00417B83" w:rsidRPr="00642F22" w:rsidRDefault="00417B83" w:rsidP="002478A1">
            <w:pPr>
              <w:autoSpaceDE w:val="0"/>
              <w:autoSpaceDN w:val="0"/>
              <w:jc w:val="both"/>
            </w:pPr>
            <w:proofErr w:type="spellStart"/>
            <w:r w:rsidRPr="00642F22">
              <w:rPr>
                <w:sz w:val="22"/>
                <w:szCs w:val="22"/>
              </w:rPr>
              <w:t>О.Р.Хажеева</w:t>
            </w:r>
            <w:proofErr w:type="spellEnd"/>
          </w:p>
        </w:tc>
      </w:tr>
      <w:tr w:rsidR="00417B83" w:rsidRPr="00642F22" w:rsidTr="001A7516">
        <w:trPr>
          <w:trHeight w:val="20"/>
        </w:trPr>
        <w:tc>
          <w:tcPr>
            <w:tcW w:w="3261" w:type="dxa"/>
          </w:tcPr>
          <w:p w:rsidR="00417B83" w:rsidRPr="00642F22" w:rsidRDefault="00417B83" w:rsidP="002478A1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>Муниципальная программа «Повышение эффективности механизмов управления социально-экономическим развитием МО «</w:t>
            </w:r>
            <w:proofErr w:type="spellStart"/>
            <w:r w:rsidRPr="00642F22">
              <w:rPr>
                <w:sz w:val="22"/>
                <w:szCs w:val="22"/>
              </w:rPr>
              <w:t>Эхири</w:t>
            </w:r>
            <w:r>
              <w:rPr>
                <w:sz w:val="22"/>
                <w:szCs w:val="22"/>
              </w:rPr>
              <w:t>т-Булагатский</w:t>
            </w:r>
            <w:proofErr w:type="spellEnd"/>
            <w:r>
              <w:rPr>
                <w:sz w:val="22"/>
                <w:szCs w:val="22"/>
              </w:rPr>
              <w:t xml:space="preserve"> район» на 2015-2021</w:t>
            </w:r>
            <w:r w:rsidRPr="00642F22">
              <w:rPr>
                <w:sz w:val="22"/>
                <w:szCs w:val="22"/>
              </w:rPr>
              <w:t>гг.»</w:t>
            </w:r>
          </w:p>
        </w:tc>
        <w:tc>
          <w:tcPr>
            <w:tcW w:w="1701" w:type="dxa"/>
            <w:vAlign w:val="center"/>
          </w:tcPr>
          <w:p w:rsidR="00417B83" w:rsidRPr="00642F22" w:rsidRDefault="00417B83" w:rsidP="002478A1">
            <w:pPr>
              <w:jc w:val="center"/>
            </w:pPr>
            <w:r>
              <w:rPr>
                <w:sz w:val="22"/>
                <w:szCs w:val="22"/>
              </w:rPr>
              <w:t>2015-2021</w:t>
            </w:r>
            <w:r w:rsidRPr="00642F22">
              <w:rPr>
                <w:sz w:val="22"/>
                <w:szCs w:val="22"/>
              </w:rPr>
              <w:t>гг</w:t>
            </w:r>
            <w:r w:rsidR="00191B1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417B83" w:rsidRPr="00642F22" w:rsidRDefault="00417B83" w:rsidP="002478A1">
            <w:pPr>
              <w:ind w:firstLine="709"/>
              <w:jc w:val="center"/>
            </w:pPr>
          </w:p>
          <w:p w:rsidR="00417B83" w:rsidRPr="00642F22" w:rsidRDefault="00417B83" w:rsidP="00191B18">
            <w:pPr>
              <w:jc w:val="center"/>
            </w:pPr>
            <w:r>
              <w:t>777,62</w:t>
            </w:r>
          </w:p>
        </w:tc>
        <w:tc>
          <w:tcPr>
            <w:tcW w:w="3544" w:type="dxa"/>
          </w:tcPr>
          <w:p w:rsidR="00417B83" w:rsidRPr="00FE4C00" w:rsidRDefault="00417B83" w:rsidP="002478A1">
            <w:pPr>
              <w:autoSpaceDE w:val="0"/>
              <w:autoSpaceDN w:val="0"/>
            </w:pPr>
            <w:r w:rsidRPr="00FE4C00">
              <w:rPr>
                <w:sz w:val="22"/>
                <w:szCs w:val="22"/>
              </w:rPr>
              <w:t>Заведующий сектора</w:t>
            </w:r>
            <w:r>
              <w:rPr>
                <w:sz w:val="22"/>
                <w:szCs w:val="22"/>
              </w:rPr>
              <w:t xml:space="preserve"> </w:t>
            </w:r>
            <w:r w:rsidRPr="00FE4C00">
              <w:rPr>
                <w:sz w:val="22"/>
                <w:szCs w:val="22"/>
              </w:rPr>
              <w:t>«Бухгалтерия»</w:t>
            </w:r>
          </w:p>
          <w:p w:rsidR="00417B83" w:rsidRPr="00FE4C00" w:rsidRDefault="00417B83" w:rsidP="002478A1">
            <w:pPr>
              <w:autoSpaceDE w:val="0"/>
              <w:autoSpaceDN w:val="0"/>
            </w:pPr>
            <w:r w:rsidRPr="00FE4C00">
              <w:rPr>
                <w:sz w:val="22"/>
                <w:szCs w:val="22"/>
              </w:rPr>
              <w:t xml:space="preserve"> Главный бухгалтер» администрации муниципального образования «</w:t>
            </w:r>
            <w:proofErr w:type="spellStart"/>
            <w:r w:rsidRPr="00FE4C00">
              <w:rPr>
                <w:sz w:val="22"/>
                <w:szCs w:val="22"/>
              </w:rPr>
              <w:t>Эхирит-Булагатский</w:t>
            </w:r>
            <w:proofErr w:type="spellEnd"/>
            <w:r w:rsidRPr="00FE4C00">
              <w:rPr>
                <w:sz w:val="22"/>
                <w:szCs w:val="22"/>
              </w:rPr>
              <w:t xml:space="preserve"> район»</w:t>
            </w:r>
          </w:p>
          <w:p w:rsidR="00417B83" w:rsidRPr="00642F22" w:rsidRDefault="00417B83" w:rsidP="002478A1">
            <w:pPr>
              <w:autoSpaceDE w:val="0"/>
              <w:autoSpaceDN w:val="0"/>
            </w:pPr>
            <w:r w:rsidRPr="00FE4C00">
              <w:rPr>
                <w:sz w:val="22"/>
                <w:szCs w:val="22"/>
              </w:rPr>
              <w:t xml:space="preserve">Н.Г. </w:t>
            </w:r>
            <w:proofErr w:type="spellStart"/>
            <w:r w:rsidRPr="00FE4C00">
              <w:rPr>
                <w:sz w:val="22"/>
                <w:szCs w:val="22"/>
              </w:rPr>
              <w:t>Холуева</w:t>
            </w:r>
            <w:proofErr w:type="spellEnd"/>
          </w:p>
        </w:tc>
      </w:tr>
      <w:tr w:rsidR="00417B83" w:rsidRPr="00642F22" w:rsidTr="001A7516">
        <w:trPr>
          <w:trHeight w:val="20"/>
        </w:trPr>
        <w:tc>
          <w:tcPr>
            <w:tcW w:w="3261" w:type="dxa"/>
          </w:tcPr>
          <w:p w:rsidR="00417B83" w:rsidRPr="00642F22" w:rsidRDefault="00417B83" w:rsidP="002478A1">
            <w:pPr>
              <w:autoSpaceDE w:val="0"/>
              <w:autoSpaceDN w:val="0"/>
            </w:pPr>
            <w:bookmarkStart w:id="3" w:name="P202"/>
            <w:bookmarkEnd w:id="3"/>
            <w:r w:rsidRPr="00642F22">
              <w:rPr>
                <w:sz w:val="22"/>
                <w:szCs w:val="22"/>
              </w:rPr>
              <w:t>Муниципальная программа «Развитие образования муниципального образования «</w:t>
            </w:r>
            <w:proofErr w:type="spellStart"/>
            <w:r w:rsidRPr="00642F22">
              <w:rPr>
                <w:sz w:val="22"/>
                <w:szCs w:val="22"/>
              </w:rPr>
              <w:t>Эхири</w:t>
            </w:r>
            <w:r>
              <w:rPr>
                <w:sz w:val="22"/>
                <w:szCs w:val="22"/>
              </w:rPr>
              <w:t>т-Булагатский</w:t>
            </w:r>
            <w:proofErr w:type="spellEnd"/>
            <w:r>
              <w:rPr>
                <w:sz w:val="22"/>
                <w:szCs w:val="22"/>
              </w:rPr>
              <w:t xml:space="preserve"> район» на 2015-2021</w:t>
            </w:r>
            <w:r w:rsidRPr="00642F22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:rsidR="00417B83" w:rsidRPr="00642F22" w:rsidRDefault="00417B83" w:rsidP="002478A1">
            <w:pPr>
              <w:jc w:val="center"/>
            </w:pPr>
            <w:r>
              <w:rPr>
                <w:sz w:val="22"/>
                <w:szCs w:val="22"/>
              </w:rPr>
              <w:t>2015-2021</w:t>
            </w:r>
            <w:r w:rsidRPr="00642F22">
              <w:rPr>
                <w:sz w:val="22"/>
                <w:szCs w:val="22"/>
              </w:rPr>
              <w:t>гг</w:t>
            </w:r>
          </w:p>
        </w:tc>
        <w:tc>
          <w:tcPr>
            <w:tcW w:w="1559" w:type="dxa"/>
            <w:vAlign w:val="center"/>
          </w:tcPr>
          <w:p w:rsidR="00417B83" w:rsidRPr="00642F22" w:rsidRDefault="00417B83" w:rsidP="002478A1">
            <w:pPr>
              <w:ind w:firstLine="709"/>
              <w:jc w:val="center"/>
            </w:pPr>
          </w:p>
          <w:p w:rsidR="00417B83" w:rsidRPr="00642F22" w:rsidRDefault="00417B83" w:rsidP="002478A1">
            <w:pPr>
              <w:jc w:val="center"/>
            </w:pPr>
            <w:r>
              <w:rPr>
                <w:sz w:val="22"/>
                <w:szCs w:val="22"/>
              </w:rPr>
              <w:t>4 0875,55</w:t>
            </w:r>
          </w:p>
          <w:p w:rsidR="00417B83" w:rsidRPr="00642F22" w:rsidRDefault="00417B83" w:rsidP="002478A1">
            <w:pPr>
              <w:ind w:firstLine="709"/>
              <w:jc w:val="center"/>
            </w:pPr>
          </w:p>
        </w:tc>
        <w:tc>
          <w:tcPr>
            <w:tcW w:w="3544" w:type="dxa"/>
          </w:tcPr>
          <w:p w:rsidR="00417B83" w:rsidRPr="00642F22" w:rsidRDefault="00417B83" w:rsidP="002478A1">
            <w:r w:rsidRPr="00642F22">
              <w:rPr>
                <w:sz w:val="22"/>
                <w:szCs w:val="22"/>
              </w:rPr>
              <w:t>Начальник управления образования администрации муниципального образования «</w:t>
            </w:r>
            <w:proofErr w:type="spellStart"/>
            <w:r w:rsidRPr="00642F22">
              <w:rPr>
                <w:sz w:val="22"/>
                <w:szCs w:val="22"/>
              </w:rPr>
              <w:t>Эхирит-Булагатский</w:t>
            </w:r>
            <w:proofErr w:type="spellEnd"/>
            <w:r w:rsidRPr="00642F22">
              <w:rPr>
                <w:sz w:val="22"/>
                <w:szCs w:val="22"/>
              </w:rPr>
              <w:t xml:space="preserve"> район» </w:t>
            </w:r>
            <w:r>
              <w:rPr>
                <w:sz w:val="22"/>
                <w:szCs w:val="22"/>
              </w:rPr>
              <w:t xml:space="preserve">Б.К. </w:t>
            </w:r>
            <w:proofErr w:type="spellStart"/>
            <w:r>
              <w:rPr>
                <w:sz w:val="22"/>
                <w:szCs w:val="22"/>
              </w:rPr>
              <w:t>Шоронов</w:t>
            </w:r>
            <w:proofErr w:type="spellEnd"/>
          </w:p>
        </w:tc>
      </w:tr>
      <w:tr w:rsidR="00417B83" w:rsidRPr="00642F22" w:rsidTr="001A7516">
        <w:trPr>
          <w:trHeight w:val="20"/>
        </w:trPr>
        <w:tc>
          <w:tcPr>
            <w:tcW w:w="3261" w:type="dxa"/>
          </w:tcPr>
          <w:p w:rsidR="00417B83" w:rsidRPr="00642F22" w:rsidRDefault="00417B83" w:rsidP="002478A1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>Программа «Развитие коммунального хозяйства муниципального образования «</w:t>
            </w:r>
            <w:proofErr w:type="spellStart"/>
            <w:r w:rsidRPr="00642F22">
              <w:rPr>
                <w:sz w:val="22"/>
                <w:szCs w:val="22"/>
              </w:rPr>
              <w:t>Эхири</w:t>
            </w:r>
            <w:r>
              <w:rPr>
                <w:sz w:val="22"/>
                <w:szCs w:val="22"/>
              </w:rPr>
              <w:t>т-Булагатский</w:t>
            </w:r>
            <w:proofErr w:type="spellEnd"/>
            <w:r>
              <w:rPr>
                <w:sz w:val="22"/>
                <w:szCs w:val="22"/>
              </w:rPr>
              <w:t xml:space="preserve"> район» на 2015-2021</w:t>
            </w:r>
            <w:r w:rsidRPr="00642F22">
              <w:rPr>
                <w:sz w:val="22"/>
                <w:szCs w:val="22"/>
              </w:rPr>
              <w:t>гг.»</w:t>
            </w:r>
          </w:p>
        </w:tc>
        <w:tc>
          <w:tcPr>
            <w:tcW w:w="1701" w:type="dxa"/>
            <w:vAlign w:val="center"/>
          </w:tcPr>
          <w:p w:rsidR="00417B83" w:rsidRPr="00642F22" w:rsidRDefault="00417B83" w:rsidP="002478A1">
            <w:pPr>
              <w:jc w:val="center"/>
            </w:pPr>
            <w:r>
              <w:rPr>
                <w:sz w:val="22"/>
                <w:szCs w:val="22"/>
              </w:rPr>
              <w:t>2015-2021</w:t>
            </w:r>
            <w:r w:rsidRPr="00642F22">
              <w:rPr>
                <w:sz w:val="22"/>
                <w:szCs w:val="22"/>
              </w:rPr>
              <w:t>гг</w:t>
            </w:r>
            <w:r w:rsidR="00191B1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417B83" w:rsidRPr="00642F22" w:rsidRDefault="00417B83" w:rsidP="002478A1">
            <w:pPr>
              <w:ind w:firstLine="709"/>
              <w:jc w:val="center"/>
            </w:pPr>
          </w:p>
          <w:p w:rsidR="00417B83" w:rsidRPr="00642F22" w:rsidRDefault="00417B83" w:rsidP="00191B18">
            <w:pPr>
              <w:jc w:val="center"/>
            </w:pPr>
            <w:r>
              <w:rPr>
                <w:sz w:val="22"/>
                <w:szCs w:val="22"/>
              </w:rPr>
              <w:t>197,45</w:t>
            </w:r>
          </w:p>
        </w:tc>
        <w:tc>
          <w:tcPr>
            <w:tcW w:w="3544" w:type="dxa"/>
          </w:tcPr>
          <w:p w:rsidR="00417B83" w:rsidRPr="00642F22" w:rsidRDefault="00417B83" w:rsidP="002478A1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>Председатель Комитета ЖКХ, транспорта, энергетики, связи и дорожного хозяйства администрации муниципального образования «</w:t>
            </w:r>
            <w:proofErr w:type="spellStart"/>
            <w:r w:rsidRPr="00642F22">
              <w:rPr>
                <w:sz w:val="22"/>
                <w:szCs w:val="22"/>
              </w:rPr>
              <w:t>Эхирит-Булагатский</w:t>
            </w:r>
            <w:proofErr w:type="spellEnd"/>
            <w:r w:rsidRPr="00642F22">
              <w:rPr>
                <w:sz w:val="22"/>
                <w:szCs w:val="22"/>
              </w:rPr>
              <w:t xml:space="preserve"> район» </w:t>
            </w:r>
          </w:p>
          <w:p w:rsidR="00417B83" w:rsidRPr="00642F22" w:rsidRDefault="00417B83" w:rsidP="002478A1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>Г.Ю. Щербаков</w:t>
            </w:r>
          </w:p>
        </w:tc>
      </w:tr>
      <w:tr w:rsidR="00417B83" w:rsidRPr="00642F22" w:rsidTr="001A7516">
        <w:trPr>
          <w:trHeight w:val="20"/>
        </w:trPr>
        <w:tc>
          <w:tcPr>
            <w:tcW w:w="3261" w:type="dxa"/>
          </w:tcPr>
          <w:p w:rsidR="00417B83" w:rsidRPr="00642F22" w:rsidRDefault="00417B83" w:rsidP="002478A1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>Программа «Повышение безопасности дорожного движения в муниципальном образовании «</w:t>
            </w:r>
            <w:proofErr w:type="spellStart"/>
            <w:r w:rsidRPr="00642F22">
              <w:rPr>
                <w:sz w:val="22"/>
                <w:szCs w:val="22"/>
              </w:rPr>
              <w:t>Эхирит-</w:t>
            </w:r>
            <w:r>
              <w:rPr>
                <w:sz w:val="22"/>
                <w:szCs w:val="22"/>
              </w:rPr>
              <w:t>Бул</w:t>
            </w:r>
            <w:r w:rsidRPr="00642F22">
              <w:rPr>
                <w:sz w:val="22"/>
                <w:szCs w:val="22"/>
              </w:rPr>
              <w:t>гатский</w:t>
            </w:r>
            <w:proofErr w:type="spellEnd"/>
            <w:r w:rsidRPr="00642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район» на 2015-2021 </w:t>
            </w:r>
            <w:r w:rsidRPr="00642F22">
              <w:rPr>
                <w:sz w:val="22"/>
                <w:szCs w:val="22"/>
              </w:rPr>
              <w:t>гг.»</w:t>
            </w:r>
          </w:p>
          <w:p w:rsidR="00417B83" w:rsidRPr="00642F22" w:rsidRDefault="00417B83" w:rsidP="002478A1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1701" w:type="dxa"/>
            <w:vAlign w:val="center"/>
          </w:tcPr>
          <w:p w:rsidR="00417B83" w:rsidRPr="00642F22" w:rsidRDefault="00417B83" w:rsidP="002478A1">
            <w:pPr>
              <w:jc w:val="center"/>
            </w:pPr>
            <w:r>
              <w:rPr>
                <w:sz w:val="22"/>
                <w:szCs w:val="22"/>
              </w:rPr>
              <w:t>2015-2021</w:t>
            </w:r>
            <w:r w:rsidRPr="00642F22">
              <w:rPr>
                <w:sz w:val="22"/>
                <w:szCs w:val="22"/>
              </w:rPr>
              <w:t>гг</w:t>
            </w:r>
            <w:r w:rsidR="00191B1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417B83" w:rsidRPr="00642F22" w:rsidRDefault="00417B83" w:rsidP="002478A1">
            <w:pPr>
              <w:ind w:firstLine="709"/>
              <w:jc w:val="center"/>
            </w:pPr>
          </w:p>
          <w:p w:rsidR="00417B83" w:rsidRPr="00642F22" w:rsidRDefault="00417B83" w:rsidP="00191B18">
            <w:pPr>
              <w:jc w:val="center"/>
            </w:pPr>
            <w:r>
              <w:rPr>
                <w:sz w:val="22"/>
                <w:szCs w:val="22"/>
              </w:rPr>
              <w:t>28,79</w:t>
            </w:r>
          </w:p>
        </w:tc>
        <w:tc>
          <w:tcPr>
            <w:tcW w:w="3544" w:type="dxa"/>
          </w:tcPr>
          <w:p w:rsidR="00417B83" w:rsidRPr="00642F22" w:rsidRDefault="00417B83" w:rsidP="002478A1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>Председатель Комитета ЖКХ, транспорта, энергетики, связи и дорожного хозяйства администрации муниципального образования «</w:t>
            </w:r>
            <w:proofErr w:type="spellStart"/>
            <w:r w:rsidRPr="00642F22">
              <w:rPr>
                <w:sz w:val="22"/>
                <w:szCs w:val="22"/>
              </w:rPr>
              <w:t>Эхирит-Булагатский</w:t>
            </w:r>
            <w:proofErr w:type="spellEnd"/>
            <w:r w:rsidRPr="00642F22">
              <w:rPr>
                <w:sz w:val="22"/>
                <w:szCs w:val="22"/>
              </w:rPr>
              <w:t xml:space="preserve"> район» </w:t>
            </w:r>
          </w:p>
          <w:p w:rsidR="00417B83" w:rsidRPr="00642F22" w:rsidRDefault="00417B83" w:rsidP="002478A1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>Г.Ю. Щербаков</w:t>
            </w:r>
          </w:p>
        </w:tc>
      </w:tr>
      <w:tr w:rsidR="00417B83" w:rsidRPr="00642F22" w:rsidTr="001A7516">
        <w:trPr>
          <w:trHeight w:val="20"/>
        </w:trPr>
        <w:tc>
          <w:tcPr>
            <w:tcW w:w="3261" w:type="dxa"/>
          </w:tcPr>
          <w:p w:rsidR="00417B83" w:rsidRPr="00642F22" w:rsidRDefault="00417B83" w:rsidP="002478A1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>Программа «Охрана окружающей среды в муниципальном образовании «</w:t>
            </w:r>
            <w:proofErr w:type="spellStart"/>
            <w:r w:rsidRPr="00642F22">
              <w:rPr>
                <w:sz w:val="22"/>
                <w:szCs w:val="22"/>
              </w:rPr>
              <w:t>Эхирит</w:t>
            </w:r>
            <w:r>
              <w:rPr>
                <w:sz w:val="22"/>
                <w:szCs w:val="22"/>
              </w:rPr>
              <w:t>-Булагатский</w:t>
            </w:r>
            <w:proofErr w:type="spellEnd"/>
            <w:r>
              <w:rPr>
                <w:sz w:val="22"/>
                <w:szCs w:val="22"/>
              </w:rPr>
              <w:t xml:space="preserve"> район» на 2015-2021 </w:t>
            </w:r>
            <w:r w:rsidRPr="00642F22">
              <w:rPr>
                <w:sz w:val="22"/>
                <w:szCs w:val="22"/>
              </w:rPr>
              <w:t>гг.»</w:t>
            </w:r>
          </w:p>
        </w:tc>
        <w:tc>
          <w:tcPr>
            <w:tcW w:w="1701" w:type="dxa"/>
            <w:vAlign w:val="center"/>
          </w:tcPr>
          <w:p w:rsidR="00417B83" w:rsidRPr="00642F22" w:rsidRDefault="00417B83" w:rsidP="002478A1">
            <w:pPr>
              <w:jc w:val="center"/>
            </w:pPr>
            <w:r>
              <w:rPr>
                <w:sz w:val="22"/>
                <w:szCs w:val="22"/>
              </w:rPr>
              <w:t xml:space="preserve">2015-2021 </w:t>
            </w:r>
            <w:r w:rsidRPr="00642F22">
              <w:rPr>
                <w:sz w:val="22"/>
                <w:szCs w:val="22"/>
              </w:rPr>
              <w:t>гг</w:t>
            </w:r>
            <w:r w:rsidR="00191B1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417B83" w:rsidRPr="00642F22" w:rsidRDefault="00417B83" w:rsidP="002478A1">
            <w:pPr>
              <w:ind w:firstLine="709"/>
              <w:jc w:val="center"/>
            </w:pPr>
          </w:p>
          <w:p w:rsidR="00417B83" w:rsidRPr="00642F22" w:rsidRDefault="00417B83" w:rsidP="00191B18">
            <w:pPr>
              <w:jc w:val="center"/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3544" w:type="dxa"/>
          </w:tcPr>
          <w:p w:rsidR="00417B83" w:rsidRPr="00642F22" w:rsidRDefault="00417B83" w:rsidP="002478A1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>Председатель Комитета ЖКХ, транспорта, энергетики, связи и дорожного хозяйства администрации муниципального образования «</w:t>
            </w:r>
            <w:proofErr w:type="spellStart"/>
            <w:r w:rsidRPr="00642F22">
              <w:rPr>
                <w:sz w:val="22"/>
                <w:szCs w:val="22"/>
              </w:rPr>
              <w:t>Эхирит-Булагатский</w:t>
            </w:r>
            <w:proofErr w:type="spellEnd"/>
            <w:r w:rsidRPr="00642F22">
              <w:rPr>
                <w:sz w:val="22"/>
                <w:szCs w:val="22"/>
              </w:rPr>
              <w:t xml:space="preserve"> район» </w:t>
            </w:r>
          </w:p>
          <w:p w:rsidR="00417B83" w:rsidRPr="00642F22" w:rsidRDefault="00417B83" w:rsidP="002478A1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>Г.Ю. Щербаков</w:t>
            </w:r>
          </w:p>
        </w:tc>
      </w:tr>
      <w:tr w:rsidR="00417B83" w:rsidRPr="00642F22" w:rsidTr="001A7516">
        <w:trPr>
          <w:trHeight w:val="20"/>
        </w:trPr>
        <w:tc>
          <w:tcPr>
            <w:tcW w:w="3261" w:type="dxa"/>
          </w:tcPr>
          <w:p w:rsidR="00417B83" w:rsidRPr="00642F22" w:rsidRDefault="00417B83" w:rsidP="002478A1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 xml:space="preserve">Программа «Развитие физической культуры и спорта в </w:t>
            </w:r>
            <w:proofErr w:type="gramStart"/>
            <w:r w:rsidRPr="00642F22">
              <w:rPr>
                <w:sz w:val="22"/>
                <w:szCs w:val="22"/>
              </w:rPr>
              <w:t>муниципальном  образовании</w:t>
            </w:r>
            <w:proofErr w:type="gramEnd"/>
            <w:r w:rsidRPr="00642F22">
              <w:rPr>
                <w:sz w:val="22"/>
                <w:szCs w:val="22"/>
              </w:rPr>
              <w:t xml:space="preserve"> «</w:t>
            </w:r>
            <w:proofErr w:type="spellStart"/>
            <w:r w:rsidRPr="00642F22">
              <w:rPr>
                <w:sz w:val="22"/>
                <w:szCs w:val="22"/>
              </w:rPr>
              <w:t>Эхири</w:t>
            </w:r>
            <w:r>
              <w:rPr>
                <w:sz w:val="22"/>
                <w:szCs w:val="22"/>
              </w:rPr>
              <w:t>т-Булагатский</w:t>
            </w:r>
            <w:proofErr w:type="spellEnd"/>
            <w:r>
              <w:rPr>
                <w:sz w:val="22"/>
                <w:szCs w:val="22"/>
              </w:rPr>
              <w:t xml:space="preserve"> район» на 2015-2021</w:t>
            </w:r>
            <w:r w:rsidRPr="00642F22">
              <w:rPr>
                <w:sz w:val="22"/>
                <w:szCs w:val="22"/>
              </w:rPr>
              <w:t>гг.»</w:t>
            </w:r>
          </w:p>
        </w:tc>
        <w:tc>
          <w:tcPr>
            <w:tcW w:w="1701" w:type="dxa"/>
            <w:vAlign w:val="center"/>
          </w:tcPr>
          <w:p w:rsidR="00417B83" w:rsidRPr="00642F22" w:rsidRDefault="00417B83" w:rsidP="002478A1">
            <w:pPr>
              <w:jc w:val="center"/>
            </w:pPr>
            <w:r>
              <w:rPr>
                <w:sz w:val="22"/>
                <w:szCs w:val="22"/>
              </w:rPr>
              <w:t xml:space="preserve">2015-2021 </w:t>
            </w:r>
            <w:r w:rsidRPr="00642F22">
              <w:rPr>
                <w:sz w:val="22"/>
                <w:szCs w:val="22"/>
              </w:rPr>
              <w:t>гг</w:t>
            </w:r>
            <w:r w:rsidR="00191B1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417B83" w:rsidRPr="00642F22" w:rsidRDefault="00417B83" w:rsidP="002478A1">
            <w:pPr>
              <w:ind w:firstLine="709"/>
              <w:jc w:val="center"/>
            </w:pPr>
          </w:p>
          <w:p w:rsidR="00417B83" w:rsidRPr="00642F22" w:rsidRDefault="00417B83" w:rsidP="00191B18">
            <w:pPr>
              <w:jc w:val="center"/>
            </w:pPr>
            <w:r>
              <w:rPr>
                <w:sz w:val="22"/>
                <w:szCs w:val="22"/>
              </w:rPr>
              <w:t>21,14</w:t>
            </w:r>
          </w:p>
        </w:tc>
        <w:tc>
          <w:tcPr>
            <w:tcW w:w="3544" w:type="dxa"/>
          </w:tcPr>
          <w:p w:rsidR="00417B83" w:rsidRPr="00642F22" w:rsidRDefault="00417B83" w:rsidP="002478A1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 xml:space="preserve">Начальник отдела по физической культуре, спорту и молодежной политике администрации муниципального </w:t>
            </w:r>
            <w:proofErr w:type="spellStart"/>
            <w:r w:rsidRPr="00642F22">
              <w:rPr>
                <w:sz w:val="22"/>
                <w:szCs w:val="22"/>
              </w:rPr>
              <w:t>образовапния</w:t>
            </w:r>
            <w:proofErr w:type="spellEnd"/>
            <w:r w:rsidRPr="00642F22">
              <w:rPr>
                <w:sz w:val="22"/>
                <w:szCs w:val="22"/>
              </w:rPr>
              <w:t xml:space="preserve"> «</w:t>
            </w:r>
            <w:proofErr w:type="spellStart"/>
            <w:r w:rsidRPr="00642F22">
              <w:rPr>
                <w:sz w:val="22"/>
                <w:szCs w:val="22"/>
              </w:rPr>
              <w:t>Эхирит-Булагатский</w:t>
            </w:r>
            <w:proofErr w:type="spellEnd"/>
            <w:r w:rsidRPr="00642F22">
              <w:rPr>
                <w:sz w:val="22"/>
                <w:szCs w:val="22"/>
              </w:rPr>
              <w:t xml:space="preserve"> район» С.Н. </w:t>
            </w:r>
            <w:proofErr w:type="spellStart"/>
            <w:r w:rsidRPr="00642F22">
              <w:rPr>
                <w:sz w:val="22"/>
                <w:szCs w:val="22"/>
              </w:rPr>
              <w:t>Олодов</w:t>
            </w:r>
            <w:proofErr w:type="spellEnd"/>
          </w:p>
        </w:tc>
      </w:tr>
      <w:tr w:rsidR="00417B83" w:rsidRPr="00642F22" w:rsidTr="001A7516">
        <w:trPr>
          <w:trHeight w:val="20"/>
        </w:trPr>
        <w:tc>
          <w:tcPr>
            <w:tcW w:w="3261" w:type="dxa"/>
          </w:tcPr>
          <w:p w:rsidR="00417B83" w:rsidRPr="00642F22" w:rsidRDefault="00417B83" w:rsidP="002478A1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>Программа «Молодежная политика в муниципальном образовании «</w:t>
            </w:r>
            <w:proofErr w:type="spellStart"/>
            <w:r w:rsidRPr="00642F22">
              <w:rPr>
                <w:sz w:val="22"/>
                <w:szCs w:val="22"/>
              </w:rPr>
              <w:t>Эхирит-Булагатский</w:t>
            </w:r>
            <w:proofErr w:type="spellEnd"/>
            <w:r w:rsidRPr="00642F22">
              <w:rPr>
                <w:sz w:val="22"/>
                <w:szCs w:val="22"/>
              </w:rPr>
              <w:t xml:space="preserve"> район» на 2015-2</w:t>
            </w:r>
            <w:r>
              <w:rPr>
                <w:sz w:val="22"/>
                <w:szCs w:val="22"/>
              </w:rPr>
              <w:t>021</w:t>
            </w:r>
            <w:r w:rsidRPr="00642F22">
              <w:rPr>
                <w:sz w:val="22"/>
                <w:szCs w:val="22"/>
              </w:rPr>
              <w:t>гг.»</w:t>
            </w:r>
          </w:p>
          <w:p w:rsidR="00417B83" w:rsidRPr="00642F22" w:rsidRDefault="00417B83" w:rsidP="002478A1">
            <w:pPr>
              <w:autoSpaceDE w:val="0"/>
              <w:autoSpaceDN w:val="0"/>
              <w:ind w:firstLine="709"/>
              <w:jc w:val="both"/>
            </w:pPr>
          </w:p>
          <w:p w:rsidR="00417B83" w:rsidRPr="00642F22" w:rsidRDefault="00417B83" w:rsidP="002478A1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1701" w:type="dxa"/>
            <w:vAlign w:val="center"/>
          </w:tcPr>
          <w:p w:rsidR="00417B83" w:rsidRPr="00642F22" w:rsidRDefault="00417B83" w:rsidP="002478A1">
            <w:pPr>
              <w:jc w:val="center"/>
            </w:pPr>
            <w:r>
              <w:rPr>
                <w:sz w:val="22"/>
                <w:szCs w:val="22"/>
              </w:rPr>
              <w:t xml:space="preserve">2015-2021 </w:t>
            </w:r>
            <w:r w:rsidRPr="00642F22">
              <w:rPr>
                <w:sz w:val="22"/>
                <w:szCs w:val="22"/>
              </w:rPr>
              <w:t>гг</w:t>
            </w:r>
            <w:r w:rsidR="00191B1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417B83" w:rsidRPr="00642F22" w:rsidRDefault="00417B83" w:rsidP="002478A1">
            <w:pPr>
              <w:ind w:firstLine="709"/>
              <w:jc w:val="center"/>
            </w:pPr>
          </w:p>
          <w:p w:rsidR="00417B83" w:rsidRPr="00642F22" w:rsidRDefault="00417B83" w:rsidP="00191B18">
            <w:pPr>
              <w:jc w:val="center"/>
            </w:pPr>
            <w:r>
              <w:rPr>
                <w:sz w:val="22"/>
                <w:szCs w:val="22"/>
              </w:rPr>
              <w:t>2,44</w:t>
            </w:r>
          </w:p>
        </w:tc>
        <w:tc>
          <w:tcPr>
            <w:tcW w:w="3544" w:type="dxa"/>
          </w:tcPr>
          <w:p w:rsidR="00417B83" w:rsidRPr="00642F22" w:rsidRDefault="00417B83" w:rsidP="002478A1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 xml:space="preserve">Главный специалист отдела по физической культуре, спорту и молодежной политике администрации муниципального </w:t>
            </w:r>
            <w:proofErr w:type="spellStart"/>
            <w:r w:rsidRPr="00642F22">
              <w:rPr>
                <w:sz w:val="22"/>
                <w:szCs w:val="22"/>
              </w:rPr>
              <w:t>образовапния</w:t>
            </w:r>
            <w:proofErr w:type="spellEnd"/>
            <w:r w:rsidRPr="00642F22">
              <w:rPr>
                <w:sz w:val="22"/>
                <w:szCs w:val="22"/>
              </w:rPr>
              <w:t xml:space="preserve"> «</w:t>
            </w:r>
            <w:proofErr w:type="spellStart"/>
            <w:r w:rsidRPr="00642F22">
              <w:rPr>
                <w:sz w:val="22"/>
                <w:szCs w:val="22"/>
              </w:rPr>
              <w:t>Эхирит-Булагатский</w:t>
            </w:r>
            <w:proofErr w:type="spellEnd"/>
            <w:r w:rsidRPr="00642F22">
              <w:rPr>
                <w:sz w:val="22"/>
                <w:szCs w:val="22"/>
              </w:rPr>
              <w:t xml:space="preserve"> район» </w:t>
            </w:r>
          </w:p>
          <w:p w:rsidR="00417B83" w:rsidRPr="00642F22" w:rsidRDefault="00417B83" w:rsidP="002478A1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>Т.Т. Александрова</w:t>
            </w:r>
          </w:p>
        </w:tc>
      </w:tr>
      <w:tr w:rsidR="00417B83" w:rsidRPr="00642F22" w:rsidTr="001A7516">
        <w:trPr>
          <w:trHeight w:val="20"/>
        </w:trPr>
        <w:tc>
          <w:tcPr>
            <w:tcW w:w="3261" w:type="dxa"/>
          </w:tcPr>
          <w:p w:rsidR="00417B83" w:rsidRPr="00642F22" w:rsidRDefault="00417B83" w:rsidP="002478A1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lastRenderedPageBreak/>
              <w:t>Программа «Развитие основных направлений экономики муниципального образования «</w:t>
            </w:r>
            <w:proofErr w:type="spellStart"/>
            <w:r w:rsidRPr="00642F22">
              <w:rPr>
                <w:sz w:val="22"/>
                <w:szCs w:val="22"/>
              </w:rPr>
              <w:t>Эхирит</w:t>
            </w:r>
            <w:r>
              <w:rPr>
                <w:sz w:val="22"/>
                <w:szCs w:val="22"/>
              </w:rPr>
              <w:t>-Булагатский</w:t>
            </w:r>
            <w:proofErr w:type="spellEnd"/>
            <w:r>
              <w:rPr>
                <w:sz w:val="22"/>
                <w:szCs w:val="22"/>
              </w:rPr>
              <w:t xml:space="preserve"> район» на 2015-2021 </w:t>
            </w:r>
            <w:r w:rsidRPr="00642F22">
              <w:rPr>
                <w:sz w:val="22"/>
                <w:szCs w:val="22"/>
              </w:rPr>
              <w:t>гг.»</w:t>
            </w:r>
          </w:p>
        </w:tc>
        <w:tc>
          <w:tcPr>
            <w:tcW w:w="1701" w:type="dxa"/>
            <w:vAlign w:val="center"/>
          </w:tcPr>
          <w:p w:rsidR="00417B83" w:rsidRPr="00642F22" w:rsidRDefault="00417B83" w:rsidP="002478A1">
            <w:pPr>
              <w:jc w:val="center"/>
            </w:pPr>
            <w:r>
              <w:rPr>
                <w:sz w:val="22"/>
                <w:szCs w:val="22"/>
              </w:rPr>
              <w:t xml:space="preserve">2015-2021 </w:t>
            </w:r>
            <w:r w:rsidRPr="00642F22">
              <w:rPr>
                <w:sz w:val="22"/>
                <w:szCs w:val="22"/>
              </w:rPr>
              <w:t>гг</w:t>
            </w:r>
            <w:r w:rsidR="00191B1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417B83" w:rsidRPr="00642F22" w:rsidRDefault="00417B83" w:rsidP="002478A1">
            <w:pPr>
              <w:ind w:firstLine="709"/>
              <w:jc w:val="center"/>
            </w:pPr>
          </w:p>
          <w:p w:rsidR="00417B83" w:rsidRPr="00642F22" w:rsidRDefault="00417B83" w:rsidP="00191B18">
            <w:pPr>
              <w:jc w:val="center"/>
            </w:pPr>
            <w:r>
              <w:rPr>
                <w:sz w:val="22"/>
                <w:szCs w:val="22"/>
              </w:rPr>
              <w:t>14,94</w:t>
            </w:r>
          </w:p>
        </w:tc>
        <w:tc>
          <w:tcPr>
            <w:tcW w:w="3544" w:type="dxa"/>
          </w:tcPr>
          <w:p w:rsidR="00417B83" w:rsidRPr="00642F22" w:rsidRDefault="00417B83" w:rsidP="002478A1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>Начальник отдела экономики Комитета по финансам и экономике администрации муниципального образования «</w:t>
            </w:r>
            <w:proofErr w:type="spellStart"/>
            <w:r w:rsidRPr="00642F22">
              <w:rPr>
                <w:sz w:val="22"/>
                <w:szCs w:val="22"/>
              </w:rPr>
              <w:t>Эхирит-Булагатский</w:t>
            </w:r>
            <w:proofErr w:type="spellEnd"/>
            <w:r w:rsidRPr="00642F22">
              <w:rPr>
                <w:sz w:val="22"/>
                <w:szCs w:val="22"/>
              </w:rPr>
              <w:t xml:space="preserve"> район» А.Ю. Амосова</w:t>
            </w:r>
          </w:p>
        </w:tc>
      </w:tr>
      <w:tr w:rsidR="00417B83" w:rsidRPr="00642F22" w:rsidTr="001A7516">
        <w:trPr>
          <w:trHeight w:val="20"/>
        </w:trPr>
        <w:tc>
          <w:tcPr>
            <w:tcW w:w="3261" w:type="dxa"/>
          </w:tcPr>
          <w:p w:rsidR="00417B83" w:rsidRPr="00642F22" w:rsidRDefault="00417B83" w:rsidP="002478A1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>Программа «Социальная поддержка населения в муниципальном образовании «</w:t>
            </w:r>
            <w:proofErr w:type="spellStart"/>
            <w:r w:rsidRPr="00642F22">
              <w:rPr>
                <w:sz w:val="22"/>
                <w:szCs w:val="22"/>
              </w:rPr>
              <w:t>Эхирит-</w:t>
            </w:r>
            <w:r>
              <w:rPr>
                <w:sz w:val="22"/>
                <w:szCs w:val="22"/>
              </w:rPr>
              <w:t>Булагатский</w:t>
            </w:r>
            <w:proofErr w:type="spellEnd"/>
            <w:r>
              <w:rPr>
                <w:sz w:val="22"/>
                <w:szCs w:val="22"/>
              </w:rPr>
              <w:t xml:space="preserve"> район» на 2015-2021 </w:t>
            </w:r>
            <w:r w:rsidRPr="00642F22">
              <w:rPr>
                <w:sz w:val="22"/>
                <w:szCs w:val="22"/>
              </w:rPr>
              <w:t>гг.»</w:t>
            </w:r>
          </w:p>
        </w:tc>
        <w:tc>
          <w:tcPr>
            <w:tcW w:w="1701" w:type="dxa"/>
            <w:vAlign w:val="center"/>
          </w:tcPr>
          <w:p w:rsidR="00417B83" w:rsidRPr="00642F22" w:rsidRDefault="00417B83" w:rsidP="002478A1">
            <w:pPr>
              <w:jc w:val="center"/>
            </w:pPr>
            <w:r>
              <w:rPr>
                <w:sz w:val="22"/>
                <w:szCs w:val="22"/>
              </w:rPr>
              <w:t xml:space="preserve">2015-2021 </w:t>
            </w:r>
            <w:r w:rsidRPr="00642F22">
              <w:rPr>
                <w:sz w:val="22"/>
                <w:szCs w:val="22"/>
              </w:rPr>
              <w:t>гг</w:t>
            </w:r>
            <w:r w:rsidR="00F42144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417B83" w:rsidRPr="00642F22" w:rsidRDefault="00417B83" w:rsidP="002478A1">
            <w:pPr>
              <w:ind w:firstLine="709"/>
              <w:jc w:val="center"/>
            </w:pPr>
          </w:p>
          <w:p w:rsidR="00417B83" w:rsidRPr="00642F22" w:rsidRDefault="00417B83" w:rsidP="00191B18">
            <w:pPr>
              <w:jc w:val="center"/>
            </w:pPr>
            <w:r>
              <w:rPr>
                <w:sz w:val="22"/>
                <w:szCs w:val="22"/>
              </w:rPr>
              <w:t>99,14</w:t>
            </w:r>
          </w:p>
        </w:tc>
        <w:tc>
          <w:tcPr>
            <w:tcW w:w="3544" w:type="dxa"/>
          </w:tcPr>
          <w:p w:rsidR="00417B83" w:rsidRPr="00FE4C00" w:rsidRDefault="00417B83" w:rsidP="002478A1">
            <w:pPr>
              <w:autoSpaceDE w:val="0"/>
              <w:autoSpaceDN w:val="0"/>
              <w:jc w:val="both"/>
            </w:pPr>
            <w:r w:rsidRPr="00FE4C00">
              <w:rPr>
                <w:sz w:val="22"/>
                <w:szCs w:val="22"/>
              </w:rPr>
              <w:t xml:space="preserve">Ведущий специалист по работе с территориями, кадровой политике и делопроизводству </w:t>
            </w:r>
          </w:p>
          <w:p w:rsidR="00417B83" w:rsidRPr="00642F22" w:rsidRDefault="00417B83" w:rsidP="002478A1">
            <w:pPr>
              <w:autoSpaceDE w:val="0"/>
              <w:autoSpaceDN w:val="0"/>
              <w:jc w:val="both"/>
            </w:pPr>
            <w:r w:rsidRPr="00FE4C00">
              <w:rPr>
                <w:sz w:val="22"/>
                <w:szCs w:val="22"/>
              </w:rPr>
              <w:t>М.С. Комиссарова</w:t>
            </w:r>
          </w:p>
        </w:tc>
      </w:tr>
      <w:tr w:rsidR="00417B83" w:rsidRPr="00642F22" w:rsidTr="001A7516">
        <w:trPr>
          <w:trHeight w:val="20"/>
        </w:trPr>
        <w:tc>
          <w:tcPr>
            <w:tcW w:w="3261" w:type="dxa"/>
          </w:tcPr>
          <w:p w:rsidR="00417B83" w:rsidRPr="00642F22" w:rsidRDefault="00417B83" w:rsidP="002478A1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 xml:space="preserve">Программа «Обеспечение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 снижение рисков гибели людей на водных </w:t>
            </w:r>
            <w:proofErr w:type="gramStart"/>
            <w:r w:rsidRPr="00642F22">
              <w:rPr>
                <w:sz w:val="22"/>
                <w:szCs w:val="22"/>
              </w:rPr>
              <w:t>объектах  на</w:t>
            </w:r>
            <w:proofErr w:type="gramEnd"/>
            <w:r w:rsidRPr="00642F22">
              <w:rPr>
                <w:sz w:val="22"/>
                <w:szCs w:val="22"/>
              </w:rPr>
              <w:t xml:space="preserve"> территории муниципального образования «</w:t>
            </w:r>
            <w:proofErr w:type="spellStart"/>
            <w:r w:rsidRPr="00642F22">
              <w:rPr>
                <w:sz w:val="22"/>
                <w:szCs w:val="22"/>
              </w:rPr>
              <w:t>Эхирит</w:t>
            </w:r>
            <w:r>
              <w:rPr>
                <w:sz w:val="22"/>
                <w:szCs w:val="22"/>
              </w:rPr>
              <w:t>-Булагатский</w:t>
            </w:r>
            <w:proofErr w:type="spellEnd"/>
            <w:r>
              <w:rPr>
                <w:sz w:val="22"/>
                <w:szCs w:val="22"/>
              </w:rPr>
              <w:t xml:space="preserve"> район» на 2015-2021 </w:t>
            </w:r>
            <w:r w:rsidRPr="00642F22">
              <w:rPr>
                <w:sz w:val="22"/>
                <w:szCs w:val="22"/>
              </w:rPr>
              <w:t>гг.»</w:t>
            </w:r>
          </w:p>
        </w:tc>
        <w:tc>
          <w:tcPr>
            <w:tcW w:w="1701" w:type="dxa"/>
            <w:vAlign w:val="center"/>
          </w:tcPr>
          <w:p w:rsidR="00417B83" w:rsidRPr="00642F22" w:rsidRDefault="00417B83" w:rsidP="002478A1">
            <w:pPr>
              <w:jc w:val="center"/>
            </w:pPr>
            <w:r>
              <w:rPr>
                <w:sz w:val="22"/>
                <w:szCs w:val="22"/>
              </w:rPr>
              <w:t>2015-2021</w:t>
            </w:r>
            <w:r w:rsidRPr="00642F22">
              <w:rPr>
                <w:sz w:val="22"/>
                <w:szCs w:val="22"/>
              </w:rPr>
              <w:t>гг</w:t>
            </w:r>
            <w:r w:rsidR="00F42144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417B83" w:rsidRPr="00642F22" w:rsidRDefault="00417B83" w:rsidP="002478A1">
            <w:pPr>
              <w:ind w:firstLine="709"/>
              <w:jc w:val="center"/>
            </w:pPr>
          </w:p>
          <w:p w:rsidR="00417B83" w:rsidRPr="00642F22" w:rsidRDefault="00417B83" w:rsidP="002478A1">
            <w:pPr>
              <w:jc w:val="center"/>
            </w:pPr>
            <w:r>
              <w:rPr>
                <w:sz w:val="22"/>
                <w:szCs w:val="22"/>
              </w:rPr>
              <w:t>15,52</w:t>
            </w:r>
          </w:p>
        </w:tc>
        <w:tc>
          <w:tcPr>
            <w:tcW w:w="3544" w:type="dxa"/>
            <w:vAlign w:val="center"/>
          </w:tcPr>
          <w:p w:rsidR="00417B83" w:rsidRPr="003A3CE7" w:rsidRDefault="00417B83" w:rsidP="002478A1">
            <w:pPr>
              <w:autoSpaceDE w:val="0"/>
              <w:autoSpaceDN w:val="0"/>
            </w:pPr>
            <w:proofErr w:type="gramStart"/>
            <w:r w:rsidRPr="003A3CE7">
              <w:rPr>
                <w:sz w:val="22"/>
                <w:szCs w:val="22"/>
              </w:rPr>
              <w:t>Начальник  МКУ</w:t>
            </w:r>
            <w:proofErr w:type="gramEnd"/>
            <w:r w:rsidRPr="003A3CE7">
              <w:rPr>
                <w:sz w:val="22"/>
                <w:szCs w:val="22"/>
              </w:rPr>
              <w:t xml:space="preserve"> «По делам  ГО, ЧС и ЕДДС муниципального образования «</w:t>
            </w:r>
            <w:proofErr w:type="spellStart"/>
            <w:r w:rsidRPr="003A3CE7">
              <w:rPr>
                <w:sz w:val="22"/>
                <w:szCs w:val="22"/>
              </w:rPr>
              <w:t>Эхирит-Булагатский</w:t>
            </w:r>
            <w:proofErr w:type="spellEnd"/>
            <w:r w:rsidRPr="003A3CE7">
              <w:rPr>
                <w:sz w:val="22"/>
                <w:szCs w:val="22"/>
              </w:rPr>
              <w:t xml:space="preserve"> район»</w:t>
            </w:r>
          </w:p>
          <w:p w:rsidR="00417B83" w:rsidRPr="00642F22" w:rsidRDefault="00417B83" w:rsidP="002478A1">
            <w:pPr>
              <w:autoSpaceDE w:val="0"/>
              <w:autoSpaceDN w:val="0"/>
            </w:pPr>
            <w:r w:rsidRPr="003A3CE7">
              <w:rPr>
                <w:sz w:val="22"/>
                <w:szCs w:val="22"/>
              </w:rPr>
              <w:t>Е.Г. Кривоногова</w:t>
            </w:r>
          </w:p>
        </w:tc>
      </w:tr>
      <w:tr w:rsidR="00417B83" w:rsidRPr="00642F22" w:rsidTr="001A7516">
        <w:trPr>
          <w:trHeight w:val="20"/>
        </w:trPr>
        <w:tc>
          <w:tcPr>
            <w:tcW w:w="3261" w:type="dxa"/>
          </w:tcPr>
          <w:p w:rsidR="00417B83" w:rsidRPr="00642F22" w:rsidRDefault="00417B83" w:rsidP="002478A1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>Программа «Укрепление общественной безопасности и снижение уровня преступности в муниципальном образовании «</w:t>
            </w:r>
            <w:proofErr w:type="spellStart"/>
            <w:r w:rsidRPr="00642F22">
              <w:rPr>
                <w:sz w:val="22"/>
                <w:szCs w:val="22"/>
              </w:rPr>
              <w:t>Эхирит</w:t>
            </w:r>
            <w:r>
              <w:rPr>
                <w:sz w:val="22"/>
                <w:szCs w:val="22"/>
              </w:rPr>
              <w:t>-Булагатский</w:t>
            </w:r>
            <w:proofErr w:type="spellEnd"/>
            <w:r>
              <w:rPr>
                <w:sz w:val="22"/>
                <w:szCs w:val="22"/>
              </w:rPr>
              <w:t xml:space="preserve"> район» на 2015-2021</w:t>
            </w:r>
            <w:r w:rsidRPr="00642F22">
              <w:rPr>
                <w:sz w:val="22"/>
                <w:szCs w:val="22"/>
              </w:rPr>
              <w:t>гг.»</w:t>
            </w:r>
          </w:p>
        </w:tc>
        <w:tc>
          <w:tcPr>
            <w:tcW w:w="1701" w:type="dxa"/>
            <w:vAlign w:val="center"/>
          </w:tcPr>
          <w:p w:rsidR="00417B83" w:rsidRPr="00642F22" w:rsidRDefault="00417B83" w:rsidP="002478A1">
            <w:pPr>
              <w:jc w:val="center"/>
            </w:pPr>
            <w:r>
              <w:rPr>
                <w:sz w:val="22"/>
                <w:szCs w:val="22"/>
              </w:rPr>
              <w:t xml:space="preserve">2015-2021 </w:t>
            </w:r>
            <w:r w:rsidRPr="00642F22">
              <w:rPr>
                <w:sz w:val="22"/>
                <w:szCs w:val="22"/>
              </w:rPr>
              <w:t>гг</w:t>
            </w:r>
            <w:r w:rsidR="00F42144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417B83" w:rsidRPr="00642F22" w:rsidRDefault="00417B83" w:rsidP="002478A1">
            <w:pPr>
              <w:ind w:firstLine="709"/>
              <w:jc w:val="center"/>
            </w:pPr>
          </w:p>
          <w:p w:rsidR="00417B83" w:rsidRPr="00642F22" w:rsidRDefault="00417B83" w:rsidP="00191B18">
            <w:pPr>
              <w:jc w:val="center"/>
            </w:pPr>
            <w:r>
              <w:rPr>
                <w:sz w:val="22"/>
                <w:szCs w:val="22"/>
              </w:rPr>
              <w:t>3,04</w:t>
            </w:r>
          </w:p>
        </w:tc>
        <w:tc>
          <w:tcPr>
            <w:tcW w:w="3544" w:type="dxa"/>
          </w:tcPr>
          <w:p w:rsidR="00417B83" w:rsidRPr="00642F22" w:rsidRDefault="00417B83" w:rsidP="002478A1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>Начальник юридического отдела администрации муниципального образования «</w:t>
            </w:r>
            <w:proofErr w:type="spellStart"/>
            <w:r w:rsidRPr="00642F22">
              <w:rPr>
                <w:sz w:val="22"/>
                <w:szCs w:val="22"/>
              </w:rPr>
              <w:t>Эхирит-Булагатский</w:t>
            </w:r>
            <w:proofErr w:type="spellEnd"/>
            <w:r w:rsidRPr="00642F22">
              <w:rPr>
                <w:sz w:val="22"/>
                <w:szCs w:val="22"/>
              </w:rPr>
              <w:t xml:space="preserve"> район» </w:t>
            </w:r>
          </w:p>
          <w:p w:rsidR="00417B83" w:rsidRPr="00642F22" w:rsidRDefault="00417B83" w:rsidP="002478A1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 xml:space="preserve">Л.Г. </w:t>
            </w:r>
            <w:proofErr w:type="spellStart"/>
            <w:r w:rsidRPr="00642F22">
              <w:rPr>
                <w:sz w:val="22"/>
                <w:szCs w:val="22"/>
              </w:rPr>
              <w:t>Хажеева</w:t>
            </w:r>
            <w:proofErr w:type="spellEnd"/>
          </w:p>
        </w:tc>
      </w:tr>
      <w:tr w:rsidR="00417B83" w:rsidRPr="00642F22" w:rsidTr="001A7516">
        <w:trPr>
          <w:trHeight w:val="20"/>
        </w:trPr>
        <w:tc>
          <w:tcPr>
            <w:tcW w:w="3261" w:type="dxa"/>
          </w:tcPr>
          <w:p w:rsidR="00417B83" w:rsidRPr="00642F22" w:rsidRDefault="00417B83" w:rsidP="002478A1">
            <w:pPr>
              <w:autoSpaceDE w:val="0"/>
              <w:autoSpaceDN w:val="0"/>
              <w:ind w:firstLine="709"/>
              <w:jc w:val="both"/>
            </w:pPr>
            <w:r w:rsidRPr="00642F2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417B83" w:rsidRPr="00642F22" w:rsidRDefault="00417B83" w:rsidP="002478A1">
            <w:pPr>
              <w:ind w:firstLine="709"/>
              <w:jc w:val="center"/>
            </w:pPr>
          </w:p>
        </w:tc>
        <w:tc>
          <w:tcPr>
            <w:tcW w:w="1559" w:type="dxa"/>
            <w:vAlign w:val="center"/>
          </w:tcPr>
          <w:p w:rsidR="00417B83" w:rsidRPr="00642F22" w:rsidRDefault="00417B83" w:rsidP="002478A1">
            <w:pPr>
              <w:jc w:val="center"/>
            </w:pPr>
            <w:r>
              <w:rPr>
                <w:sz w:val="22"/>
                <w:szCs w:val="22"/>
              </w:rPr>
              <w:t>6 164,6</w:t>
            </w:r>
          </w:p>
        </w:tc>
        <w:tc>
          <w:tcPr>
            <w:tcW w:w="3544" w:type="dxa"/>
          </w:tcPr>
          <w:p w:rsidR="00476B8D" w:rsidRPr="00642F22" w:rsidRDefault="00476B8D" w:rsidP="002478A1">
            <w:pPr>
              <w:autoSpaceDE w:val="0"/>
              <w:autoSpaceDN w:val="0"/>
              <w:ind w:firstLine="709"/>
              <w:jc w:val="both"/>
            </w:pPr>
          </w:p>
        </w:tc>
      </w:tr>
    </w:tbl>
    <w:p w:rsidR="00417B83" w:rsidRPr="00642F22" w:rsidRDefault="00417B83" w:rsidP="002478A1">
      <w:pPr>
        <w:widowControl w:val="0"/>
        <w:autoSpaceDE w:val="0"/>
        <w:autoSpaceDN w:val="0"/>
        <w:ind w:left="11328" w:firstLine="708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476B8D" w:rsidRDefault="00476B8D" w:rsidP="002478A1">
      <w:pPr>
        <w:jc w:val="center"/>
        <w:rPr>
          <w:color w:val="000000"/>
        </w:rPr>
        <w:sectPr w:rsidR="00476B8D" w:rsidSect="00726BC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tblpY="-1695"/>
        <w:tblW w:w="15352" w:type="dxa"/>
        <w:tblLayout w:type="fixed"/>
        <w:tblLook w:val="04A0" w:firstRow="1" w:lastRow="0" w:firstColumn="1" w:lastColumn="0" w:noHBand="0" w:noVBand="1"/>
      </w:tblPr>
      <w:tblGrid>
        <w:gridCol w:w="618"/>
        <w:gridCol w:w="2359"/>
        <w:gridCol w:w="2410"/>
        <w:gridCol w:w="1276"/>
        <w:gridCol w:w="1134"/>
        <w:gridCol w:w="582"/>
        <w:gridCol w:w="869"/>
        <w:gridCol w:w="515"/>
        <w:gridCol w:w="1010"/>
        <w:gridCol w:w="1133"/>
        <w:gridCol w:w="1134"/>
        <w:gridCol w:w="1276"/>
        <w:gridCol w:w="992"/>
        <w:gridCol w:w="44"/>
      </w:tblGrid>
      <w:tr w:rsidR="00417B83" w:rsidRPr="00335E3D" w:rsidTr="000361FC">
        <w:trPr>
          <w:trHeight w:val="20"/>
        </w:trPr>
        <w:tc>
          <w:tcPr>
            <w:tcW w:w="15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E2A" w:rsidRDefault="004D3E2A" w:rsidP="002478A1">
            <w:pPr>
              <w:jc w:val="center"/>
              <w:rPr>
                <w:color w:val="000000"/>
              </w:rPr>
            </w:pPr>
          </w:p>
          <w:p w:rsidR="004D3E2A" w:rsidRDefault="004D3E2A" w:rsidP="002478A1">
            <w:pPr>
              <w:jc w:val="center"/>
              <w:rPr>
                <w:color w:val="000000"/>
              </w:rPr>
            </w:pPr>
          </w:p>
          <w:p w:rsidR="00417B83" w:rsidRPr="00335E3D" w:rsidRDefault="00417B83" w:rsidP="002478A1">
            <w:pPr>
              <w:jc w:val="center"/>
              <w:rPr>
                <w:color w:val="000000"/>
              </w:rPr>
            </w:pPr>
            <w:r w:rsidRPr="00335E3D">
              <w:rPr>
                <w:color w:val="000000"/>
              </w:rPr>
              <w:t>ПЛАН МЕРОПРИЯТИЙ ПО РЕАЛИЗАЦИИ СТРАТЕГИИ</w:t>
            </w:r>
          </w:p>
        </w:tc>
      </w:tr>
      <w:tr w:rsidR="00417B83" w:rsidRPr="00335E3D" w:rsidTr="000361FC">
        <w:trPr>
          <w:trHeight w:val="20"/>
        </w:trPr>
        <w:tc>
          <w:tcPr>
            <w:tcW w:w="15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B83" w:rsidRDefault="00417B83" w:rsidP="002478A1">
            <w:pPr>
              <w:jc w:val="center"/>
              <w:rPr>
                <w:color w:val="000000"/>
              </w:rPr>
            </w:pPr>
            <w:r w:rsidRPr="00335E3D">
              <w:rPr>
                <w:color w:val="000000"/>
              </w:rPr>
              <w:t xml:space="preserve">СОЦИАЛЬНО-ЭКОНОМИЧЕСКОГО РАЗВИТИЯ МУНИЦИПАЛЬНОГО ОБРАЗОВАНИЯ </w:t>
            </w:r>
          </w:p>
          <w:p w:rsidR="00417B83" w:rsidRPr="00335E3D" w:rsidRDefault="00417B83" w:rsidP="002478A1">
            <w:pPr>
              <w:jc w:val="center"/>
              <w:rPr>
                <w:color w:val="000000"/>
              </w:rPr>
            </w:pPr>
            <w:r w:rsidRPr="00335E3D">
              <w:rPr>
                <w:color w:val="000000"/>
              </w:rPr>
              <w:t>"ЭХИРИТ-БУЛАГАТСКИЙ РАЙОН"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B83" w:rsidRPr="00335E3D" w:rsidRDefault="00417B83" w:rsidP="002478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83" w:rsidRPr="00335E3D" w:rsidRDefault="00417B83" w:rsidP="002478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83" w:rsidRPr="00335E3D" w:rsidRDefault="00417B83" w:rsidP="002478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83" w:rsidRPr="00335E3D" w:rsidRDefault="00417B83" w:rsidP="002478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83" w:rsidRPr="00335E3D" w:rsidRDefault="00417B83" w:rsidP="002478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83" w:rsidRPr="00335E3D" w:rsidRDefault="00417B83" w:rsidP="002478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83" w:rsidRPr="00335E3D" w:rsidRDefault="00417B83" w:rsidP="002478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83" w:rsidRPr="00335E3D" w:rsidRDefault="00417B83" w:rsidP="002478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83" w:rsidRPr="00335E3D" w:rsidRDefault="00417B83" w:rsidP="002478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83" w:rsidRPr="00335E3D" w:rsidRDefault="00417B83" w:rsidP="002478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83" w:rsidRPr="00335E3D" w:rsidRDefault="00417B83" w:rsidP="002478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83" w:rsidRPr="00335E3D" w:rsidRDefault="00417B83" w:rsidP="002478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83" w:rsidRPr="00335E3D" w:rsidRDefault="00417B83" w:rsidP="002478A1">
            <w:pPr>
              <w:rPr>
                <w:rFonts w:ascii="Calibri" w:hAnsi="Calibri"/>
                <w:color w:val="000000"/>
              </w:rPr>
            </w:pPr>
          </w:p>
        </w:tc>
      </w:tr>
      <w:tr w:rsidR="00F42144" w:rsidRPr="00335E3D" w:rsidTr="000361FC">
        <w:trPr>
          <w:gridAfter w:val="1"/>
          <w:wAfter w:w="44" w:type="dxa"/>
          <w:trHeight w:val="120"/>
        </w:trPr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42144" w:rsidRPr="00335E3D" w:rsidRDefault="00F42144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№</w:t>
            </w:r>
          </w:p>
          <w:p w:rsidR="00F42144" w:rsidRPr="00335E3D" w:rsidRDefault="00F42144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п/п</w:t>
            </w:r>
          </w:p>
          <w:p w:rsidR="00F42144" w:rsidRPr="00335E3D" w:rsidRDefault="00F42144" w:rsidP="002478A1">
            <w:pPr>
              <w:rPr>
                <w:rFonts w:ascii="Calibri" w:hAnsi="Calibri"/>
                <w:color w:val="000000"/>
              </w:rPr>
            </w:pPr>
            <w:r w:rsidRPr="00335E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F42144" w:rsidRPr="00335E3D" w:rsidRDefault="00F42144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42144" w:rsidRPr="00335E3D" w:rsidRDefault="00F42144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Наименование мероприятий и инвестпроектов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42144" w:rsidRPr="00335E3D" w:rsidRDefault="00F42144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Наименование МЦП, ОГЦП (ФЦП)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и  других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механизмов, через которые планируется финансирование мероприятия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42144" w:rsidRPr="00335E3D" w:rsidRDefault="00F42144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41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42144" w:rsidRPr="00335E3D" w:rsidRDefault="00F42144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Объем финансирования, млн. руб.: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42144" w:rsidRPr="00335E3D" w:rsidRDefault="00F42144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Мощность</w:t>
            </w:r>
          </w:p>
          <w:p w:rsidR="00F42144" w:rsidRPr="00335E3D" w:rsidRDefault="00F42144" w:rsidP="001A7516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(в соответствующих единицах)</w:t>
            </w:r>
            <w:r w:rsidRPr="00335E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42144" w:rsidRPr="00335E3D" w:rsidRDefault="00F42144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Экономический эффект (прибыль, </w:t>
            </w:r>
          </w:p>
          <w:p w:rsidR="00F42144" w:rsidRPr="00335E3D" w:rsidRDefault="00F42144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млн. руб.)</w:t>
            </w:r>
          </w:p>
          <w:p w:rsidR="00F42144" w:rsidRPr="00335E3D" w:rsidRDefault="00F42144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42144" w:rsidRPr="00335E3D" w:rsidRDefault="00F42144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Создаваемые рабочие места, ед.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42144" w:rsidRPr="00335E3D" w:rsidRDefault="00F42144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F42144" w:rsidRPr="00335E3D" w:rsidTr="000361FC">
        <w:trPr>
          <w:gridAfter w:val="1"/>
          <w:wAfter w:w="44" w:type="dxa"/>
          <w:trHeight w:val="256"/>
        </w:trPr>
        <w:tc>
          <w:tcPr>
            <w:tcW w:w="6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42144" w:rsidRPr="00335E3D" w:rsidRDefault="00F42144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144" w:rsidRPr="00335E3D" w:rsidRDefault="00F42144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144" w:rsidRPr="00335E3D" w:rsidRDefault="00F42144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144" w:rsidRPr="00335E3D" w:rsidRDefault="00F42144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42144" w:rsidRPr="00335E3D" w:rsidRDefault="00F42144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42144" w:rsidRPr="00335E3D" w:rsidRDefault="00F42144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в том числе по источникам: </w:t>
            </w: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42144" w:rsidRPr="00335E3D" w:rsidRDefault="00F42144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42144" w:rsidRPr="00335E3D" w:rsidRDefault="00F42144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144" w:rsidRPr="00335E3D" w:rsidRDefault="00F42144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144" w:rsidRPr="00335E3D" w:rsidRDefault="00F42144" w:rsidP="002478A1">
            <w:pPr>
              <w:rPr>
                <w:color w:val="000000"/>
                <w:sz w:val="20"/>
                <w:szCs w:val="20"/>
              </w:rPr>
            </w:pPr>
          </w:p>
        </w:tc>
      </w:tr>
      <w:tr w:rsidR="00F42144" w:rsidRPr="00335E3D" w:rsidTr="000361FC">
        <w:trPr>
          <w:gridAfter w:val="1"/>
          <w:wAfter w:w="44" w:type="dxa"/>
          <w:trHeight w:val="439"/>
        </w:trPr>
        <w:tc>
          <w:tcPr>
            <w:tcW w:w="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42144" w:rsidRPr="00335E3D" w:rsidRDefault="00F42144" w:rsidP="002478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144" w:rsidRPr="00335E3D" w:rsidRDefault="00F42144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144" w:rsidRPr="00335E3D" w:rsidRDefault="00F42144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144" w:rsidRPr="00335E3D" w:rsidRDefault="00F42144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144" w:rsidRPr="00335E3D" w:rsidRDefault="00F42144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42144" w:rsidRPr="00335E3D" w:rsidRDefault="00F42144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42144" w:rsidRPr="00335E3D" w:rsidRDefault="00F42144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42144" w:rsidRPr="00335E3D" w:rsidRDefault="00F42144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42144" w:rsidRPr="00335E3D" w:rsidRDefault="00F42144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внебюджетные</w:t>
            </w:r>
          </w:p>
          <w:p w:rsidR="00F42144" w:rsidRPr="00335E3D" w:rsidRDefault="00F42144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1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42144" w:rsidRPr="00335E3D" w:rsidRDefault="00F42144" w:rsidP="002478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42144" w:rsidRPr="00335E3D" w:rsidRDefault="00F42144" w:rsidP="002478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144" w:rsidRPr="00335E3D" w:rsidRDefault="00F42144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144" w:rsidRPr="00335E3D" w:rsidRDefault="00F42144" w:rsidP="002478A1">
            <w:pPr>
              <w:rPr>
                <w:color w:val="000000"/>
                <w:sz w:val="20"/>
                <w:szCs w:val="20"/>
              </w:rPr>
            </w:pP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СТРАТЕГИИ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557,197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15,415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67,476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550,8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938,825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16,475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54,835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1543,038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25,47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657,744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510,8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601,5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5359,904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77,12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229,771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218,381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РАЗДЕЛУ СЕЛЬСКОЕ ХОЗЯЙСТВО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51,197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15,415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17,476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124,81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16,475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18,835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97,994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25,47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435,801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77,12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1.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Развитие мясного животноводства ООО СХПП «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Тугутуйское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«Развитие сельского хозяйства и регулирования рынков сельскохозяйственной продукции, сырья и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продовольствия»  на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11,567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6,18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4,72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7,08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12,054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46,821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Производство элитных и репродукционных семян зерновых культур и семян многолетних трав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«Развитие сельского хозяйства и регулирования рынков сельскохозяйственной продукции, сырья и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продовольствия»  на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22,591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11,295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11,296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23,51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11,755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11,755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50,94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25,47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25,47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130,641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65,32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65,32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110,677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335E3D">
              <w:rPr>
                <w:color w:val="000000"/>
                <w:sz w:val="20"/>
                <w:szCs w:val="20"/>
              </w:rPr>
              <w:t>Развитие сельскохозяйственной кооперации СПССПК «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Корсукский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>»</w:t>
            </w: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«Развитие сельского хозяйства и регулирования рынков сельскохозяйственной продукции, сырья и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продовольствия»  на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9,114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6,043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0,379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1,073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1,832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2,759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10,714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12,086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«Развитие зернового производства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КФХ  Солдатенко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А.А.»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«Развитие сельского хозяйства и регулирования рынков сельскохозяйственной продукции, сырья и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продовольствия»  на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7,925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1,972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2,685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4,249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6,878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21,625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15,784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Улучшение жилищных условий граждан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Развитие сельского хозяйства и регулирования рынков сельскохозяйственной продукции, сырья и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продовольствия»  на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ИП Глава КФК Морозов В.В. в 2021 г. планирует оформление племенных ферм (КРС, овцы)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Развитие сельского хозяйства и регулирования рынков сельскохозяйственной продукции, </w:t>
            </w:r>
            <w:r w:rsidRPr="00335E3D">
              <w:rPr>
                <w:color w:val="000000"/>
                <w:sz w:val="20"/>
                <w:szCs w:val="20"/>
              </w:rPr>
              <w:lastRenderedPageBreak/>
              <w:t xml:space="preserve">сырья и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продовольствия»  на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ИП Глава КФК Морозов В.В. в 2020-2021 г. участие в конкурсе с инвестпроектом по развитию овцеводства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Развитие сельского хозяйства и регулирования рынков сельскохозяйственной продукции, сырья и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продовольствия»  на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ФГУП «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Элита»  в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2016-2020 гг. реализует инвестиционный проект по производству молока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Развитие сельского хозяйства и регулирования рынков сельскохозяйственной продукции, сырья и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продовольствия»  на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ООО СХПП «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Тугутуйское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>» в 2019 г. планирует получение племенной организации по разведению КРС казахской белоголовой породы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Развитие сельского хозяйства и регулирования рынков сельскохозяйственной продукции, сырья и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продовольствия»  на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2020 г. открытие семейной животноводческой фермы мясного направления ИП Глава КФК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Шадгаров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А.П.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Развитие сельского хозяйства и регулирования рынков сельскохозяйственной продукции, сырья и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продовольствия»  на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Участие в конкурс на Грант по кооперации СПССПК «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Корсукский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Развитие сельского хозяйства и регулирования рынков сельскохозяйственной продукции, сырья и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продовольствия»  на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Открытие семейной животноводческой фермы молочного направления – ИП Глава КФК Степанова Ж.Г.,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Хармагиров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«Развитие сельского хозяйства и регулирования рынков сельскохозяйственной продукции, сырья и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продовольствия»  на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Участие в конкурсе на строительство семейной животноводческой фермы мясного направления – ООО «Фермерский край», ИП Глава КФК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Балдунов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Е.А., ИП Глава КФК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Хармагиров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А.О., ИП Глава КФК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Катанаев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Е.В., ИП Глава КФК Хадеев В.К., ИП Глава КФК Морозов В.В.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«Развитие сельского хозяйства и регулирования рынков сельскохозяйственной продукции, сырья и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продовольствия»  на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Участие в конкурсе с инвестиционным проектом по развитию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овцеводства  ИП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Глава КФК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Сахирова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«Развитие сельского хозяйства и регулирования рынков сельскохозяйственной продукции, сырья и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продовольствия»  на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Участие в конкурсе на строительство семейной животноводческой фермы молочного направления ИП Глава КФК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Сахирова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Н.В., ИП Глава КФК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Мадаева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Ю.В., ИП Глава КФК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Балтаев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Сергей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Андреянович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ИП КФК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Балтаев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Аркадий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Андреянович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>, ИП Глава КФК Гуляева С.П.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«Развитие сельского хозяйства и регулирования рынков сельскохозяйственной продукции, сырья и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продовольствия»  на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Участие в конкурсе на строительство семейной животноводческой фермы мясного направления ИП Глава КФК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Ханхасаева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О.П.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«Развитие сельского хозяйства и регулирования рынков сельскохозяйственной продукции, сырья и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продовольствия»  на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Строительство убойных цехов в сельских поселениях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«Развитие сельского хозяйства и регулирования рынков сельскохозяйственной продукции, сырья и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продовольствия»  на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Ввод в оборот залежных земель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E3D">
              <w:rPr>
                <w:color w:val="000000"/>
                <w:sz w:val="20"/>
                <w:szCs w:val="20"/>
              </w:rPr>
              <w:t>Перегистрация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заброшенных пахотных земель на КФК через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КУМИ  и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Расширение границ п. Усть-Ордынский для частного и комплексного строительства путем перевода земель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сельхозназначения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в земли поселений по ИЖС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РАЗДЕЛУ МАЛОЕ ПРЕДПРИНИМАТЕЛЬСТВО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22,75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22,75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1.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proofErr w:type="gramStart"/>
            <w:r w:rsidRPr="00335E3D">
              <w:rPr>
                <w:color w:val="000000"/>
                <w:sz w:val="20"/>
                <w:szCs w:val="20"/>
              </w:rPr>
              <w:t>Строительство  на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 территории       1,5 Га этнокультурного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этнопарка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«Золотая Орда»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Строительство жилых и нежилых 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22,75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22,75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Реализация или сдача в аренду имущества включенного в перечень имущества для СМСП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РАЗДЕЛУ ОБРАЗОВАНИЕ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195,541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201,2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1359,241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E3D">
              <w:rPr>
                <w:color w:val="000000"/>
                <w:sz w:val="20"/>
                <w:szCs w:val="20"/>
              </w:rPr>
              <w:t>Строительсто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средней школы на 616 мест, п. Усть-Ордынский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Капитальный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ремонт  МОУ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Алужинская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СОШ  им. А.А.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Ихинырова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Капитальный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ремонт  «</w:t>
            </w:r>
            <w:proofErr w:type="spellStart"/>
            <w:proofErr w:type="gramEnd"/>
            <w:r w:rsidRPr="00335E3D">
              <w:rPr>
                <w:color w:val="000000"/>
                <w:sz w:val="20"/>
                <w:szCs w:val="20"/>
              </w:rPr>
              <w:t>Байтогская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СОШ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34,7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34,7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Капитальный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ремонт  МОУ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Харатская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20,888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20,888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Строительство детского сада в с. </w:t>
            </w:r>
            <w:proofErr w:type="spellStart"/>
            <w:proofErr w:type="gramStart"/>
            <w:r w:rsidRPr="00335E3D">
              <w:rPr>
                <w:color w:val="000000"/>
                <w:sz w:val="20"/>
                <w:szCs w:val="20"/>
              </w:rPr>
              <w:t>Тугутуй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 на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60 мест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Строительство школы-сада в с.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Капсал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на 100 мест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Строительство школы-сада в с.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Куяда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на 100 мест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Капитальный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ремонт  МОУ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«Усть-Ордынская СОШ №2»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125,5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Капитальный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ремонт  МОУ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«Усть-Ордынская СОШ №4»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Капитальный ремонт спортивного зала МОУ «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Корсукская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4,164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4,164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Капитальный ремонт спортивного зала МОУ «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Захальская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«Государственная программа Иркутской области «Развитие образования на 2014-2020гг.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2,689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2,689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Строительство начальной школы-сада д. Еловка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Строительство детского сада в с.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Байтог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на 100 мест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Строительство детского сада в с.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Корсук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на 49 мест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Строительство начальной школы в с.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Баянгазуй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Капитальный ремонт «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Корсукская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Капитальный ремонт «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Олойская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Капитальный ремонт «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Шохтойская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РАЗДЕЛУ ЗДРАВООХРАНЕНИЕ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516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Строительство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ФАПов</w:t>
            </w:r>
            <w:proofErr w:type="spellEnd"/>
          </w:p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(д.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Харанут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д. Большая Кура, с.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Алужино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Серафимовск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с.Ахины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Байтог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Кулункун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с. Булуса, д.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Кударей</w:t>
            </w:r>
            <w:r>
              <w:rPr>
                <w:color w:val="000000"/>
                <w:sz w:val="20"/>
                <w:szCs w:val="20"/>
              </w:rPr>
              <w:t>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д.Верхняя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Идыга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 </w:t>
            </w:r>
            <w:proofErr w:type="gramStart"/>
            <w:r w:rsidR="001A7516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ижняя </w:t>
            </w:r>
            <w:r w:rsidRPr="00335E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Идыга</w:t>
            </w:r>
            <w:proofErr w:type="spellEnd"/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, д. Зады, с.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Капсал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Гушиты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Шохтой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Корсук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Мурамцовка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д. Хабаровск, с. Ново-Николаевск,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д.Отонхой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Баянгазуй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д.Камой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Кукунуты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«Развитие сельского хозяйства и регулирования рынков сельскохозяйственной продукции, сырья и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продовольствия»  на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Открытие аптечных пунктов при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ФАПах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и участковых больницах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По заключению договоров с фармацевтическими компаниями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Капитальный ремонт ОБ №2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Капитальный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ремонт  участковых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больниц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РАЗДЕЛУ КУЛЬТУРА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Строительство КИЦ (с. Олой.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с.Гаханы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с.Кукунуты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с. Харат, с.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Капсал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>, с. Ново-Николаевск)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«Развитие сельского хозяйства и регулирования рынков сельскохозяйственной продукции, сырья и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продовольствия»  на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2014-2020 гг. Подпрограмма «Устойчивое развитие сельских территорий  Иркутской области» 10.2 «Комплексное обустройство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населеных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пунктов объектами социальной и инженерной инфраструктуры»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Текущий ремонт здания библиотеки </w:t>
            </w:r>
            <w:proofErr w:type="spellStart"/>
            <w:proofErr w:type="gramStart"/>
            <w:r w:rsidRPr="00335E3D">
              <w:rPr>
                <w:color w:val="000000"/>
                <w:sz w:val="20"/>
                <w:szCs w:val="20"/>
              </w:rPr>
              <w:lastRenderedPageBreak/>
              <w:t>межпоселенческого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 центра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досуга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lastRenderedPageBreak/>
              <w:t xml:space="preserve">«Развитие сельского хозяйства и регулирования </w:t>
            </w:r>
            <w:r w:rsidRPr="00335E3D">
              <w:rPr>
                <w:color w:val="000000"/>
                <w:sz w:val="20"/>
                <w:szCs w:val="20"/>
              </w:rPr>
              <w:lastRenderedPageBreak/>
              <w:t xml:space="preserve">рынков сельскохозяйственной продукции, сырья и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продовольствия»  на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2014-2020 гг. Подпрограмма «Устойчивое развитие сельских территорий  Иркутской области» 10.2 «Комплексное обустройство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населеных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пунктов объектами социальной и инженерной инфраструктуры»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Текущий ремонт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центра досуга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Министерство культуры и архивов Иркутской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области  Проект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«Местный дом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Строительство детской школы искусств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Федеральная программа «Культура России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РАЗДЕЛУ ФИЗИЧЕСКАЯ КУЛЬТУРА И СПОРТ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1007,8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Строительство крытого объекта спорта (д.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Капсал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Кулункун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>, с. Харазаргай)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Спонсорские средства, местные инициативы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Окончание строительства Дома спорта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«Развитие физической культуры и спорта в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Эхирит-Булагатском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районе на 2015-2021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Строительство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лукодрома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>, летняя площадка п. Усть-Ордынский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«Развитие физической культуры и спорта в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Эхирит-Булагатском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районе на 2015-2021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Строительство хоккейного корта в п. Усть-Ордынский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«Развитие физической культуры и спорта в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Эхирит-Булагатском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районе на 2015-2021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Строительство ипподрома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«Развитие физической культуры и спорта в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Эхирит-Булагатском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районе на 2015-2021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РАЗДЕЛУ ЖКХ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331,674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215,594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420,944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425,3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1720,012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Строительство канализационных очистительных сооружений и канализационных накопительных станций, п. Усть-Ордынский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ФЦП «Охрана озера Байкал и социально-экономическое развитие Байкальской природной территории» 2012-2020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194,6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194,6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389,2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Перевод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электрокотельной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МОУ «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Идыгинская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СОШ», Филиала МОУ «СОШ №2 им. И.В.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Балдынова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>» на твердое топливо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Модернизация объектов коммунальной инфраструктуры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7,79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7,79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Строительство площадок временного накопления ТКО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Программа «Охрана окружающей среды в муниципальном образовании «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район» на 2015-2021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Ликвидация свалки ТКО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Программа «Охрана окружающей среды в муниципальном образовании «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район» на 2015-2021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Строительство полигона ТКО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Программа «Охрана окружающей среды в муниципальном образовании «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район» на 2015-2021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301,2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301,2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Расширение путем строительства водовода от новых источников водопроводной сети в п. Усть-Ордынский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Расширение тепловых и водопроводных сетей в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п.Свердлово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Модернизация объектов коммунальной инфраструктуры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Строительство станции второго подъема с устройством бактерицидной установки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Корсук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Усть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>-Орда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Программа «Чистая вода»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Бурение скважины для обеспечения жителей питьевой водой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с.Капсал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>, с. Зады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Программа «Чистая вода»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Замена межквартальных тепловых и водопроводных сетей в п. Усть-Ордынский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Модернизация объектов коммунальной инфраструктуры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Приобретение автоцистерны вакуумной на шасси КАМАЗ 12 </w:t>
            </w:r>
            <w:proofErr w:type="spellStart"/>
            <w:proofErr w:type="gramStart"/>
            <w:r w:rsidRPr="00335E3D">
              <w:rPr>
                <w:color w:val="000000"/>
                <w:sz w:val="20"/>
                <w:szCs w:val="20"/>
              </w:rPr>
              <w:t>куб.м</w:t>
            </w:r>
            <w:proofErr w:type="spellEnd"/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Укладка нового асфальта от 0-3мм. Ремонт участков дороги гравийного исполнения: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Усть</w:t>
            </w:r>
            <w:proofErr w:type="spellEnd"/>
            <w:r>
              <w:rPr>
                <w:color w:val="000000"/>
                <w:sz w:val="20"/>
                <w:szCs w:val="20"/>
              </w:rPr>
              <w:t>-Орда –</w:t>
            </w:r>
            <w:proofErr w:type="spellStart"/>
            <w:r>
              <w:rPr>
                <w:color w:val="000000"/>
                <w:sz w:val="20"/>
                <w:szCs w:val="20"/>
              </w:rPr>
              <w:t>Бозой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Ахины-</w:t>
            </w:r>
            <w:proofErr w:type="spellStart"/>
            <w:r>
              <w:rPr>
                <w:color w:val="000000"/>
                <w:sz w:val="20"/>
                <w:szCs w:val="20"/>
              </w:rPr>
              <w:t>гаханы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Развитие дорожного хозяйства и сети искусственных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Ремонт дороги от 0 до 5 км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с.Корсук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– с. Харат, подъезд к с. Харат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Развитие дорожного хозяйства и сети искусственных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87,584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proofErr w:type="gramStart"/>
            <w:r w:rsidRPr="00335E3D">
              <w:rPr>
                <w:color w:val="000000"/>
                <w:sz w:val="20"/>
                <w:szCs w:val="20"/>
              </w:rPr>
              <w:t>Устройство  автомобильного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моста через реку Мурин на 13 км у с. Харат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20,994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20,944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Ремонт дороги от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Иркутскосельского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района (д. Ревякино) до п.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Свердлово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Развитие дорожного хозяйства и сети искусственных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Строительство автомобильного моста через реку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Куда  у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д.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Батхай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Развитие дорожного хозяйства и сети искусственных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Строительство автомобильного моста через реку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Кукутка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д. Верхний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Кукут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Развитие дорожного хозяйства и сети искусственных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Строительство автомобильного моста через реку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Кукутка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д.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Кукунуты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Развитие дорожного хозяйства и сети искусственных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Обустройство искусственным освещением автомобильной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дороги  «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>Усть-Ордынский – Оса» в п. Усть-Ордынский на участке км.0+00 – км 3+360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Развитие дорожного хозяйства и сети искусственных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Обустройство искусственным освещением автомобильной дороги Подъезда к п. Усть-Ордынский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Развитие дорожного хозяйства и сети искусственных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Детский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городок  п.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Усть-Ордынский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Строительство здания автовокзала в п. Усть-Ордынский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РАЗДЕЛУ ПРОМЫШЛЕННОСТЬ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Производство прочих неметаллических минеральных продуктов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Цех по производству изделий из керамики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Производство прочих неметаллических минеральных продуктов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Цех по производству красного обжигового кирпича из глины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Разведение карпа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</w:t>
            </w:r>
            <w:proofErr w:type="gramStart"/>
            <w:r>
              <w:rPr>
                <w:color w:val="000000"/>
                <w:sz w:val="20"/>
                <w:szCs w:val="20"/>
              </w:rPr>
              <w:t>карьера  по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добычи песчано-гравийных смесей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7B83" w:rsidRPr="00335E3D" w:rsidTr="000361F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B83" w:rsidRPr="00335E3D" w:rsidRDefault="00417B83" w:rsidP="002478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B83" w:rsidRPr="00335E3D" w:rsidRDefault="00417B83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D1EAC" w:rsidRPr="00335E3D" w:rsidTr="005D1EAC">
        <w:trPr>
          <w:gridAfter w:val="1"/>
          <w:wAfter w:w="44" w:type="dxa"/>
          <w:trHeight w:val="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1EAC" w:rsidRPr="00335E3D" w:rsidRDefault="005D1EAC" w:rsidP="002478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1EAC" w:rsidRPr="00335E3D" w:rsidRDefault="005D1EAC" w:rsidP="002478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1EAC" w:rsidRPr="00335E3D" w:rsidRDefault="005D1EAC" w:rsidP="002478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EAC" w:rsidRPr="00335E3D" w:rsidRDefault="005D1EAC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EAC" w:rsidRPr="00335E3D" w:rsidRDefault="005D1EAC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EAC" w:rsidRPr="00335E3D" w:rsidRDefault="005D1EAC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EAC" w:rsidRPr="00335E3D" w:rsidRDefault="005D1EAC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EAC" w:rsidRPr="00335E3D" w:rsidRDefault="005D1EAC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EAC" w:rsidRPr="00335E3D" w:rsidRDefault="005D1EAC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EAC" w:rsidRPr="00335E3D" w:rsidRDefault="005D1EAC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EAC" w:rsidRPr="00335E3D" w:rsidRDefault="005D1EAC" w:rsidP="002478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EAC" w:rsidRPr="00335E3D" w:rsidRDefault="005D1EAC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EAC" w:rsidRPr="00335E3D" w:rsidRDefault="005D1EAC" w:rsidP="002478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476B8D" w:rsidRDefault="00476B8D" w:rsidP="002478A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  <w:sectPr w:rsidR="00476B8D" w:rsidSect="00476B8D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  <w:bookmarkStart w:id="4" w:name="_GoBack"/>
      <w:bookmarkEnd w:id="4"/>
    </w:p>
    <w:p w:rsidR="00417B83" w:rsidRPr="00642F22" w:rsidRDefault="00417B83" w:rsidP="002478A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297420" w:rsidRDefault="00297420" w:rsidP="002478A1"/>
    <w:sectPr w:rsidR="00297420" w:rsidSect="00726B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839" w:rsidRDefault="003B1839">
      <w:r>
        <w:separator/>
      </w:r>
    </w:p>
  </w:endnote>
  <w:endnote w:type="continuationSeparator" w:id="0">
    <w:p w:rsidR="003B1839" w:rsidRDefault="003B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9639256"/>
      <w:docPartObj>
        <w:docPartGallery w:val="Page Numbers (Bottom of Page)"/>
        <w:docPartUnique/>
      </w:docPartObj>
    </w:sdtPr>
    <w:sdtContent>
      <w:p w:rsidR="000361FC" w:rsidRDefault="000361FC" w:rsidP="00417B8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839" w:rsidRDefault="003B1839">
      <w:r>
        <w:separator/>
      </w:r>
    </w:p>
  </w:footnote>
  <w:footnote w:type="continuationSeparator" w:id="0">
    <w:p w:rsidR="003B1839" w:rsidRDefault="003B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225147"/>
    <w:multiLevelType w:val="hybridMultilevel"/>
    <w:tmpl w:val="A118A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67DA4"/>
    <w:multiLevelType w:val="hybridMultilevel"/>
    <w:tmpl w:val="99AE3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E0244"/>
    <w:multiLevelType w:val="hybridMultilevel"/>
    <w:tmpl w:val="45565EA8"/>
    <w:lvl w:ilvl="0" w:tplc="DE9CAA1C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A935A8"/>
    <w:multiLevelType w:val="hybridMultilevel"/>
    <w:tmpl w:val="AEFA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544F6C"/>
    <w:multiLevelType w:val="hybridMultilevel"/>
    <w:tmpl w:val="6E7E3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EEE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B314B8"/>
    <w:multiLevelType w:val="hybridMultilevel"/>
    <w:tmpl w:val="EC9C9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3637FA"/>
    <w:multiLevelType w:val="hybridMultilevel"/>
    <w:tmpl w:val="8550E87A"/>
    <w:lvl w:ilvl="0" w:tplc="9052FCF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 w15:restartNumberingAfterBreak="0">
    <w:nsid w:val="07724359"/>
    <w:multiLevelType w:val="hybridMultilevel"/>
    <w:tmpl w:val="CE787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395565"/>
    <w:multiLevelType w:val="hybridMultilevel"/>
    <w:tmpl w:val="8356041A"/>
    <w:lvl w:ilvl="0" w:tplc="D6EEE5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E74C1"/>
    <w:multiLevelType w:val="hybridMultilevel"/>
    <w:tmpl w:val="E18C4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313ECD"/>
    <w:multiLevelType w:val="hybridMultilevel"/>
    <w:tmpl w:val="EB688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8D057E"/>
    <w:multiLevelType w:val="hybridMultilevel"/>
    <w:tmpl w:val="D69A8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776D97"/>
    <w:multiLevelType w:val="hybridMultilevel"/>
    <w:tmpl w:val="95DA5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89351F"/>
    <w:multiLevelType w:val="hybridMultilevel"/>
    <w:tmpl w:val="6A747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BA334F"/>
    <w:multiLevelType w:val="hybridMultilevel"/>
    <w:tmpl w:val="9D58C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EEE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590496"/>
    <w:multiLevelType w:val="hybridMultilevel"/>
    <w:tmpl w:val="06C85FDA"/>
    <w:lvl w:ilvl="0" w:tplc="9052F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41041FA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7" w15:restartNumberingAfterBreak="0">
    <w:nsid w:val="1B961306"/>
    <w:multiLevelType w:val="hybridMultilevel"/>
    <w:tmpl w:val="EEBAE6DC"/>
    <w:lvl w:ilvl="0" w:tplc="B41041FA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52239F"/>
    <w:multiLevelType w:val="hybridMultilevel"/>
    <w:tmpl w:val="6DF60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6C647A"/>
    <w:multiLevelType w:val="hybridMultilevel"/>
    <w:tmpl w:val="E6F49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C05EA9"/>
    <w:multiLevelType w:val="hybridMultilevel"/>
    <w:tmpl w:val="AA38D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1A38F5"/>
    <w:multiLevelType w:val="hybridMultilevel"/>
    <w:tmpl w:val="EE829C90"/>
    <w:lvl w:ilvl="0" w:tplc="4D9E08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6A40F1"/>
    <w:multiLevelType w:val="hybridMultilevel"/>
    <w:tmpl w:val="629EA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9F4EC1"/>
    <w:multiLevelType w:val="hybridMultilevel"/>
    <w:tmpl w:val="35542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CE0C68"/>
    <w:multiLevelType w:val="hybridMultilevel"/>
    <w:tmpl w:val="694056E2"/>
    <w:lvl w:ilvl="0" w:tplc="B4744C66">
      <w:start w:val="1"/>
      <w:numFmt w:val="decimal"/>
      <w:lvlText w:val="%1."/>
      <w:lvlJc w:val="left"/>
      <w:pPr>
        <w:ind w:left="1211" w:hanging="360"/>
      </w:pPr>
      <w:rPr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D792669"/>
    <w:multiLevelType w:val="hybridMultilevel"/>
    <w:tmpl w:val="828C92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DC350AA"/>
    <w:multiLevelType w:val="hybridMultilevel"/>
    <w:tmpl w:val="864ED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DE5607F"/>
    <w:multiLevelType w:val="hybridMultilevel"/>
    <w:tmpl w:val="75E421FA"/>
    <w:lvl w:ilvl="0" w:tplc="B41041FA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FFF1814"/>
    <w:multiLevelType w:val="hybridMultilevel"/>
    <w:tmpl w:val="D22EA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5310AE"/>
    <w:multiLevelType w:val="hybridMultilevel"/>
    <w:tmpl w:val="32BA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11D5DF3"/>
    <w:multiLevelType w:val="hybridMultilevel"/>
    <w:tmpl w:val="1E9C908A"/>
    <w:lvl w:ilvl="0" w:tplc="B4104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31" w15:restartNumberingAfterBreak="0">
    <w:nsid w:val="33631F19"/>
    <w:multiLevelType w:val="hybridMultilevel"/>
    <w:tmpl w:val="813A3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3FC7C8B"/>
    <w:multiLevelType w:val="hybridMultilevel"/>
    <w:tmpl w:val="5832F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877616F"/>
    <w:multiLevelType w:val="hybridMultilevel"/>
    <w:tmpl w:val="76C4D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93A24EF"/>
    <w:multiLevelType w:val="hybridMultilevel"/>
    <w:tmpl w:val="467A2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4102A0"/>
    <w:multiLevelType w:val="hybridMultilevel"/>
    <w:tmpl w:val="D0109E28"/>
    <w:lvl w:ilvl="0" w:tplc="B41041FA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AC9718A"/>
    <w:multiLevelType w:val="hybridMultilevel"/>
    <w:tmpl w:val="FC96A62C"/>
    <w:lvl w:ilvl="0" w:tplc="64E63B20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BBD74C9"/>
    <w:multiLevelType w:val="hybridMultilevel"/>
    <w:tmpl w:val="29AC2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0263758"/>
    <w:multiLevelType w:val="hybridMultilevel"/>
    <w:tmpl w:val="0DC2495E"/>
    <w:lvl w:ilvl="0" w:tplc="D6EEE5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1A777E0"/>
    <w:multiLevelType w:val="hybridMultilevel"/>
    <w:tmpl w:val="56440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54F3B33"/>
    <w:multiLevelType w:val="hybridMultilevel"/>
    <w:tmpl w:val="CB866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8A733A"/>
    <w:multiLevelType w:val="hybridMultilevel"/>
    <w:tmpl w:val="7B7A8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003925"/>
    <w:multiLevelType w:val="hybridMultilevel"/>
    <w:tmpl w:val="0A68B4EC"/>
    <w:lvl w:ilvl="0" w:tplc="EB1078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48C15139"/>
    <w:multiLevelType w:val="hybridMultilevel"/>
    <w:tmpl w:val="BB424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BE84507"/>
    <w:multiLevelType w:val="hybridMultilevel"/>
    <w:tmpl w:val="8F0AFCC8"/>
    <w:lvl w:ilvl="0" w:tplc="4BF692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5" w15:restartNumberingAfterBreak="0">
    <w:nsid w:val="4BF776BF"/>
    <w:multiLevelType w:val="hybridMultilevel"/>
    <w:tmpl w:val="85802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F9666EC"/>
    <w:multiLevelType w:val="multilevel"/>
    <w:tmpl w:val="947AA34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7" w15:restartNumberingAfterBreak="0">
    <w:nsid w:val="51155A90"/>
    <w:multiLevelType w:val="hybridMultilevel"/>
    <w:tmpl w:val="44FCF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29B5E13"/>
    <w:multiLevelType w:val="hybridMultilevel"/>
    <w:tmpl w:val="91C0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43C5821"/>
    <w:multiLevelType w:val="hybridMultilevel"/>
    <w:tmpl w:val="4ADC2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58D5710"/>
    <w:multiLevelType w:val="hybridMultilevel"/>
    <w:tmpl w:val="9C445A4C"/>
    <w:lvl w:ilvl="0" w:tplc="79786C2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DD32F07"/>
    <w:multiLevelType w:val="hybridMultilevel"/>
    <w:tmpl w:val="B388F23C"/>
    <w:lvl w:ilvl="0" w:tplc="B41041FA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E761EC4"/>
    <w:multiLevelType w:val="hybridMultilevel"/>
    <w:tmpl w:val="E1308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F0D3C43"/>
    <w:multiLevelType w:val="hybridMultilevel"/>
    <w:tmpl w:val="101EB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F102A01"/>
    <w:multiLevelType w:val="hybridMultilevel"/>
    <w:tmpl w:val="3DFAF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D2340C"/>
    <w:multiLevelType w:val="hybridMultilevel"/>
    <w:tmpl w:val="B63A7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707322A"/>
    <w:multiLevelType w:val="hybridMultilevel"/>
    <w:tmpl w:val="6386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8357F00"/>
    <w:multiLevelType w:val="hybridMultilevel"/>
    <w:tmpl w:val="B0F42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1053E0"/>
    <w:multiLevelType w:val="hybridMultilevel"/>
    <w:tmpl w:val="A5008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9256C75"/>
    <w:multiLevelType w:val="hybridMultilevel"/>
    <w:tmpl w:val="1582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9315615"/>
    <w:multiLevelType w:val="hybridMultilevel"/>
    <w:tmpl w:val="42FC1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9344EE2"/>
    <w:multiLevelType w:val="hybridMultilevel"/>
    <w:tmpl w:val="0BC61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322847"/>
    <w:multiLevelType w:val="hybridMultilevel"/>
    <w:tmpl w:val="D276A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DFD5B95"/>
    <w:multiLevelType w:val="hybridMultilevel"/>
    <w:tmpl w:val="3522A362"/>
    <w:lvl w:ilvl="0" w:tplc="B41041FA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5D271D"/>
    <w:multiLevelType w:val="hybridMultilevel"/>
    <w:tmpl w:val="81A87D12"/>
    <w:lvl w:ilvl="0" w:tplc="D6EEE5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65" w15:restartNumberingAfterBreak="0">
    <w:nsid w:val="6E5E6686"/>
    <w:multiLevelType w:val="hybridMultilevel"/>
    <w:tmpl w:val="07745FD8"/>
    <w:lvl w:ilvl="0" w:tplc="9052F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66" w15:restartNumberingAfterBreak="0">
    <w:nsid w:val="72A91F1C"/>
    <w:multiLevelType w:val="hybridMultilevel"/>
    <w:tmpl w:val="56465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4611007"/>
    <w:multiLevelType w:val="hybridMultilevel"/>
    <w:tmpl w:val="FC6EC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5CD0453"/>
    <w:multiLevelType w:val="hybridMultilevel"/>
    <w:tmpl w:val="3B7C7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64052CA"/>
    <w:multiLevelType w:val="hybridMultilevel"/>
    <w:tmpl w:val="89142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69F737E"/>
    <w:multiLevelType w:val="hybridMultilevel"/>
    <w:tmpl w:val="F968A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85404B0"/>
    <w:multiLevelType w:val="hybridMultilevel"/>
    <w:tmpl w:val="FDAEC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8744A2D"/>
    <w:multiLevelType w:val="hybridMultilevel"/>
    <w:tmpl w:val="BF28F476"/>
    <w:lvl w:ilvl="0" w:tplc="B41041FA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95A4B59"/>
    <w:multiLevelType w:val="hybridMultilevel"/>
    <w:tmpl w:val="CFD21FD6"/>
    <w:lvl w:ilvl="0" w:tplc="B4104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74" w15:restartNumberingAfterBreak="0">
    <w:nsid w:val="79EA5BEF"/>
    <w:multiLevelType w:val="hybridMultilevel"/>
    <w:tmpl w:val="54B89208"/>
    <w:lvl w:ilvl="0" w:tplc="D6EEE5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4E45A1"/>
    <w:multiLevelType w:val="hybridMultilevel"/>
    <w:tmpl w:val="ED928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C8D77E0"/>
    <w:multiLevelType w:val="hybridMultilevel"/>
    <w:tmpl w:val="C0ECAD56"/>
    <w:lvl w:ilvl="0" w:tplc="7D907F50">
      <w:start w:val="1"/>
      <w:numFmt w:val="decimal"/>
      <w:lvlText w:val="%1)"/>
      <w:lvlJc w:val="left"/>
      <w:pPr>
        <w:ind w:left="1692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7" w15:restartNumberingAfterBreak="0">
    <w:nsid w:val="7E3624A6"/>
    <w:multiLevelType w:val="hybridMultilevel"/>
    <w:tmpl w:val="ED08E9E4"/>
    <w:lvl w:ilvl="0" w:tplc="67ACC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4"/>
  </w:num>
  <w:num w:numId="3">
    <w:abstractNumId w:val="46"/>
  </w:num>
  <w:num w:numId="4">
    <w:abstractNumId w:val="36"/>
  </w:num>
  <w:num w:numId="5">
    <w:abstractNumId w:val="0"/>
  </w:num>
  <w:num w:numId="6">
    <w:abstractNumId w:val="16"/>
  </w:num>
  <w:num w:numId="7">
    <w:abstractNumId w:val="35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7"/>
  </w:num>
  <w:num w:numId="11">
    <w:abstractNumId w:val="4"/>
  </w:num>
  <w:num w:numId="12">
    <w:abstractNumId w:val="51"/>
  </w:num>
  <w:num w:numId="13">
    <w:abstractNumId w:val="69"/>
  </w:num>
  <w:num w:numId="14">
    <w:abstractNumId w:val="10"/>
  </w:num>
  <w:num w:numId="15">
    <w:abstractNumId w:val="18"/>
  </w:num>
  <w:num w:numId="16">
    <w:abstractNumId w:val="23"/>
  </w:num>
  <w:num w:numId="17">
    <w:abstractNumId w:val="5"/>
  </w:num>
  <w:num w:numId="18">
    <w:abstractNumId w:val="28"/>
  </w:num>
  <w:num w:numId="19">
    <w:abstractNumId w:val="12"/>
  </w:num>
  <w:num w:numId="20">
    <w:abstractNumId w:val="8"/>
  </w:num>
  <w:num w:numId="21">
    <w:abstractNumId w:val="31"/>
  </w:num>
  <w:num w:numId="22">
    <w:abstractNumId w:val="22"/>
  </w:num>
  <w:num w:numId="23">
    <w:abstractNumId w:val="41"/>
  </w:num>
  <w:num w:numId="24">
    <w:abstractNumId w:val="1"/>
  </w:num>
  <w:num w:numId="25">
    <w:abstractNumId w:val="6"/>
  </w:num>
  <w:num w:numId="26">
    <w:abstractNumId w:val="67"/>
  </w:num>
  <w:num w:numId="27">
    <w:abstractNumId w:val="61"/>
  </w:num>
  <w:num w:numId="28">
    <w:abstractNumId w:val="47"/>
  </w:num>
  <w:num w:numId="29">
    <w:abstractNumId w:val="60"/>
  </w:num>
  <w:num w:numId="30">
    <w:abstractNumId w:val="56"/>
  </w:num>
  <w:num w:numId="31">
    <w:abstractNumId w:val="45"/>
  </w:num>
  <w:num w:numId="32">
    <w:abstractNumId w:val="48"/>
  </w:num>
  <w:num w:numId="33">
    <w:abstractNumId w:val="49"/>
  </w:num>
  <w:num w:numId="34">
    <w:abstractNumId w:val="13"/>
  </w:num>
  <w:num w:numId="35">
    <w:abstractNumId w:val="52"/>
  </w:num>
  <w:num w:numId="36">
    <w:abstractNumId w:val="62"/>
  </w:num>
  <w:num w:numId="37">
    <w:abstractNumId w:val="32"/>
  </w:num>
  <w:num w:numId="38">
    <w:abstractNumId w:val="11"/>
  </w:num>
  <w:num w:numId="39">
    <w:abstractNumId w:val="77"/>
  </w:num>
  <w:num w:numId="40">
    <w:abstractNumId w:val="73"/>
  </w:num>
  <w:num w:numId="41">
    <w:abstractNumId w:val="30"/>
  </w:num>
  <w:num w:numId="42">
    <w:abstractNumId w:val="17"/>
  </w:num>
  <w:num w:numId="43">
    <w:abstractNumId w:val="63"/>
  </w:num>
  <w:num w:numId="44">
    <w:abstractNumId w:val="72"/>
  </w:num>
  <w:num w:numId="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</w:num>
  <w:num w:numId="47">
    <w:abstractNumId w:val="20"/>
  </w:num>
  <w:num w:numId="48">
    <w:abstractNumId w:val="68"/>
  </w:num>
  <w:num w:numId="49">
    <w:abstractNumId w:val="26"/>
  </w:num>
  <w:num w:numId="50">
    <w:abstractNumId w:val="15"/>
  </w:num>
  <w:num w:numId="51">
    <w:abstractNumId w:val="25"/>
  </w:num>
  <w:num w:numId="52">
    <w:abstractNumId w:val="59"/>
  </w:num>
  <w:num w:numId="53">
    <w:abstractNumId w:val="34"/>
  </w:num>
  <w:num w:numId="54">
    <w:abstractNumId w:val="53"/>
  </w:num>
  <w:num w:numId="55">
    <w:abstractNumId w:val="29"/>
  </w:num>
  <w:num w:numId="56">
    <w:abstractNumId w:val="14"/>
  </w:num>
  <w:num w:numId="57">
    <w:abstractNumId w:val="66"/>
  </w:num>
  <w:num w:numId="58">
    <w:abstractNumId w:val="33"/>
  </w:num>
  <w:num w:numId="59">
    <w:abstractNumId w:val="75"/>
  </w:num>
  <w:num w:numId="60">
    <w:abstractNumId w:val="55"/>
  </w:num>
  <w:num w:numId="61">
    <w:abstractNumId w:val="43"/>
  </w:num>
  <w:num w:numId="62">
    <w:abstractNumId w:val="40"/>
  </w:num>
  <w:num w:numId="63">
    <w:abstractNumId w:val="57"/>
  </w:num>
  <w:num w:numId="64">
    <w:abstractNumId w:val="39"/>
  </w:num>
  <w:num w:numId="65">
    <w:abstractNumId w:val="19"/>
  </w:num>
  <w:num w:numId="66">
    <w:abstractNumId w:val="37"/>
  </w:num>
  <w:num w:numId="67">
    <w:abstractNumId w:val="2"/>
  </w:num>
  <w:num w:numId="68">
    <w:abstractNumId w:val="58"/>
  </w:num>
  <w:num w:numId="69">
    <w:abstractNumId w:val="54"/>
  </w:num>
  <w:num w:numId="70">
    <w:abstractNumId w:val="70"/>
  </w:num>
  <w:num w:numId="71">
    <w:abstractNumId w:val="74"/>
  </w:num>
  <w:num w:numId="72">
    <w:abstractNumId w:val="9"/>
  </w:num>
  <w:num w:numId="73">
    <w:abstractNumId w:val="64"/>
  </w:num>
  <w:num w:numId="74">
    <w:abstractNumId w:val="44"/>
  </w:num>
  <w:num w:numId="75">
    <w:abstractNumId w:val="76"/>
  </w:num>
  <w:num w:numId="76">
    <w:abstractNumId w:val="21"/>
  </w:num>
  <w:num w:numId="77">
    <w:abstractNumId w:val="65"/>
  </w:num>
  <w:num w:numId="78">
    <w:abstractNumId w:val="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B9"/>
    <w:rsid w:val="000361FC"/>
    <w:rsid w:val="00065FB9"/>
    <w:rsid w:val="001435A1"/>
    <w:rsid w:val="00191B18"/>
    <w:rsid w:val="001A7516"/>
    <w:rsid w:val="001E38E2"/>
    <w:rsid w:val="002478A1"/>
    <w:rsid w:val="00297420"/>
    <w:rsid w:val="002F1DEB"/>
    <w:rsid w:val="003751C0"/>
    <w:rsid w:val="00381B1C"/>
    <w:rsid w:val="003B1839"/>
    <w:rsid w:val="00417B83"/>
    <w:rsid w:val="0047293E"/>
    <w:rsid w:val="00476B8D"/>
    <w:rsid w:val="004D3E2A"/>
    <w:rsid w:val="00585EB0"/>
    <w:rsid w:val="005D1EAC"/>
    <w:rsid w:val="00613F65"/>
    <w:rsid w:val="00693CF8"/>
    <w:rsid w:val="00726BCE"/>
    <w:rsid w:val="0075043B"/>
    <w:rsid w:val="0084580C"/>
    <w:rsid w:val="008F18AC"/>
    <w:rsid w:val="009662CB"/>
    <w:rsid w:val="009F51A4"/>
    <w:rsid w:val="00D758AE"/>
    <w:rsid w:val="00DA0ED4"/>
    <w:rsid w:val="00F3085A"/>
    <w:rsid w:val="00F42144"/>
    <w:rsid w:val="00F9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6CD8"/>
  <w15:docId w15:val="{D66BDA74-D420-4243-AEB4-D79E28C0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417B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17B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17B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417B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17B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17B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7504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4">
    <w:name w:val="Абзац списка Знак"/>
    <w:link w:val="a3"/>
    <w:uiPriority w:val="99"/>
    <w:locked/>
    <w:rsid w:val="0075043B"/>
    <w:rPr>
      <w:rFonts w:ascii="Calibri" w:eastAsia="Calibri" w:hAnsi="Calibri" w:cs="Times New Roman"/>
      <w:lang w:val="en-US" w:bidi="en-US"/>
    </w:rPr>
  </w:style>
  <w:style w:type="character" w:customStyle="1" w:styleId="10">
    <w:name w:val="Заголовок 1 Знак"/>
    <w:basedOn w:val="a0"/>
    <w:uiPriority w:val="9"/>
    <w:rsid w:val="00417B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417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aliases w:val="Обычный (Web)1"/>
    <w:basedOn w:val="a"/>
    <w:uiPriority w:val="99"/>
    <w:unhideWhenUsed/>
    <w:rsid w:val="00417B83"/>
  </w:style>
  <w:style w:type="paragraph" w:customStyle="1" w:styleId="a6">
    <w:name w:val="Таблицы (моноширинный)"/>
    <w:basedOn w:val="a"/>
    <w:next w:val="a"/>
    <w:rsid w:val="00417B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417B83"/>
    <w:rPr>
      <w:b/>
      <w:bCs/>
      <w:color w:val="000080"/>
    </w:rPr>
  </w:style>
  <w:style w:type="paragraph" w:customStyle="1" w:styleId="a8">
    <w:name w:val="Нормальный (таблица)"/>
    <w:basedOn w:val="a"/>
    <w:next w:val="a"/>
    <w:rsid w:val="00417B8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9">
    <w:name w:val="Hyperlink"/>
    <w:uiPriority w:val="99"/>
    <w:unhideWhenUsed/>
    <w:rsid w:val="00417B83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uiPriority w:val="99"/>
    <w:semiHidden/>
    <w:rsid w:val="00417B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417B8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1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41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417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417B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17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17B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17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417B83"/>
    <w:pPr>
      <w:spacing w:after="120"/>
      <w:ind w:left="283"/>
    </w:pPr>
    <w:rPr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rsid w:val="00417B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417B83"/>
    <w:pPr>
      <w:spacing w:before="100" w:beforeAutospacing="1" w:after="100" w:afterAutospacing="1"/>
    </w:pPr>
  </w:style>
  <w:style w:type="paragraph" w:customStyle="1" w:styleId="Style38">
    <w:name w:val="Style38"/>
    <w:basedOn w:val="a"/>
    <w:uiPriority w:val="99"/>
    <w:rsid w:val="00417B83"/>
    <w:pPr>
      <w:widowControl w:val="0"/>
      <w:autoSpaceDE w:val="0"/>
      <w:autoSpaceDN w:val="0"/>
      <w:adjustRightInd w:val="0"/>
      <w:spacing w:line="230" w:lineRule="exact"/>
      <w:ind w:firstLine="701"/>
      <w:jc w:val="both"/>
    </w:pPr>
  </w:style>
  <w:style w:type="paragraph" w:customStyle="1" w:styleId="Style41">
    <w:name w:val="Style41"/>
    <w:basedOn w:val="a"/>
    <w:uiPriority w:val="99"/>
    <w:rsid w:val="00417B83"/>
    <w:pPr>
      <w:widowControl w:val="0"/>
      <w:autoSpaceDE w:val="0"/>
      <w:autoSpaceDN w:val="0"/>
      <w:adjustRightInd w:val="0"/>
      <w:spacing w:line="230" w:lineRule="exact"/>
      <w:ind w:firstLine="346"/>
      <w:jc w:val="both"/>
    </w:pPr>
  </w:style>
  <w:style w:type="paragraph" w:customStyle="1" w:styleId="Style45">
    <w:name w:val="Style45"/>
    <w:basedOn w:val="a"/>
    <w:uiPriority w:val="99"/>
    <w:rsid w:val="00417B83"/>
    <w:pPr>
      <w:widowControl w:val="0"/>
      <w:autoSpaceDE w:val="0"/>
      <w:autoSpaceDN w:val="0"/>
      <w:adjustRightInd w:val="0"/>
      <w:spacing w:line="288" w:lineRule="exact"/>
      <w:ind w:firstLine="379"/>
    </w:pPr>
  </w:style>
  <w:style w:type="character" w:customStyle="1" w:styleId="FontStyle133">
    <w:name w:val="Font Style133"/>
    <w:uiPriority w:val="99"/>
    <w:rsid w:val="00417B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4">
    <w:name w:val="Font Style134"/>
    <w:uiPriority w:val="99"/>
    <w:rsid w:val="00417B83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417B83"/>
    <w:pPr>
      <w:widowControl w:val="0"/>
      <w:autoSpaceDE w:val="0"/>
      <w:autoSpaceDN w:val="0"/>
      <w:adjustRightInd w:val="0"/>
      <w:spacing w:line="350" w:lineRule="exact"/>
      <w:ind w:firstLine="715"/>
      <w:jc w:val="both"/>
    </w:pPr>
  </w:style>
  <w:style w:type="paragraph" w:customStyle="1" w:styleId="Style50">
    <w:name w:val="Style50"/>
    <w:basedOn w:val="a"/>
    <w:uiPriority w:val="99"/>
    <w:rsid w:val="00417B83"/>
    <w:pPr>
      <w:widowControl w:val="0"/>
      <w:autoSpaceDE w:val="0"/>
      <w:autoSpaceDN w:val="0"/>
      <w:adjustRightInd w:val="0"/>
      <w:jc w:val="center"/>
    </w:pPr>
  </w:style>
  <w:style w:type="paragraph" w:customStyle="1" w:styleId="Style55">
    <w:name w:val="Style55"/>
    <w:basedOn w:val="a"/>
    <w:uiPriority w:val="99"/>
    <w:rsid w:val="00417B83"/>
    <w:pPr>
      <w:widowControl w:val="0"/>
      <w:autoSpaceDE w:val="0"/>
      <w:autoSpaceDN w:val="0"/>
      <w:adjustRightInd w:val="0"/>
      <w:spacing w:line="346" w:lineRule="exact"/>
      <w:jc w:val="center"/>
    </w:pPr>
  </w:style>
  <w:style w:type="paragraph" w:customStyle="1" w:styleId="Standard">
    <w:name w:val="Standard"/>
    <w:uiPriority w:val="99"/>
    <w:rsid w:val="00417B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">
    <w:name w:val="Стиль1"/>
    <w:basedOn w:val="a"/>
    <w:rsid w:val="00417B83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f5">
    <w:name w:val="Основной текст_"/>
    <w:link w:val="13"/>
    <w:rsid w:val="00417B8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417B83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417B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417B8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17B83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417B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1"/>
    <w:basedOn w:val="a"/>
    <w:rsid w:val="00417B83"/>
    <w:rPr>
      <w:rFonts w:ascii="Verdana" w:hAnsi="Verdana" w:cs="Verdana"/>
      <w:sz w:val="20"/>
      <w:szCs w:val="20"/>
      <w:lang w:val="en-US" w:eastAsia="en-US"/>
    </w:rPr>
  </w:style>
  <w:style w:type="paragraph" w:styleId="af6">
    <w:name w:val="Body Text"/>
    <w:basedOn w:val="a"/>
    <w:link w:val="af7"/>
    <w:rsid w:val="00417B83"/>
    <w:pPr>
      <w:spacing w:after="120"/>
    </w:pPr>
  </w:style>
  <w:style w:type="character" w:customStyle="1" w:styleId="af7">
    <w:name w:val="Основной текст Знак"/>
    <w:basedOn w:val="a0"/>
    <w:link w:val="af6"/>
    <w:rsid w:val="00417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17B83"/>
    <w:pPr>
      <w:ind w:firstLine="1276"/>
      <w:jc w:val="both"/>
    </w:pPr>
    <w:rPr>
      <w:sz w:val="28"/>
      <w:szCs w:val="20"/>
    </w:rPr>
  </w:style>
  <w:style w:type="paragraph" w:styleId="af8">
    <w:name w:val="footnote text"/>
    <w:basedOn w:val="a"/>
    <w:link w:val="af9"/>
    <w:rsid w:val="00417B8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417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rsid w:val="00417B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6"/>
    <w:locked/>
    <w:rsid w:val="00417B83"/>
    <w:rPr>
      <w:lang w:eastAsia="ru-RU"/>
    </w:rPr>
  </w:style>
  <w:style w:type="paragraph" w:customStyle="1" w:styleId="16">
    <w:name w:val="Без интервала1"/>
    <w:link w:val="NoSpacingChar"/>
    <w:rsid w:val="00417B83"/>
    <w:pPr>
      <w:spacing w:after="0" w:line="240" w:lineRule="auto"/>
    </w:pPr>
    <w:rPr>
      <w:lang w:eastAsia="ru-RU"/>
    </w:rPr>
  </w:style>
  <w:style w:type="character" w:customStyle="1" w:styleId="Exact">
    <w:name w:val="Основной текст Exact"/>
    <w:basedOn w:val="a0"/>
    <w:rsid w:val="00417B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41">
    <w:name w:val="Основной текст (4)_"/>
    <w:basedOn w:val="a0"/>
    <w:link w:val="42"/>
    <w:rsid w:val="00417B83"/>
    <w:rPr>
      <w:rFonts w:ascii="Consolas" w:eastAsia="Consolas" w:hAnsi="Consolas" w:cs="Consolas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17B83"/>
    <w:pPr>
      <w:widowControl w:val="0"/>
      <w:shd w:val="clear" w:color="auto" w:fill="FFFFFF"/>
      <w:spacing w:line="0" w:lineRule="atLeast"/>
      <w:jc w:val="both"/>
    </w:pPr>
    <w:rPr>
      <w:rFonts w:ascii="Consolas" w:eastAsia="Consolas" w:hAnsi="Consolas" w:cs="Consolas"/>
      <w:b/>
      <w:bCs/>
      <w:sz w:val="22"/>
      <w:szCs w:val="22"/>
      <w:lang w:eastAsia="en-US"/>
    </w:rPr>
  </w:style>
  <w:style w:type="paragraph" w:customStyle="1" w:styleId="22">
    <w:name w:val="Абзац списка2"/>
    <w:basedOn w:val="a"/>
    <w:link w:val="ListParagraphChar2"/>
    <w:rsid w:val="00417B83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2">
    <w:name w:val="List Paragraph Char2"/>
    <w:link w:val="22"/>
    <w:locked/>
    <w:rsid w:val="00417B83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417B83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paragraph" w:styleId="3">
    <w:name w:val="Body Text Indent 3"/>
    <w:basedOn w:val="a"/>
    <w:link w:val="30"/>
    <w:semiHidden/>
    <w:unhideWhenUsed/>
    <w:rsid w:val="00417B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17B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417B8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417B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3">
    <w:name w:val="xl63"/>
    <w:basedOn w:val="a"/>
    <w:rsid w:val="00417B83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417B8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417B83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417B83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417B8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417B83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17B83"/>
    <w:pPr>
      <w:pBdr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17B83"/>
    <w:pPr>
      <w:pBdr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417B8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417B8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17B83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417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417B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417B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417B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417B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17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417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417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417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417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a"/>
    <w:rsid w:val="00417B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417B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a"/>
    <w:rsid w:val="00417B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417B83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417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417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417B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417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417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417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417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417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417B8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417B8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417B83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417B8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417B8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17B83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417B8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417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"/>
    <w:rsid w:val="00417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417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17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17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a"/>
    <w:rsid w:val="00417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a"/>
    <w:rsid w:val="00417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a"/>
    <w:rsid w:val="00417B8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a"/>
    <w:rsid w:val="00417B83"/>
    <w:pPr>
      <w:pBdr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2">
    <w:name w:val="xl112"/>
    <w:basedOn w:val="a"/>
    <w:rsid w:val="00417B8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"/>
    <w:rsid w:val="00417B8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4">
    <w:name w:val="xl114"/>
    <w:basedOn w:val="a"/>
    <w:rsid w:val="00417B83"/>
    <w:pPr>
      <w:pBdr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417B8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"/>
    <w:rsid w:val="00417B8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417B83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417B8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"/>
    <w:rsid w:val="00417B8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a"/>
    <w:rsid w:val="00417B83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1">
    <w:name w:val="xl121"/>
    <w:basedOn w:val="a"/>
    <w:rsid w:val="00417B8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417B8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417B83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417B8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417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417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17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17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17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417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417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417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17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17B83"/>
    <w:pP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417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417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417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rajoni/" TargetMode="External"/><Relationship Id="rId13" Type="http://schemas.openxmlformats.org/officeDocument/2006/relationships/hyperlink" Target="http://pandia.ru/text/category/dohodi_naselen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hiri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B28689B5B47528AD13E5515B65F0F5785A6B41C1F81299842F1D52720BFB86932A56397CEF0F79E3DF65FFqDh3G" TargetMode="Externa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pandia.ru/text/category/munitcipalmznie_rajoni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Среднемесячная заработная плата, руб.</c:v>
                </c:pt>
                <c:pt idx="1">
                  <c:v>Прожиточный минимум, руб.</c:v>
                </c:pt>
                <c:pt idx="2">
                  <c:v>сренедушевой денежный доход, руб.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24829.3</c:v>
                </c:pt>
                <c:pt idx="1">
                  <c:v>9298</c:v>
                </c:pt>
                <c:pt idx="2">
                  <c:v>8370.2000000000007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C1-486D-9BA1-BE25F68457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Среднемесячная заработная плата, руб.</c:v>
                </c:pt>
                <c:pt idx="1">
                  <c:v>Прожиточный минимум, руб.</c:v>
                </c:pt>
                <c:pt idx="2">
                  <c:v>сренедушевой денежный доход, руб.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25813.7</c:v>
                </c:pt>
                <c:pt idx="1">
                  <c:v>10038</c:v>
                </c:pt>
                <c:pt idx="2">
                  <c:v>9494.6200000000008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C1-486D-9BA1-BE25F684574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Среднемесячная заработная плата, руб.</c:v>
                </c:pt>
                <c:pt idx="1">
                  <c:v>Прожиточный минимум, руб.</c:v>
                </c:pt>
                <c:pt idx="2">
                  <c:v>сренедушевой денежный доход, руб.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6772.5</c:v>
                </c:pt>
                <c:pt idx="1">
                  <c:v>9720</c:v>
                </c:pt>
                <c:pt idx="2">
                  <c:v>9631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BC1-486D-9BA1-BE25F68457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102848"/>
        <c:axId val="83935232"/>
      </c:barChart>
      <c:catAx>
        <c:axId val="65102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3935232"/>
        <c:crosses val="autoZero"/>
        <c:auto val="1"/>
        <c:lblAlgn val="ctr"/>
        <c:lblOffset val="100"/>
        <c:noMultiLvlLbl val="0"/>
      </c:catAx>
      <c:valAx>
        <c:axId val="83935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102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Word]Лист1'!$A$15</c:f>
              <c:strCache>
                <c:ptCount val="1"/>
                <c:pt idx="0">
                  <c:v>Доля населения, имеющего доход ниже прожиточного минимумы,%</c:v>
                </c:pt>
              </c:strCache>
            </c:strRef>
          </c:tx>
          <c:invertIfNegative val="0"/>
          <c:cat>
            <c:strRef>
              <c:f>'[Диаграмма в Microsoft Word]Лист1'!$B$14:$D$14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'[Диаграмма в Microsoft Word]Лист1'!$B$15:$D$15</c:f>
              <c:numCache>
                <c:formatCode>General</c:formatCode>
                <c:ptCount val="3"/>
                <c:pt idx="0">
                  <c:v>40.5</c:v>
                </c:pt>
                <c:pt idx="1">
                  <c:v>25.8</c:v>
                </c:pt>
                <c:pt idx="2">
                  <c:v>31.8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10-43BA-9C14-B12339537A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333120"/>
        <c:axId val="83939264"/>
      </c:barChart>
      <c:catAx>
        <c:axId val="91333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3939264"/>
        <c:crosses val="autoZero"/>
        <c:auto val="1"/>
        <c:lblAlgn val="ctr"/>
        <c:lblOffset val="100"/>
        <c:noMultiLvlLbl val="0"/>
      </c:catAx>
      <c:valAx>
        <c:axId val="83939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333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A607F-1B2D-4555-8862-BA7703C3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81</Pages>
  <Words>22705</Words>
  <Characters>129423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Григорий</cp:lastModifiedBy>
  <cp:revision>6</cp:revision>
  <cp:lastPrinted>2019-03-20T02:37:00Z</cp:lastPrinted>
  <dcterms:created xsi:type="dcterms:W3CDTF">2019-02-11T02:22:00Z</dcterms:created>
  <dcterms:modified xsi:type="dcterms:W3CDTF">2019-03-28T04:56:00Z</dcterms:modified>
</cp:coreProperties>
</file>