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E5A" w:rsidRPr="00312DDD" w:rsidRDefault="00044E5A" w:rsidP="00044E5A">
      <w:pPr>
        <w:jc w:val="center"/>
        <w:rPr>
          <w:rFonts w:eastAsia="Calibri"/>
          <w:b/>
          <w:bCs/>
          <w:sz w:val="32"/>
          <w:szCs w:val="32"/>
        </w:rPr>
      </w:pPr>
      <w:r w:rsidRPr="00312DDD">
        <w:rPr>
          <w:rFonts w:eastAsia="Calibri"/>
          <w:b/>
          <w:bCs/>
          <w:sz w:val="32"/>
          <w:szCs w:val="32"/>
        </w:rPr>
        <w:t>РОССИЙСКАЯ ФЕДЕРАЦИЯ</w:t>
      </w:r>
    </w:p>
    <w:p w:rsidR="00044E5A" w:rsidRPr="00312DDD" w:rsidRDefault="00044E5A" w:rsidP="00044E5A">
      <w:pPr>
        <w:jc w:val="center"/>
        <w:rPr>
          <w:rFonts w:eastAsia="Calibri"/>
          <w:bCs/>
          <w:sz w:val="32"/>
          <w:szCs w:val="32"/>
        </w:rPr>
      </w:pPr>
      <w:r w:rsidRPr="00312DDD">
        <w:rPr>
          <w:rFonts w:eastAsia="Calibri"/>
          <w:b/>
          <w:bCs/>
          <w:sz w:val="32"/>
          <w:szCs w:val="32"/>
        </w:rPr>
        <w:t>ИРКУТСКАЯ ОБЛАСТЬ</w:t>
      </w:r>
    </w:p>
    <w:p w:rsidR="00044E5A" w:rsidRPr="00312DDD" w:rsidRDefault="00044E5A" w:rsidP="00044E5A">
      <w:pPr>
        <w:jc w:val="center"/>
        <w:rPr>
          <w:rFonts w:eastAsia="Calibri"/>
          <w:b/>
          <w:sz w:val="32"/>
          <w:szCs w:val="32"/>
        </w:rPr>
      </w:pPr>
      <w:r w:rsidRPr="00312DDD">
        <w:rPr>
          <w:rFonts w:eastAsia="Calibri"/>
          <w:b/>
          <w:sz w:val="32"/>
          <w:szCs w:val="32"/>
        </w:rPr>
        <w:t>МУНИЦИПАЛЬНОЕ ОБРАЗОВАНИЕ</w:t>
      </w:r>
    </w:p>
    <w:p w:rsidR="00044E5A" w:rsidRPr="00312DDD" w:rsidRDefault="00044E5A" w:rsidP="00044E5A">
      <w:pPr>
        <w:jc w:val="center"/>
        <w:rPr>
          <w:rFonts w:eastAsia="Calibri"/>
          <w:b/>
          <w:sz w:val="32"/>
          <w:szCs w:val="32"/>
        </w:rPr>
      </w:pPr>
      <w:r w:rsidRPr="00312DDD">
        <w:rPr>
          <w:rFonts w:eastAsia="Calibri"/>
          <w:b/>
          <w:sz w:val="32"/>
          <w:szCs w:val="32"/>
        </w:rPr>
        <w:t>«ЭХИРИТ-БУЛАГАТСКИЙ РАЙОН»</w:t>
      </w:r>
    </w:p>
    <w:p w:rsidR="00044E5A" w:rsidRPr="00312DDD" w:rsidRDefault="00044E5A" w:rsidP="00044E5A">
      <w:pPr>
        <w:jc w:val="center"/>
        <w:rPr>
          <w:rFonts w:eastAsia="Calibri"/>
          <w:b/>
          <w:sz w:val="32"/>
          <w:szCs w:val="32"/>
        </w:rPr>
      </w:pPr>
      <w:r w:rsidRPr="00312DDD">
        <w:rPr>
          <w:rFonts w:eastAsia="Calibri"/>
          <w:b/>
          <w:sz w:val="32"/>
          <w:szCs w:val="32"/>
        </w:rPr>
        <w:t>ДУМА</w:t>
      </w:r>
    </w:p>
    <w:p w:rsidR="00044E5A" w:rsidRPr="00312DDD" w:rsidRDefault="00044E5A" w:rsidP="00044E5A">
      <w:pPr>
        <w:jc w:val="center"/>
        <w:rPr>
          <w:rFonts w:eastAsia="Calibri"/>
          <w:b/>
          <w:sz w:val="32"/>
          <w:szCs w:val="32"/>
        </w:rPr>
      </w:pPr>
      <w:r w:rsidRPr="00312DDD">
        <w:rPr>
          <w:rFonts w:eastAsia="Calibri"/>
          <w:b/>
          <w:sz w:val="32"/>
          <w:szCs w:val="32"/>
        </w:rPr>
        <w:t xml:space="preserve">РЕШЕНИЕ </w:t>
      </w:r>
    </w:p>
    <w:p w:rsidR="00044E5A" w:rsidRPr="00312DDD" w:rsidRDefault="00044E5A" w:rsidP="00044E5A">
      <w:pPr>
        <w:jc w:val="center"/>
        <w:rPr>
          <w:b/>
          <w:sz w:val="32"/>
          <w:szCs w:val="32"/>
        </w:rPr>
      </w:pPr>
    </w:p>
    <w:p w:rsidR="006B7240" w:rsidRPr="00C52D7C" w:rsidRDefault="006B7240" w:rsidP="006B7240">
      <w:pPr>
        <w:tabs>
          <w:tab w:val="left" w:pos="2415"/>
          <w:tab w:val="center" w:pos="4549"/>
        </w:tabs>
        <w:jc w:val="both"/>
        <w:rPr>
          <w:sz w:val="27"/>
          <w:szCs w:val="27"/>
        </w:rPr>
      </w:pPr>
      <w:r w:rsidRPr="00C52D7C">
        <w:rPr>
          <w:sz w:val="27"/>
          <w:szCs w:val="27"/>
          <w:u w:val="single"/>
        </w:rPr>
        <w:t>от 29 июня 2022 года № 1</w:t>
      </w:r>
      <w:r>
        <w:rPr>
          <w:sz w:val="27"/>
          <w:szCs w:val="27"/>
          <w:u w:val="single"/>
        </w:rPr>
        <w:t>7</w:t>
      </w:r>
      <w:r>
        <w:rPr>
          <w:sz w:val="27"/>
          <w:szCs w:val="27"/>
          <w:u w:val="single"/>
        </w:rPr>
        <w:t>1</w:t>
      </w:r>
      <w:r w:rsidRPr="00C52D7C">
        <w:rPr>
          <w:sz w:val="27"/>
          <w:szCs w:val="27"/>
        </w:rPr>
        <w:t xml:space="preserve">                                                     п. Усть-Ордынский</w:t>
      </w:r>
    </w:p>
    <w:p w:rsidR="00CC53EA" w:rsidRDefault="00CC53EA" w:rsidP="00CC53EA">
      <w:pPr>
        <w:rPr>
          <w:sz w:val="28"/>
          <w:szCs w:val="28"/>
        </w:rPr>
      </w:pPr>
    </w:p>
    <w:p w:rsidR="00CC53EA" w:rsidRPr="00044E5A" w:rsidRDefault="009945A5" w:rsidP="00044E5A">
      <w:pPr>
        <w:jc w:val="center"/>
        <w:rPr>
          <w:b/>
          <w:sz w:val="32"/>
          <w:szCs w:val="32"/>
        </w:rPr>
      </w:pPr>
      <w:r w:rsidRPr="00044E5A">
        <w:rPr>
          <w:b/>
          <w:sz w:val="32"/>
          <w:szCs w:val="32"/>
        </w:rPr>
        <w:t xml:space="preserve">О </w:t>
      </w:r>
      <w:r w:rsidR="00272005">
        <w:rPr>
          <w:b/>
          <w:sz w:val="32"/>
          <w:szCs w:val="32"/>
        </w:rPr>
        <w:t xml:space="preserve">необходимости </w:t>
      </w:r>
      <w:r w:rsidRPr="00044E5A">
        <w:rPr>
          <w:b/>
          <w:sz w:val="32"/>
          <w:szCs w:val="32"/>
        </w:rPr>
        <w:t>реализации мероприятий по достижению 100 процентного перехода на односменный режим обучения в общеобразовательных школах поселка до 2025 года</w:t>
      </w:r>
    </w:p>
    <w:p w:rsidR="009945A5" w:rsidRDefault="009945A5" w:rsidP="00ED3BE4">
      <w:pPr>
        <w:ind w:firstLine="708"/>
        <w:jc w:val="both"/>
        <w:rPr>
          <w:sz w:val="28"/>
          <w:szCs w:val="28"/>
        </w:rPr>
      </w:pPr>
      <w:bookmarkStart w:id="0" w:name="sub_555"/>
    </w:p>
    <w:p w:rsidR="00044E5A" w:rsidRPr="00FA3442" w:rsidRDefault="00ED3BE4" w:rsidP="00044E5A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начальника управления образования </w:t>
      </w:r>
      <w:proofErr w:type="spellStart"/>
      <w:r>
        <w:rPr>
          <w:sz w:val="28"/>
          <w:szCs w:val="28"/>
        </w:rPr>
        <w:t>Шоронова</w:t>
      </w:r>
      <w:proofErr w:type="spellEnd"/>
      <w:r>
        <w:rPr>
          <w:sz w:val="28"/>
          <w:szCs w:val="28"/>
        </w:rPr>
        <w:t xml:space="preserve"> Б.К. </w:t>
      </w:r>
      <w:r w:rsidR="009945A5">
        <w:rPr>
          <w:sz w:val="28"/>
          <w:szCs w:val="28"/>
        </w:rPr>
        <w:t>«</w:t>
      </w:r>
      <w:r w:rsidR="009945A5" w:rsidRPr="009945A5">
        <w:rPr>
          <w:sz w:val="28"/>
          <w:szCs w:val="28"/>
        </w:rPr>
        <w:t xml:space="preserve">О </w:t>
      </w:r>
      <w:r w:rsidR="00272005">
        <w:rPr>
          <w:sz w:val="28"/>
          <w:szCs w:val="28"/>
        </w:rPr>
        <w:t xml:space="preserve">необходимости </w:t>
      </w:r>
      <w:r w:rsidR="009945A5" w:rsidRPr="009945A5">
        <w:rPr>
          <w:sz w:val="28"/>
          <w:szCs w:val="28"/>
        </w:rPr>
        <w:t>реализации мероприятий по достижению 100 процентного перехода на односменный режим обучения в общеобразовательных школах поселка до 202</w:t>
      </w:r>
      <w:r w:rsidR="009945A5">
        <w:rPr>
          <w:sz w:val="28"/>
          <w:szCs w:val="28"/>
        </w:rPr>
        <w:t>5</w:t>
      </w:r>
      <w:r w:rsidR="009945A5" w:rsidRPr="009945A5">
        <w:rPr>
          <w:sz w:val="28"/>
          <w:szCs w:val="28"/>
        </w:rPr>
        <w:t xml:space="preserve"> года</w:t>
      </w:r>
      <w:r w:rsidR="009945A5">
        <w:rPr>
          <w:sz w:val="28"/>
          <w:szCs w:val="28"/>
        </w:rPr>
        <w:t>»</w:t>
      </w:r>
      <w:r w:rsidR="00CC53EA">
        <w:rPr>
          <w:sz w:val="28"/>
          <w:szCs w:val="28"/>
        </w:rPr>
        <w:t xml:space="preserve">, </w:t>
      </w:r>
      <w:r w:rsidR="00CC53EA" w:rsidRPr="00D63A27">
        <w:rPr>
          <w:sz w:val="28"/>
          <w:szCs w:val="28"/>
        </w:rPr>
        <w:t xml:space="preserve">руководствуясь </w:t>
      </w:r>
      <w:hyperlink r:id="rId5" w:history="1">
        <w:r w:rsidR="00CC53EA" w:rsidRPr="00D63A27">
          <w:rPr>
            <w:rStyle w:val="a3"/>
            <w:color w:val="auto"/>
            <w:sz w:val="28"/>
            <w:szCs w:val="28"/>
          </w:rPr>
          <w:t>ст. 2</w:t>
        </w:r>
      </w:hyperlink>
      <w:r w:rsidR="00CC53EA" w:rsidRPr="00D63A27">
        <w:rPr>
          <w:sz w:val="28"/>
          <w:szCs w:val="28"/>
        </w:rPr>
        <w:t>4 Устава муниципального образования</w:t>
      </w:r>
      <w:r w:rsidR="00CC53EA">
        <w:rPr>
          <w:sz w:val="28"/>
          <w:szCs w:val="28"/>
        </w:rPr>
        <w:t xml:space="preserve"> «</w:t>
      </w:r>
      <w:proofErr w:type="spellStart"/>
      <w:r w:rsidR="00CC53EA">
        <w:rPr>
          <w:sz w:val="28"/>
          <w:szCs w:val="28"/>
        </w:rPr>
        <w:t>Эхирит-Булагатский</w:t>
      </w:r>
      <w:proofErr w:type="spellEnd"/>
      <w:r w:rsidR="00CC53EA">
        <w:rPr>
          <w:sz w:val="28"/>
          <w:szCs w:val="28"/>
        </w:rPr>
        <w:t xml:space="preserve"> район»,</w:t>
      </w:r>
      <w:r w:rsidR="00CC53EA" w:rsidRPr="00D63A27">
        <w:rPr>
          <w:sz w:val="28"/>
          <w:szCs w:val="28"/>
        </w:rPr>
        <w:t xml:space="preserve"> </w:t>
      </w:r>
      <w:r w:rsidR="00044E5A" w:rsidRPr="00FA3442">
        <w:rPr>
          <w:sz w:val="28"/>
          <w:szCs w:val="28"/>
        </w:rPr>
        <w:t>Дума</w:t>
      </w:r>
    </w:p>
    <w:p w:rsidR="00044E5A" w:rsidRPr="002C2127" w:rsidRDefault="00044E5A" w:rsidP="00044E5A">
      <w:pPr>
        <w:ind w:right="283"/>
        <w:jc w:val="center"/>
        <w:rPr>
          <w:sz w:val="28"/>
          <w:szCs w:val="28"/>
        </w:rPr>
      </w:pPr>
    </w:p>
    <w:p w:rsidR="00044E5A" w:rsidRPr="00C777C0" w:rsidRDefault="00044E5A" w:rsidP="00044E5A">
      <w:pPr>
        <w:ind w:right="283"/>
        <w:jc w:val="center"/>
        <w:rPr>
          <w:b/>
          <w:sz w:val="30"/>
          <w:szCs w:val="30"/>
        </w:rPr>
      </w:pPr>
      <w:r w:rsidRPr="00C777C0">
        <w:rPr>
          <w:b/>
          <w:sz w:val="30"/>
          <w:szCs w:val="30"/>
        </w:rPr>
        <w:t>РЕШИЛА:</w:t>
      </w:r>
    </w:p>
    <w:p w:rsidR="00044E5A" w:rsidRPr="00D63A27" w:rsidRDefault="00044E5A" w:rsidP="00044E5A">
      <w:pPr>
        <w:ind w:firstLine="708"/>
        <w:jc w:val="both"/>
        <w:rPr>
          <w:sz w:val="28"/>
          <w:szCs w:val="28"/>
        </w:rPr>
      </w:pPr>
    </w:p>
    <w:p w:rsidR="00ED3BE4" w:rsidRPr="00044E5A" w:rsidRDefault="00ED3BE4" w:rsidP="00044E5A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 w:rsidRPr="00044E5A">
        <w:rPr>
          <w:sz w:val="28"/>
          <w:szCs w:val="28"/>
        </w:rPr>
        <w:t xml:space="preserve">Информацию начальника управления образования </w:t>
      </w:r>
      <w:proofErr w:type="spellStart"/>
      <w:r w:rsidRPr="00044E5A">
        <w:rPr>
          <w:sz w:val="28"/>
          <w:szCs w:val="28"/>
        </w:rPr>
        <w:t>Шоронова</w:t>
      </w:r>
      <w:proofErr w:type="spellEnd"/>
      <w:r w:rsidRPr="00044E5A">
        <w:rPr>
          <w:sz w:val="28"/>
          <w:szCs w:val="28"/>
        </w:rPr>
        <w:t xml:space="preserve"> Б.К. «</w:t>
      </w:r>
      <w:r w:rsidR="009945A5" w:rsidRPr="00044E5A">
        <w:rPr>
          <w:sz w:val="28"/>
          <w:szCs w:val="28"/>
        </w:rPr>
        <w:t>О</w:t>
      </w:r>
      <w:r w:rsidR="00272005">
        <w:rPr>
          <w:sz w:val="28"/>
          <w:szCs w:val="28"/>
        </w:rPr>
        <w:t xml:space="preserve"> необходимости </w:t>
      </w:r>
      <w:r w:rsidR="009945A5" w:rsidRPr="00044E5A">
        <w:rPr>
          <w:sz w:val="28"/>
          <w:szCs w:val="28"/>
        </w:rPr>
        <w:t>реализации мероприятий по достижению 100 процентного перехода на односменный режим обучения в общеобразовательных школах поселка до 2025 года</w:t>
      </w:r>
      <w:r w:rsidRPr="00044E5A">
        <w:rPr>
          <w:sz w:val="28"/>
          <w:szCs w:val="28"/>
        </w:rPr>
        <w:t>»</w:t>
      </w:r>
      <w:r w:rsidR="00044E5A">
        <w:rPr>
          <w:sz w:val="28"/>
          <w:szCs w:val="28"/>
        </w:rPr>
        <w:t>,</w:t>
      </w:r>
      <w:r w:rsidRPr="00044E5A">
        <w:rPr>
          <w:sz w:val="28"/>
          <w:szCs w:val="28"/>
        </w:rPr>
        <w:t xml:space="preserve"> принять к сведению.</w:t>
      </w:r>
    </w:p>
    <w:bookmarkEnd w:id="1"/>
    <w:p w:rsidR="00CC53EA" w:rsidRDefault="00CC53EA" w:rsidP="00CC53EA">
      <w:pPr>
        <w:ind w:firstLine="720"/>
        <w:jc w:val="both"/>
        <w:rPr>
          <w:sz w:val="28"/>
          <w:szCs w:val="28"/>
        </w:rPr>
      </w:pPr>
    </w:p>
    <w:p w:rsidR="00CC53EA" w:rsidRDefault="00CC53EA" w:rsidP="00CC53EA">
      <w:pPr>
        <w:ind w:firstLine="720"/>
        <w:jc w:val="right"/>
        <w:rPr>
          <w:sz w:val="28"/>
          <w:szCs w:val="28"/>
        </w:rPr>
      </w:pPr>
    </w:p>
    <w:p w:rsidR="00CC53EA" w:rsidRPr="006721E4" w:rsidRDefault="00CC53EA" w:rsidP="00CC53EA">
      <w:pPr>
        <w:ind w:left="567"/>
        <w:jc w:val="both"/>
        <w:outlineLvl w:val="0"/>
        <w:rPr>
          <w:sz w:val="28"/>
          <w:szCs w:val="28"/>
        </w:rPr>
      </w:pPr>
    </w:p>
    <w:p w:rsidR="00CC53EA" w:rsidRPr="006721E4" w:rsidRDefault="00CC53EA" w:rsidP="00CC53EA">
      <w:pPr>
        <w:ind w:left="567"/>
        <w:jc w:val="both"/>
        <w:outlineLvl w:val="0"/>
        <w:rPr>
          <w:sz w:val="28"/>
          <w:szCs w:val="28"/>
        </w:rPr>
      </w:pPr>
    </w:p>
    <w:p w:rsidR="006D73D5" w:rsidRDefault="00044E5A" w:rsidP="00044E5A">
      <w:pPr>
        <w:pStyle w:val="1"/>
        <w:shd w:val="clear" w:color="auto" w:fill="auto"/>
        <w:spacing w:before="0" w:line="322" w:lineRule="exact"/>
        <w:ind w:right="40"/>
        <w:jc w:val="both"/>
      </w:pPr>
      <w:r>
        <w:t xml:space="preserve">          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Б.А. </w:t>
      </w:r>
      <w:proofErr w:type="spellStart"/>
      <w:r>
        <w:t>Мантагуев</w:t>
      </w:r>
      <w:proofErr w:type="spellEnd"/>
      <w:r w:rsidR="006D73D5">
        <w:br w:type="page"/>
      </w:r>
    </w:p>
    <w:p w:rsidR="006D73D5" w:rsidRPr="006B7240" w:rsidRDefault="006D73D5" w:rsidP="006D73D5">
      <w:pPr>
        <w:ind w:left="6379"/>
      </w:pPr>
      <w:r w:rsidRPr="006B7240">
        <w:lastRenderedPageBreak/>
        <w:t xml:space="preserve">Приложение </w:t>
      </w:r>
    </w:p>
    <w:p w:rsidR="006D73D5" w:rsidRPr="006B7240" w:rsidRDefault="006D73D5" w:rsidP="006D73D5">
      <w:pPr>
        <w:ind w:left="6379"/>
      </w:pPr>
      <w:r w:rsidRPr="006B7240">
        <w:t xml:space="preserve">к решению Думы района </w:t>
      </w:r>
    </w:p>
    <w:p w:rsidR="00044E5A" w:rsidRPr="006B7240" w:rsidRDefault="006B7240" w:rsidP="006D73D5">
      <w:pPr>
        <w:pStyle w:val="1"/>
        <w:shd w:val="clear" w:color="auto" w:fill="auto"/>
        <w:spacing w:before="0" w:line="322" w:lineRule="exact"/>
        <w:ind w:left="6379" w:right="40"/>
        <w:rPr>
          <w:sz w:val="24"/>
          <w:szCs w:val="24"/>
        </w:rPr>
      </w:pPr>
      <w:r w:rsidRPr="006B7240">
        <w:rPr>
          <w:sz w:val="24"/>
          <w:szCs w:val="24"/>
          <w:u w:val="single"/>
        </w:rPr>
        <w:t>от 29 июня 2022 года № 171</w:t>
      </w:r>
    </w:p>
    <w:p w:rsidR="006D73D5" w:rsidRDefault="006D73D5" w:rsidP="006B7240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6D73D5" w:rsidRDefault="006D73D5" w:rsidP="006B7240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6D73D5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272005">
        <w:rPr>
          <w:rFonts w:eastAsiaTheme="minorHAnsi"/>
          <w:b/>
          <w:sz w:val="28"/>
          <w:szCs w:val="28"/>
          <w:lang w:eastAsia="en-US"/>
        </w:rPr>
        <w:t xml:space="preserve">необходимости </w:t>
      </w:r>
      <w:r w:rsidRPr="006D73D5">
        <w:rPr>
          <w:rFonts w:eastAsiaTheme="minorHAnsi"/>
          <w:b/>
          <w:sz w:val="28"/>
          <w:szCs w:val="28"/>
          <w:lang w:eastAsia="en-US"/>
        </w:rPr>
        <w:t>реализации мероприятий по достижению 100 процентного перехода на односменный режим обучения в общеобразовательных школах поселка до 202</w:t>
      </w:r>
      <w:r w:rsidRPr="006D73D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5</w:t>
      </w:r>
      <w:r w:rsidRPr="006D73D5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6D73D5" w:rsidRPr="006D73D5" w:rsidRDefault="006D73D5" w:rsidP="006B7240">
      <w:pPr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6D73D5" w:rsidRPr="006D73D5" w:rsidRDefault="006D73D5" w:rsidP="006B72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73D5">
        <w:rPr>
          <w:rFonts w:eastAsiaTheme="minorHAnsi"/>
          <w:sz w:val="28"/>
          <w:szCs w:val="28"/>
          <w:lang w:eastAsia="en-US"/>
        </w:rPr>
        <w:t>Управление образования доводит до Вашего сведения информацию «О необходимости реализации мероприятий по достижению 100 процентного перехода на односменный режим обучения в общеобразовательных школах поселка до 2025 года».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680"/>
      </w:tblGrid>
      <w:tr w:rsidR="006D73D5" w:rsidRPr="006D73D5" w:rsidTr="00C52968">
        <w:trPr>
          <w:trHeight w:val="2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5" w:rsidRPr="006B7240" w:rsidRDefault="006D73D5" w:rsidP="006B7240">
            <w:pPr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6B7240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Учебный год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5" w:rsidRPr="006B7240" w:rsidRDefault="006D73D5" w:rsidP="006B7240">
            <w:pPr>
              <w:jc w:val="center"/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</w:pPr>
            <w:r w:rsidRPr="006B7240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Количество обучающихся</w:t>
            </w:r>
          </w:p>
        </w:tc>
      </w:tr>
      <w:tr w:rsidR="006D73D5" w:rsidRPr="006D73D5" w:rsidTr="00C52968">
        <w:trPr>
          <w:trHeight w:val="2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5" w:rsidRPr="006B7240" w:rsidRDefault="006D73D5" w:rsidP="006B724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B724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2015-2016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5" w:rsidRPr="006B7240" w:rsidRDefault="006D73D5" w:rsidP="006B724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B724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4690</w:t>
            </w:r>
          </w:p>
        </w:tc>
      </w:tr>
      <w:tr w:rsidR="006D73D5" w:rsidRPr="006D73D5" w:rsidTr="00C52968">
        <w:trPr>
          <w:trHeight w:val="2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5" w:rsidRPr="006B7240" w:rsidRDefault="006D73D5" w:rsidP="006B724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B724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2016-2017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5" w:rsidRPr="006B7240" w:rsidRDefault="006D73D5" w:rsidP="006B724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B724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5159</w:t>
            </w:r>
          </w:p>
        </w:tc>
      </w:tr>
      <w:tr w:rsidR="006D73D5" w:rsidRPr="006D73D5" w:rsidTr="00C52968">
        <w:trPr>
          <w:trHeight w:val="2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5" w:rsidRPr="006B7240" w:rsidRDefault="006D73D5" w:rsidP="006B724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B724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2017-2018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5" w:rsidRPr="006B7240" w:rsidRDefault="006D73D5" w:rsidP="006B724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B724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5250</w:t>
            </w:r>
          </w:p>
        </w:tc>
      </w:tr>
      <w:tr w:rsidR="006D73D5" w:rsidRPr="006D73D5" w:rsidTr="00C52968">
        <w:trPr>
          <w:trHeight w:val="2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5" w:rsidRPr="006B7240" w:rsidRDefault="006D73D5" w:rsidP="006B724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B724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2018-2019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5" w:rsidRPr="006B7240" w:rsidRDefault="006D73D5" w:rsidP="006B724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B724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5448</w:t>
            </w:r>
          </w:p>
        </w:tc>
      </w:tr>
      <w:tr w:rsidR="006D73D5" w:rsidRPr="006D73D5" w:rsidTr="00C52968">
        <w:trPr>
          <w:trHeight w:val="2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5" w:rsidRPr="006B7240" w:rsidRDefault="006D73D5" w:rsidP="006B724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B724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2019-2020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5" w:rsidRPr="006B7240" w:rsidRDefault="006D73D5" w:rsidP="006B724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B724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5605</w:t>
            </w:r>
          </w:p>
        </w:tc>
      </w:tr>
      <w:tr w:rsidR="006D73D5" w:rsidRPr="006D73D5" w:rsidTr="00C52968">
        <w:trPr>
          <w:trHeight w:val="2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5" w:rsidRPr="006B7240" w:rsidRDefault="006D73D5" w:rsidP="006B724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B724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2020-2021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5" w:rsidRPr="006B7240" w:rsidRDefault="006D73D5" w:rsidP="006B724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B724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5463</w:t>
            </w:r>
          </w:p>
        </w:tc>
      </w:tr>
      <w:tr w:rsidR="006D73D5" w:rsidRPr="006D73D5" w:rsidTr="00C52968">
        <w:trPr>
          <w:trHeight w:val="20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5" w:rsidRPr="006B7240" w:rsidRDefault="006D73D5" w:rsidP="006B724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B724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2021-2022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D5" w:rsidRPr="006B7240" w:rsidRDefault="006D73D5" w:rsidP="006B724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6B724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5498</w:t>
            </w:r>
          </w:p>
        </w:tc>
      </w:tr>
    </w:tbl>
    <w:p w:rsidR="006D73D5" w:rsidRPr="006D73D5" w:rsidRDefault="006D73D5" w:rsidP="006B72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D73D5" w:rsidRPr="006D73D5" w:rsidRDefault="006D73D5" w:rsidP="006B72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73D5">
        <w:rPr>
          <w:rFonts w:eastAsiaTheme="minorHAnsi"/>
          <w:sz w:val="28"/>
          <w:szCs w:val="28"/>
          <w:lang w:eastAsia="en-US"/>
        </w:rPr>
        <w:t xml:space="preserve">На территории </w:t>
      </w:r>
      <w:proofErr w:type="spellStart"/>
      <w:r w:rsidRPr="006D73D5">
        <w:rPr>
          <w:rFonts w:eastAsiaTheme="minorHAnsi"/>
          <w:sz w:val="28"/>
          <w:szCs w:val="28"/>
          <w:lang w:eastAsia="en-US"/>
        </w:rPr>
        <w:t>п.Усть</w:t>
      </w:r>
      <w:proofErr w:type="spellEnd"/>
      <w:r w:rsidRPr="006D73D5">
        <w:rPr>
          <w:rFonts w:eastAsiaTheme="minorHAnsi"/>
          <w:sz w:val="28"/>
          <w:szCs w:val="28"/>
          <w:lang w:eastAsia="en-US"/>
        </w:rPr>
        <w:t>-Ордынский расположены 5 общеобразовательных учреждений, которые в настоящий момент перегружены и работают в 2 смены:</w:t>
      </w:r>
    </w:p>
    <w:p w:rsidR="006D73D5" w:rsidRPr="006D73D5" w:rsidRDefault="006D73D5" w:rsidP="006B72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73D5">
        <w:rPr>
          <w:rFonts w:eastAsiaTheme="minorHAnsi"/>
          <w:sz w:val="28"/>
          <w:szCs w:val="28"/>
          <w:lang w:eastAsia="en-US"/>
        </w:rPr>
        <w:t>- МОУ Усть-Ордынская начальная общеобразовательная школа: в школе в 2021-2022 учебном году обучаются 104 ученика при 60 имеющихся посадочных мест;</w:t>
      </w:r>
    </w:p>
    <w:p w:rsidR="006D73D5" w:rsidRPr="006D73D5" w:rsidRDefault="006D73D5" w:rsidP="006B72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73D5">
        <w:rPr>
          <w:rFonts w:eastAsiaTheme="minorHAnsi"/>
          <w:sz w:val="28"/>
          <w:szCs w:val="28"/>
          <w:lang w:eastAsia="en-US"/>
        </w:rPr>
        <w:t xml:space="preserve">- МОУ Усть-Ордынская средняя общеобразовательная школа №1 им. В.Б. </w:t>
      </w:r>
      <w:proofErr w:type="spellStart"/>
      <w:r w:rsidRPr="006D73D5">
        <w:rPr>
          <w:rFonts w:eastAsiaTheme="minorHAnsi"/>
          <w:sz w:val="28"/>
          <w:szCs w:val="28"/>
          <w:lang w:eastAsia="en-US"/>
        </w:rPr>
        <w:t>Борсоева</w:t>
      </w:r>
      <w:proofErr w:type="spellEnd"/>
      <w:r w:rsidRPr="006D73D5">
        <w:rPr>
          <w:rFonts w:eastAsiaTheme="minorHAnsi"/>
          <w:sz w:val="28"/>
          <w:szCs w:val="28"/>
          <w:lang w:eastAsia="en-US"/>
        </w:rPr>
        <w:t xml:space="preserve"> с количеством учеников 1387 при 800 имеющихся посадочных мест;</w:t>
      </w:r>
    </w:p>
    <w:p w:rsidR="006D73D5" w:rsidRPr="006D73D5" w:rsidRDefault="006D73D5" w:rsidP="006B72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73D5">
        <w:rPr>
          <w:rFonts w:eastAsiaTheme="minorHAnsi"/>
          <w:sz w:val="28"/>
          <w:szCs w:val="28"/>
          <w:lang w:eastAsia="en-US"/>
        </w:rPr>
        <w:t xml:space="preserve">- МОУ Усть-Ордынская средняя общеобразовательная школа №2 им. И.В. </w:t>
      </w:r>
      <w:proofErr w:type="spellStart"/>
      <w:r w:rsidRPr="006D73D5">
        <w:rPr>
          <w:rFonts w:eastAsiaTheme="minorHAnsi"/>
          <w:sz w:val="28"/>
          <w:szCs w:val="28"/>
          <w:lang w:eastAsia="en-US"/>
        </w:rPr>
        <w:t>Балдынова</w:t>
      </w:r>
      <w:proofErr w:type="spellEnd"/>
      <w:r w:rsidRPr="006D73D5">
        <w:rPr>
          <w:rFonts w:eastAsiaTheme="minorHAnsi"/>
          <w:sz w:val="28"/>
          <w:szCs w:val="28"/>
          <w:lang w:eastAsia="en-US"/>
        </w:rPr>
        <w:t xml:space="preserve"> с количеством учеников 1511 при </w:t>
      </w:r>
      <w:r w:rsidR="003B571F">
        <w:rPr>
          <w:rFonts w:eastAsiaTheme="minorHAnsi"/>
          <w:sz w:val="28"/>
          <w:szCs w:val="28"/>
          <w:lang w:eastAsia="en-US"/>
        </w:rPr>
        <w:t>845</w:t>
      </w:r>
      <w:r w:rsidRPr="006D73D5">
        <w:rPr>
          <w:rFonts w:eastAsiaTheme="minorHAnsi"/>
          <w:sz w:val="28"/>
          <w:szCs w:val="28"/>
          <w:lang w:eastAsia="en-US"/>
        </w:rPr>
        <w:t xml:space="preserve"> имеющихся посадочных мест;</w:t>
      </w:r>
    </w:p>
    <w:p w:rsidR="006D73D5" w:rsidRPr="006D73D5" w:rsidRDefault="006D73D5" w:rsidP="006B72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73D5">
        <w:rPr>
          <w:rFonts w:eastAsiaTheme="minorHAnsi"/>
          <w:sz w:val="28"/>
          <w:szCs w:val="28"/>
          <w:lang w:eastAsia="en-US"/>
        </w:rPr>
        <w:t>- МОУ Усть-Ордынская средняя общеобразовательная школа №4 с количеством учеников 539 при 225 имеющихся посадочных мест;</w:t>
      </w:r>
    </w:p>
    <w:p w:rsidR="006D73D5" w:rsidRPr="006D73D5" w:rsidRDefault="006D73D5" w:rsidP="006B72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73D5">
        <w:rPr>
          <w:rFonts w:eastAsiaTheme="minorHAnsi"/>
          <w:sz w:val="28"/>
          <w:szCs w:val="28"/>
          <w:lang w:eastAsia="en-US"/>
        </w:rPr>
        <w:t>- МОУ Усть-Ордынская ВСОШ с количеством 78 учеников при 60 имеющихся посадочных мест;</w:t>
      </w:r>
    </w:p>
    <w:p w:rsidR="006D73D5" w:rsidRPr="006D73D5" w:rsidRDefault="006D73D5" w:rsidP="006B72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73D5">
        <w:rPr>
          <w:rFonts w:eastAsiaTheme="minorHAnsi"/>
          <w:sz w:val="28"/>
          <w:szCs w:val="28"/>
          <w:lang w:eastAsia="en-US"/>
        </w:rPr>
        <w:t>Кроме этого, с 2020-2021 учебного года начала работать ОГБОУ «Усть-Ордынская гимназия-интернат», но она не разгрузила поселковые школы ввиду малочисленного контингента (290 обучающихся).</w:t>
      </w:r>
    </w:p>
    <w:p w:rsidR="006D73D5" w:rsidRPr="006D73D5" w:rsidRDefault="006D73D5" w:rsidP="006B72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73D5">
        <w:rPr>
          <w:rFonts w:eastAsiaTheme="minorHAnsi"/>
          <w:sz w:val="28"/>
          <w:szCs w:val="28"/>
          <w:lang w:eastAsia="en-US"/>
        </w:rPr>
        <w:t>Контингент обучающихся по поселку Усть-Ордынский:</w:t>
      </w:r>
    </w:p>
    <w:p w:rsidR="006D73D5" w:rsidRPr="006D73D5" w:rsidRDefault="006D73D5" w:rsidP="006B7240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518"/>
      </w:tblGrid>
      <w:tr w:rsidR="006D73D5" w:rsidRPr="006B7240" w:rsidTr="00C52968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D5" w:rsidRPr="006B7240" w:rsidRDefault="006D73D5" w:rsidP="006B72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B72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Учебный год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D5" w:rsidRPr="006B7240" w:rsidRDefault="006D73D5" w:rsidP="006B72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B724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Количество обучающихся</w:t>
            </w:r>
          </w:p>
        </w:tc>
      </w:tr>
      <w:tr w:rsidR="006D73D5" w:rsidRPr="006B7240" w:rsidTr="00C52968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D5" w:rsidRPr="006B7240" w:rsidRDefault="006D73D5" w:rsidP="006B72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240">
              <w:rPr>
                <w:rFonts w:ascii="Courier New" w:hAnsi="Courier New" w:cs="Courier New"/>
                <w:sz w:val="22"/>
                <w:szCs w:val="22"/>
              </w:rPr>
              <w:t>2015-2016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D5" w:rsidRPr="006B7240" w:rsidRDefault="006D73D5" w:rsidP="006B72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240">
              <w:rPr>
                <w:rFonts w:ascii="Courier New" w:hAnsi="Courier New" w:cs="Courier New"/>
                <w:sz w:val="22"/>
                <w:szCs w:val="22"/>
              </w:rPr>
              <w:t>2997</w:t>
            </w:r>
          </w:p>
        </w:tc>
      </w:tr>
      <w:tr w:rsidR="006D73D5" w:rsidRPr="006B7240" w:rsidTr="00C52968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D5" w:rsidRPr="006B7240" w:rsidRDefault="006D73D5" w:rsidP="006B72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240">
              <w:rPr>
                <w:rFonts w:ascii="Courier New" w:hAnsi="Courier New" w:cs="Courier New"/>
                <w:sz w:val="22"/>
                <w:szCs w:val="22"/>
              </w:rPr>
              <w:t>2016-2017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D5" w:rsidRPr="006B7240" w:rsidRDefault="006D73D5" w:rsidP="006B72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240">
              <w:rPr>
                <w:rFonts w:ascii="Courier New" w:hAnsi="Courier New" w:cs="Courier New"/>
                <w:sz w:val="22"/>
                <w:szCs w:val="22"/>
              </w:rPr>
              <w:t>3173</w:t>
            </w:r>
          </w:p>
        </w:tc>
      </w:tr>
      <w:tr w:rsidR="006D73D5" w:rsidRPr="006B7240" w:rsidTr="00C52968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D5" w:rsidRPr="006B7240" w:rsidRDefault="006D73D5" w:rsidP="006B72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240">
              <w:rPr>
                <w:rFonts w:ascii="Courier New" w:hAnsi="Courier New" w:cs="Courier New"/>
                <w:sz w:val="22"/>
                <w:szCs w:val="22"/>
              </w:rPr>
              <w:t>2017-2018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D5" w:rsidRPr="006B7240" w:rsidRDefault="006D73D5" w:rsidP="006B72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240">
              <w:rPr>
                <w:rFonts w:ascii="Courier New" w:hAnsi="Courier New" w:cs="Courier New"/>
                <w:sz w:val="22"/>
                <w:szCs w:val="22"/>
              </w:rPr>
              <w:t>3263</w:t>
            </w:r>
          </w:p>
        </w:tc>
      </w:tr>
      <w:tr w:rsidR="006D73D5" w:rsidRPr="006B7240" w:rsidTr="00C52968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D5" w:rsidRPr="006B7240" w:rsidRDefault="006D73D5" w:rsidP="006B72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240">
              <w:rPr>
                <w:rFonts w:ascii="Courier New" w:hAnsi="Courier New" w:cs="Courier New"/>
                <w:sz w:val="22"/>
                <w:szCs w:val="22"/>
              </w:rPr>
              <w:t>2018-2019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D5" w:rsidRPr="006B7240" w:rsidRDefault="006D73D5" w:rsidP="006B72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240">
              <w:rPr>
                <w:rFonts w:ascii="Courier New" w:hAnsi="Courier New" w:cs="Courier New"/>
                <w:sz w:val="22"/>
                <w:szCs w:val="22"/>
              </w:rPr>
              <w:t>3487</w:t>
            </w:r>
          </w:p>
        </w:tc>
      </w:tr>
      <w:tr w:rsidR="006D73D5" w:rsidRPr="006B7240" w:rsidTr="00C52968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D5" w:rsidRPr="006B7240" w:rsidRDefault="006D73D5" w:rsidP="006B72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240">
              <w:rPr>
                <w:rFonts w:ascii="Courier New" w:hAnsi="Courier New" w:cs="Courier New"/>
                <w:sz w:val="22"/>
                <w:szCs w:val="22"/>
              </w:rPr>
              <w:lastRenderedPageBreak/>
              <w:t>2019-2020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D5" w:rsidRPr="006B7240" w:rsidRDefault="006D73D5" w:rsidP="006B72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240">
              <w:rPr>
                <w:rFonts w:ascii="Courier New" w:hAnsi="Courier New" w:cs="Courier New"/>
                <w:sz w:val="22"/>
                <w:szCs w:val="22"/>
              </w:rPr>
              <w:t>3645</w:t>
            </w:r>
          </w:p>
        </w:tc>
      </w:tr>
      <w:tr w:rsidR="006D73D5" w:rsidRPr="006B7240" w:rsidTr="00C52968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D5" w:rsidRPr="006B7240" w:rsidRDefault="006D73D5" w:rsidP="006B72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B7240">
              <w:rPr>
                <w:rFonts w:ascii="Courier New" w:hAnsi="Courier New" w:cs="Courier New"/>
                <w:sz w:val="22"/>
                <w:szCs w:val="22"/>
                <w:lang w:val="en-US"/>
              </w:rPr>
              <w:t>2020-2021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D5" w:rsidRPr="006B7240" w:rsidRDefault="006D73D5" w:rsidP="006B72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240">
              <w:rPr>
                <w:rFonts w:ascii="Courier New" w:hAnsi="Courier New" w:cs="Courier New"/>
                <w:sz w:val="22"/>
                <w:szCs w:val="22"/>
              </w:rPr>
              <w:t>3868</w:t>
            </w:r>
          </w:p>
        </w:tc>
      </w:tr>
      <w:tr w:rsidR="006D73D5" w:rsidRPr="006B7240" w:rsidTr="00C52968"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D5" w:rsidRPr="006B7240" w:rsidRDefault="006D73D5" w:rsidP="006B72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240">
              <w:rPr>
                <w:rFonts w:ascii="Courier New" w:hAnsi="Courier New" w:cs="Courier New"/>
                <w:sz w:val="22"/>
                <w:szCs w:val="22"/>
              </w:rPr>
              <w:t>2021-2022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3D5" w:rsidRPr="006B7240" w:rsidRDefault="006D73D5" w:rsidP="006B72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7240">
              <w:rPr>
                <w:rFonts w:ascii="Courier New" w:hAnsi="Courier New" w:cs="Courier New"/>
                <w:sz w:val="22"/>
                <w:szCs w:val="22"/>
              </w:rPr>
              <w:t>3619</w:t>
            </w:r>
          </w:p>
        </w:tc>
      </w:tr>
    </w:tbl>
    <w:p w:rsidR="006D73D5" w:rsidRPr="006D73D5" w:rsidRDefault="006D73D5" w:rsidP="006B7240">
      <w:pPr>
        <w:rPr>
          <w:rFonts w:eastAsiaTheme="minorHAnsi"/>
          <w:sz w:val="28"/>
          <w:szCs w:val="28"/>
          <w:lang w:eastAsia="en-US"/>
        </w:rPr>
      </w:pPr>
    </w:p>
    <w:p w:rsidR="006D73D5" w:rsidRPr="006D73D5" w:rsidRDefault="006D73D5" w:rsidP="006B7240">
      <w:pPr>
        <w:suppressAutoHyphens/>
        <w:autoSpaceDE w:val="0"/>
        <w:jc w:val="both"/>
        <w:rPr>
          <w:bCs/>
          <w:color w:val="000000"/>
          <w:sz w:val="28"/>
          <w:szCs w:val="28"/>
          <w:lang w:eastAsia="ar-SA"/>
        </w:rPr>
      </w:pPr>
      <w:r w:rsidRPr="006D73D5">
        <w:rPr>
          <w:bCs/>
          <w:color w:val="000000"/>
          <w:sz w:val="28"/>
          <w:szCs w:val="28"/>
          <w:lang w:eastAsia="ar-SA"/>
        </w:rPr>
        <w:t>Общеобразовательных организаций сменного режима- 4;</w:t>
      </w:r>
    </w:p>
    <w:p w:rsidR="006D73D5" w:rsidRPr="006D73D5" w:rsidRDefault="006D73D5" w:rsidP="006B7240">
      <w:pPr>
        <w:numPr>
          <w:ilvl w:val="0"/>
          <w:numId w:val="3"/>
        </w:numPr>
        <w:suppressAutoHyphens/>
        <w:autoSpaceDE w:val="0"/>
        <w:jc w:val="both"/>
        <w:rPr>
          <w:bCs/>
          <w:color w:val="000000"/>
          <w:sz w:val="28"/>
          <w:szCs w:val="28"/>
          <w:lang w:eastAsia="ar-SA"/>
        </w:rPr>
      </w:pPr>
      <w:r w:rsidRPr="006D73D5">
        <w:rPr>
          <w:bCs/>
          <w:color w:val="000000"/>
          <w:sz w:val="28"/>
          <w:szCs w:val="28"/>
          <w:lang w:eastAsia="ar-SA"/>
        </w:rPr>
        <w:t>Число учащихся во второй смене-</w:t>
      </w:r>
      <w:r w:rsidRPr="006D73D5">
        <w:rPr>
          <w:b/>
          <w:bCs/>
          <w:color w:val="000000"/>
          <w:sz w:val="28"/>
          <w:szCs w:val="28"/>
          <w:lang w:eastAsia="ar-SA"/>
        </w:rPr>
        <w:t>1724</w:t>
      </w:r>
      <w:r w:rsidRPr="006D73D5">
        <w:rPr>
          <w:bCs/>
          <w:color w:val="000000"/>
          <w:sz w:val="28"/>
          <w:szCs w:val="28"/>
          <w:lang w:eastAsia="ar-SA"/>
        </w:rPr>
        <w:t>;</w:t>
      </w:r>
    </w:p>
    <w:p w:rsidR="006D73D5" w:rsidRPr="006D73D5" w:rsidRDefault="006D73D5" w:rsidP="006B7240">
      <w:pPr>
        <w:numPr>
          <w:ilvl w:val="0"/>
          <w:numId w:val="3"/>
        </w:numPr>
        <w:suppressAutoHyphens/>
        <w:autoSpaceDE w:val="0"/>
        <w:jc w:val="both"/>
        <w:rPr>
          <w:bCs/>
          <w:color w:val="000000"/>
          <w:sz w:val="28"/>
          <w:szCs w:val="28"/>
          <w:lang w:eastAsia="ar-SA"/>
        </w:rPr>
      </w:pPr>
      <w:r w:rsidRPr="006D73D5">
        <w:rPr>
          <w:bCs/>
          <w:color w:val="000000"/>
          <w:sz w:val="28"/>
          <w:szCs w:val="28"/>
          <w:lang w:eastAsia="ar-SA"/>
        </w:rPr>
        <w:t>Доля учащихся во второй смене-</w:t>
      </w:r>
      <w:r w:rsidRPr="006D73D5">
        <w:rPr>
          <w:b/>
          <w:bCs/>
          <w:color w:val="000000"/>
          <w:sz w:val="28"/>
          <w:szCs w:val="28"/>
          <w:lang w:eastAsia="ar-SA"/>
        </w:rPr>
        <w:t xml:space="preserve">31,3 </w:t>
      </w:r>
      <w:r w:rsidRPr="006D73D5">
        <w:rPr>
          <w:bCs/>
          <w:color w:val="000000"/>
          <w:sz w:val="28"/>
          <w:szCs w:val="28"/>
          <w:lang w:eastAsia="ar-SA"/>
        </w:rPr>
        <w:t>%</w:t>
      </w:r>
    </w:p>
    <w:p w:rsidR="006D73D5" w:rsidRPr="006D73D5" w:rsidRDefault="006D73D5" w:rsidP="006B7240">
      <w:pPr>
        <w:numPr>
          <w:ilvl w:val="0"/>
          <w:numId w:val="3"/>
        </w:numPr>
        <w:suppressAutoHyphens/>
        <w:autoSpaceDE w:val="0"/>
        <w:jc w:val="both"/>
        <w:rPr>
          <w:b/>
          <w:bCs/>
          <w:color w:val="000000"/>
          <w:sz w:val="28"/>
          <w:szCs w:val="28"/>
          <w:lang w:eastAsia="ar-SA"/>
        </w:rPr>
      </w:pPr>
      <w:r w:rsidRPr="006D73D5">
        <w:rPr>
          <w:bCs/>
          <w:color w:val="000000"/>
          <w:sz w:val="28"/>
          <w:szCs w:val="28"/>
          <w:lang w:eastAsia="ar-SA"/>
        </w:rPr>
        <w:t>Число учащихся НОО во второй смене-</w:t>
      </w:r>
      <w:r w:rsidRPr="006D73D5">
        <w:rPr>
          <w:b/>
          <w:bCs/>
          <w:color w:val="000000"/>
          <w:sz w:val="28"/>
          <w:szCs w:val="28"/>
          <w:lang w:eastAsia="ar-SA"/>
        </w:rPr>
        <w:t>652 (30,8%)</w:t>
      </w:r>
    </w:p>
    <w:p w:rsidR="006D73D5" w:rsidRPr="006D73D5" w:rsidRDefault="006D73D5" w:rsidP="006B7240">
      <w:pPr>
        <w:suppressAutoHyphens/>
        <w:autoSpaceDE w:val="0"/>
        <w:ind w:left="720"/>
        <w:jc w:val="both"/>
        <w:rPr>
          <w:rFonts w:ascii="Pragmatica" w:hAnsi="Pragmatica" w:cs="Pragmatica"/>
          <w:b/>
          <w:bCs/>
          <w:color w:val="000000"/>
          <w:sz w:val="20"/>
          <w:szCs w:val="20"/>
          <w:lang w:eastAsia="ar-SA"/>
        </w:rPr>
      </w:pPr>
    </w:p>
    <w:tbl>
      <w:tblPr>
        <w:tblStyle w:val="a6"/>
        <w:tblW w:w="9350" w:type="dxa"/>
        <w:tblLook w:val="04A0" w:firstRow="1" w:lastRow="0" w:firstColumn="1" w:lastColumn="0" w:noHBand="0" w:noVBand="1"/>
      </w:tblPr>
      <w:tblGrid>
        <w:gridCol w:w="6374"/>
        <w:gridCol w:w="992"/>
        <w:gridCol w:w="992"/>
        <w:gridCol w:w="992"/>
      </w:tblGrid>
      <w:tr w:rsidR="006D73D5" w:rsidRPr="006D73D5" w:rsidTr="00C52968">
        <w:trPr>
          <w:trHeight w:val="20"/>
        </w:trPr>
        <w:tc>
          <w:tcPr>
            <w:tcW w:w="6374" w:type="dxa"/>
          </w:tcPr>
          <w:p w:rsidR="006D73D5" w:rsidRPr="006B7240" w:rsidRDefault="006D73D5" w:rsidP="006B7240">
            <w:pPr>
              <w:rPr>
                <w:rFonts w:ascii="Courier New" w:eastAsia="DejaVu Sans" w:hAnsi="Courier New" w:cs="Courier New"/>
                <w:sz w:val="22"/>
                <w:szCs w:val="22"/>
              </w:rPr>
            </w:pPr>
            <w:proofErr w:type="spellStart"/>
            <w:r w:rsidRPr="006B7240">
              <w:rPr>
                <w:rFonts w:ascii="Courier New" w:eastAsia="DejaVu Sans" w:hAnsi="Courier New" w:cs="Courier New"/>
                <w:sz w:val="22"/>
                <w:szCs w:val="22"/>
              </w:rPr>
              <w:t>показатель</w:t>
            </w:r>
            <w:proofErr w:type="spellEnd"/>
          </w:p>
        </w:tc>
        <w:tc>
          <w:tcPr>
            <w:tcW w:w="992" w:type="dxa"/>
          </w:tcPr>
          <w:p w:rsidR="006D73D5" w:rsidRPr="006B7240" w:rsidRDefault="006D73D5" w:rsidP="006B7240">
            <w:pPr>
              <w:jc w:val="center"/>
              <w:rPr>
                <w:rFonts w:ascii="Courier New" w:eastAsia="DejaVu Sans" w:hAnsi="Courier New" w:cs="Courier New"/>
                <w:b/>
                <w:sz w:val="22"/>
                <w:szCs w:val="22"/>
              </w:rPr>
            </w:pPr>
            <w:r w:rsidRPr="006B7240">
              <w:rPr>
                <w:rFonts w:ascii="Courier New" w:eastAsia="DejaVu Sans" w:hAnsi="Courier New" w:cs="Courier New"/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6D73D5" w:rsidRPr="006B7240" w:rsidRDefault="006D73D5" w:rsidP="006B7240">
            <w:pPr>
              <w:jc w:val="center"/>
              <w:rPr>
                <w:rFonts w:ascii="Courier New" w:eastAsia="DejaVu Sans" w:hAnsi="Courier New" w:cs="Courier New"/>
                <w:b/>
                <w:sz w:val="22"/>
                <w:szCs w:val="22"/>
              </w:rPr>
            </w:pPr>
            <w:r w:rsidRPr="006B7240">
              <w:rPr>
                <w:rFonts w:ascii="Courier New" w:eastAsia="DejaVu Sans" w:hAnsi="Courier New" w:cs="Courier New"/>
                <w:b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6D73D5" w:rsidRPr="006B7240" w:rsidRDefault="006D73D5" w:rsidP="006B7240">
            <w:pPr>
              <w:jc w:val="center"/>
              <w:rPr>
                <w:rFonts w:ascii="Courier New" w:eastAsia="DejaVu Sans" w:hAnsi="Courier New" w:cs="Courier New"/>
                <w:b/>
                <w:sz w:val="22"/>
                <w:szCs w:val="22"/>
              </w:rPr>
            </w:pPr>
            <w:r w:rsidRPr="006B7240">
              <w:rPr>
                <w:rFonts w:ascii="Courier New" w:eastAsia="DejaVu Sans" w:hAnsi="Courier New" w:cs="Courier New"/>
                <w:b/>
                <w:sz w:val="22"/>
                <w:szCs w:val="22"/>
              </w:rPr>
              <w:t>2021</w:t>
            </w:r>
          </w:p>
        </w:tc>
      </w:tr>
      <w:tr w:rsidR="006D73D5" w:rsidRPr="006D73D5" w:rsidTr="00C52968">
        <w:trPr>
          <w:trHeight w:val="20"/>
        </w:trPr>
        <w:tc>
          <w:tcPr>
            <w:tcW w:w="6374" w:type="dxa"/>
          </w:tcPr>
          <w:p w:rsidR="006D73D5" w:rsidRPr="006B7240" w:rsidRDefault="006D73D5" w:rsidP="006B7240">
            <w:pPr>
              <w:jc w:val="both"/>
              <w:rPr>
                <w:rFonts w:ascii="Courier New" w:eastAsia="DejaVu Sans" w:hAnsi="Courier New" w:cs="Courier New"/>
                <w:sz w:val="22"/>
                <w:szCs w:val="22"/>
                <w:lang w:val="ru-RU"/>
              </w:rPr>
            </w:pPr>
            <w:r w:rsidRPr="006B7240">
              <w:rPr>
                <w:rFonts w:ascii="Courier New" w:eastAsia="DejaVu Sans" w:hAnsi="Courier New" w:cs="Courier New"/>
                <w:sz w:val="22"/>
                <w:szCs w:val="22"/>
                <w:lang w:val="ru-RU"/>
              </w:rPr>
              <w:t>Количество детей, обучающихся во вторую смену</w:t>
            </w:r>
          </w:p>
        </w:tc>
        <w:tc>
          <w:tcPr>
            <w:tcW w:w="992" w:type="dxa"/>
          </w:tcPr>
          <w:p w:rsidR="006D73D5" w:rsidRPr="006B7240" w:rsidRDefault="006D73D5" w:rsidP="006B7240">
            <w:pPr>
              <w:jc w:val="center"/>
              <w:rPr>
                <w:rFonts w:ascii="Courier New" w:eastAsia="DejaVu Sans" w:hAnsi="Courier New" w:cs="Courier New"/>
                <w:sz w:val="22"/>
                <w:szCs w:val="22"/>
              </w:rPr>
            </w:pPr>
            <w:r w:rsidRPr="006B7240">
              <w:rPr>
                <w:rFonts w:ascii="Courier New" w:eastAsia="DejaVu Sans" w:hAnsi="Courier New" w:cs="Courier New"/>
                <w:sz w:val="22"/>
                <w:szCs w:val="22"/>
              </w:rPr>
              <w:t>1358</w:t>
            </w:r>
          </w:p>
        </w:tc>
        <w:tc>
          <w:tcPr>
            <w:tcW w:w="992" w:type="dxa"/>
          </w:tcPr>
          <w:p w:rsidR="006D73D5" w:rsidRPr="006B7240" w:rsidRDefault="006D73D5" w:rsidP="006B7240">
            <w:pPr>
              <w:jc w:val="center"/>
              <w:rPr>
                <w:rFonts w:ascii="Courier New" w:eastAsia="DejaVu Sans" w:hAnsi="Courier New" w:cs="Courier New"/>
                <w:sz w:val="22"/>
                <w:szCs w:val="22"/>
              </w:rPr>
            </w:pPr>
            <w:r w:rsidRPr="006B7240">
              <w:rPr>
                <w:rFonts w:ascii="Courier New" w:eastAsia="DejaVu Sans" w:hAnsi="Courier New" w:cs="Courier New"/>
                <w:sz w:val="22"/>
                <w:szCs w:val="22"/>
              </w:rPr>
              <w:t>1658</w:t>
            </w:r>
          </w:p>
        </w:tc>
        <w:tc>
          <w:tcPr>
            <w:tcW w:w="992" w:type="dxa"/>
          </w:tcPr>
          <w:p w:rsidR="006D73D5" w:rsidRPr="006B7240" w:rsidRDefault="006D73D5" w:rsidP="006B7240">
            <w:pPr>
              <w:jc w:val="center"/>
              <w:rPr>
                <w:rFonts w:ascii="Courier New" w:eastAsia="DejaVu Sans" w:hAnsi="Courier New" w:cs="Courier New"/>
                <w:sz w:val="22"/>
                <w:szCs w:val="22"/>
              </w:rPr>
            </w:pPr>
            <w:r w:rsidRPr="006B7240">
              <w:rPr>
                <w:rFonts w:ascii="Courier New" w:eastAsia="DejaVu Sans" w:hAnsi="Courier New" w:cs="Courier New"/>
                <w:sz w:val="22"/>
                <w:szCs w:val="22"/>
              </w:rPr>
              <w:t>1724</w:t>
            </w:r>
          </w:p>
        </w:tc>
      </w:tr>
      <w:tr w:rsidR="006D73D5" w:rsidRPr="006D73D5" w:rsidTr="00C52968">
        <w:trPr>
          <w:trHeight w:val="20"/>
        </w:trPr>
        <w:tc>
          <w:tcPr>
            <w:tcW w:w="6374" w:type="dxa"/>
          </w:tcPr>
          <w:p w:rsidR="006D73D5" w:rsidRPr="006B7240" w:rsidRDefault="006D73D5" w:rsidP="006B7240">
            <w:pPr>
              <w:jc w:val="both"/>
              <w:rPr>
                <w:rFonts w:ascii="Courier New" w:eastAsia="DejaVu Sans" w:hAnsi="Courier New" w:cs="Courier New"/>
                <w:sz w:val="22"/>
                <w:szCs w:val="22"/>
                <w:lang w:val="ru-RU"/>
              </w:rPr>
            </w:pPr>
            <w:r w:rsidRPr="006B7240">
              <w:rPr>
                <w:rFonts w:ascii="Courier New" w:eastAsia="DejaVu Sans" w:hAnsi="Courier New" w:cs="Courier New"/>
                <w:sz w:val="22"/>
                <w:szCs w:val="22"/>
                <w:lang w:val="ru-RU"/>
              </w:rPr>
              <w:t>Удельный вес численности обучающихся, обучающихся во вторую смену</w:t>
            </w:r>
          </w:p>
        </w:tc>
        <w:tc>
          <w:tcPr>
            <w:tcW w:w="992" w:type="dxa"/>
          </w:tcPr>
          <w:p w:rsidR="006D73D5" w:rsidRPr="006B7240" w:rsidRDefault="006D73D5" w:rsidP="006B7240">
            <w:pPr>
              <w:jc w:val="center"/>
              <w:rPr>
                <w:rFonts w:ascii="Courier New" w:eastAsia="DejaVu Sans" w:hAnsi="Courier New" w:cs="Courier New"/>
                <w:sz w:val="22"/>
                <w:szCs w:val="22"/>
              </w:rPr>
            </w:pPr>
            <w:r w:rsidRPr="006B7240">
              <w:rPr>
                <w:rFonts w:ascii="Courier New" w:eastAsia="DejaVu Sans" w:hAnsi="Courier New" w:cs="Courier New"/>
                <w:sz w:val="22"/>
                <w:szCs w:val="22"/>
              </w:rPr>
              <w:t>24,8</w:t>
            </w:r>
          </w:p>
        </w:tc>
        <w:tc>
          <w:tcPr>
            <w:tcW w:w="992" w:type="dxa"/>
          </w:tcPr>
          <w:p w:rsidR="006D73D5" w:rsidRPr="006B7240" w:rsidRDefault="006D73D5" w:rsidP="006B7240">
            <w:pPr>
              <w:jc w:val="center"/>
              <w:rPr>
                <w:rFonts w:ascii="Courier New" w:eastAsia="DejaVu Sans" w:hAnsi="Courier New" w:cs="Courier New"/>
                <w:sz w:val="22"/>
                <w:szCs w:val="22"/>
              </w:rPr>
            </w:pPr>
            <w:r w:rsidRPr="006B7240">
              <w:rPr>
                <w:rFonts w:ascii="Courier New" w:eastAsia="DejaVu Sans" w:hAnsi="Courier New" w:cs="Courier New"/>
                <w:sz w:val="22"/>
                <w:szCs w:val="22"/>
              </w:rPr>
              <w:t>30,3</w:t>
            </w:r>
          </w:p>
        </w:tc>
        <w:tc>
          <w:tcPr>
            <w:tcW w:w="992" w:type="dxa"/>
          </w:tcPr>
          <w:p w:rsidR="006D73D5" w:rsidRPr="006B7240" w:rsidRDefault="006D73D5" w:rsidP="006B7240">
            <w:pPr>
              <w:jc w:val="center"/>
              <w:rPr>
                <w:rFonts w:ascii="Courier New" w:eastAsia="DejaVu Sans" w:hAnsi="Courier New" w:cs="Courier New"/>
                <w:sz w:val="22"/>
                <w:szCs w:val="22"/>
              </w:rPr>
            </w:pPr>
            <w:r w:rsidRPr="006B7240">
              <w:rPr>
                <w:rFonts w:ascii="Courier New" w:eastAsia="DejaVu Sans" w:hAnsi="Courier New" w:cs="Courier New"/>
                <w:sz w:val="22"/>
                <w:szCs w:val="22"/>
              </w:rPr>
              <w:t>31,3</w:t>
            </w:r>
          </w:p>
        </w:tc>
      </w:tr>
      <w:tr w:rsidR="006D73D5" w:rsidRPr="006D73D5" w:rsidTr="00C52968">
        <w:trPr>
          <w:trHeight w:val="20"/>
        </w:trPr>
        <w:tc>
          <w:tcPr>
            <w:tcW w:w="6374" w:type="dxa"/>
          </w:tcPr>
          <w:p w:rsidR="006D73D5" w:rsidRPr="006B7240" w:rsidRDefault="006D73D5" w:rsidP="006B7240">
            <w:pPr>
              <w:jc w:val="both"/>
              <w:rPr>
                <w:rFonts w:ascii="Courier New" w:eastAsia="DejaVu Sans" w:hAnsi="Courier New" w:cs="Courier New"/>
                <w:sz w:val="22"/>
                <w:szCs w:val="22"/>
                <w:lang w:val="ru-RU"/>
              </w:rPr>
            </w:pPr>
            <w:r w:rsidRPr="006B7240">
              <w:rPr>
                <w:rFonts w:ascii="Courier New" w:eastAsia="DejaVu Sans" w:hAnsi="Courier New" w:cs="Courier New"/>
                <w:sz w:val="22"/>
                <w:szCs w:val="22"/>
                <w:lang w:val="ru-RU"/>
              </w:rPr>
              <w:t>Удельный вес численности обучающихся по программам НОО, ООО, СОО в первую смену</w:t>
            </w:r>
          </w:p>
        </w:tc>
        <w:tc>
          <w:tcPr>
            <w:tcW w:w="992" w:type="dxa"/>
          </w:tcPr>
          <w:p w:rsidR="006D73D5" w:rsidRPr="006B7240" w:rsidRDefault="006D73D5" w:rsidP="006B7240">
            <w:pPr>
              <w:jc w:val="center"/>
              <w:rPr>
                <w:rFonts w:ascii="Courier New" w:eastAsia="DejaVu Sans" w:hAnsi="Courier New" w:cs="Courier New"/>
                <w:sz w:val="22"/>
                <w:szCs w:val="22"/>
              </w:rPr>
            </w:pPr>
            <w:r w:rsidRPr="006B7240">
              <w:rPr>
                <w:rFonts w:ascii="Courier New" w:eastAsia="DejaVu Sans" w:hAnsi="Courier New" w:cs="Courier New"/>
                <w:sz w:val="22"/>
                <w:szCs w:val="22"/>
              </w:rPr>
              <w:t>75,2</w:t>
            </w:r>
          </w:p>
        </w:tc>
        <w:tc>
          <w:tcPr>
            <w:tcW w:w="992" w:type="dxa"/>
          </w:tcPr>
          <w:p w:rsidR="006D73D5" w:rsidRPr="006B7240" w:rsidRDefault="006D73D5" w:rsidP="006B7240">
            <w:pPr>
              <w:jc w:val="center"/>
              <w:rPr>
                <w:rFonts w:ascii="Courier New" w:eastAsia="DejaVu Sans" w:hAnsi="Courier New" w:cs="Courier New"/>
                <w:sz w:val="22"/>
                <w:szCs w:val="22"/>
              </w:rPr>
            </w:pPr>
            <w:r w:rsidRPr="006B7240">
              <w:rPr>
                <w:rFonts w:ascii="Courier New" w:eastAsia="DejaVu Sans" w:hAnsi="Courier New" w:cs="Courier New"/>
                <w:sz w:val="22"/>
                <w:szCs w:val="22"/>
              </w:rPr>
              <w:t>69,7</w:t>
            </w:r>
          </w:p>
        </w:tc>
        <w:tc>
          <w:tcPr>
            <w:tcW w:w="992" w:type="dxa"/>
          </w:tcPr>
          <w:p w:rsidR="006D73D5" w:rsidRPr="006B7240" w:rsidRDefault="006D73D5" w:rsidP="006B7240">
            <w:pPr>
              <w:jc w:val="center"/>
              <w:rPr>
                <w:rFonts w:ascii="Courier New" w:eastAsia="DejaVu Sans" w:hAnsi="Courier New" w:cs="Courier New"/>
                <w:sz w:val="22"/>
                <w:szCs w:val="22"/>
              </w:rPr>
            </w:pPr>
            <w:r w:rsidRPr="006B7240">
              <w:rPr>
                <w:rFonts w:ascii="Courier New" w:eastAsia="DejaVu Sans" w:hAnsi="Courier New" w:cs="Courier New"/>
                <w:sz w:val="22"/>
                <w:szCs w:val="22"/>
              </w:rPr>
              <w:t>68,7</w:t>
            </w:r>
          </w:p>
        </w:tc>
      </w:tr>
    </w:tbl>
    <w:p w:rsidR="006D73D5" w:rsidRPr="006D73D5" w:rsidRDefault="006D73D5" w:rsidP="006B7240">
      <w:pPr>
        <w:shd w:val="clear" w:color="auto" w:fill="FFFFFF"/>
        <w:jc w:val="both"/>
        <w:rPr>
          <w:color w:val="000000"/>
        </w:rPr>
      </w:pPr>
    </w:p>
    <w:p w:rsidR="006D73D5" w:rsidRPr="006D73D5" w:rsidRDefault="006D73D5" w:rsidP="006B724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6D73D5">
        <w:rPr>
          <w:color w:val="333333"/>
          <w:sz w:val="28"/>
          <w:szCs w:val="28"/>
        </w:rPr>
        <w:t>Единственный документ, который в какой-то степени регулирует процедуру обучения классов по сменам, это СанПиН 2.4.2.2821-10 от 29.12.2010. Согласно пункту 10.4 в школах может быть организовано обучение в две смены. СанПиН устанавливает следующие ограничения:</w:t>
      </w:r>
    </w:p>
    <w:p w:rsidR="006D73D5" w:rsidRPr="006D73D5" w:rsidRDefault="006D73D5" w:rsidP="006B7240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8"/>
        <w:jc w:val="both"/>
        <w:rPr>
          <w:color w:val="333333"/>
          <w:sz w:val="28"/>
          <w:szCs w:val="28"/>
        </w:rPr>
      </w:pPr>
      <w:r w:rsidRPr="006D73D5">
        <w:rPr>
          <w:color w:val="333333"/>
          <w:sz w:val="28"/>
          <w:szCs w:val="28"/>
        </w:rPr>
        <w:t>начало уроков не может быть раньше 8 часов утра (это относится к ученикам первой смены);</w:t>
      </w:r>
    </w:p>
    <w:p w:rsidR="006D73D5" w:rsidRPr="006D73D5" w:rsidRDefault="006D73D5" w:rsidP="006B7240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8"/>
        <w:jc w:val="both"/>
        <w:rPr>
          <w:color w:val="333333"/>
          <w:sz w:val="28"/>
          <w:szCs w:val="28"/>
        </w:rPr>
      </w:pPr>
      <w:r w:rsidRPr="006D73D5">
        <w:rPr>
          <w:color w:val="333333"/>
          <w:sz w:val="28"/>
          <w:szCs w:val="28"/>
        </w:rPr>
        <w:t>учиться во вторую смену не разрешено ученикам 1х, 5х, 9х и 11х классов;</w:t>
      </w:r>
    </w:p>
    <w:p w:rsidR="006D73D5" w:rsidRPr="006D73D5" w:rsidRDefault="006D73D5" w:rsidP="006B7240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8"/>
        <w:jc w:val="both"/>
        <w:rPr>
          <w:color w:val="333333"/>
          <w:sz w:val="28"/>
          <w:szCs w:val="28"/>
        </w:rPr>
      </w:pPr>
      <w:r w:rsidRPr="006D73D5">
        <w:rPr>
          <w:color w:val="333333"/>
          <w:sz w:val="28"/>
          <w:szCs w:val="28"/>
        </w:rPr>
        <w:t>запрет на вторую смену действует в классах компенсирующего обучения.</w:t>
      </w:r>
    </w:p>
    <w:p w:rsidR="006D73D5" w:rsidRPr="006D73D5" w:rsidRDefault="006D73D5" w:rsidP="006B7240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73D5">
        <w:rPr>
          <w:rFonts w:eastAsiaTheme="minorHAnsi"/>
          <w:color w:val="000000"/>
          <w:sz w:val="28"/>
          <w:szCs w:val="28"/>
          <w:lang w:eastAsia="en-US"/>
        </w:rPr>
        <w:t xml:space="preserve">Теоретически ребенок 8-9 лет вполне может добраться до школы, если установлена вторая смена во 2- 3 классе. Если родители уверены </w:t>
      </w:r>
      <w:proofErr w:type="spellStart"/>
      <w:r w:rsidRPr="006D73D5">
        <w:rPr>
          <w:rFonts w:eastAsiaTheme="minorHAnsi"/>
          <w:color w:val="000000"/>
          <w:sz w:val="28"/>
          <w:szCs w:val="28"/>
          <w:lang w:eastAsia="en-US"/>
        </w:rPr>
        <w:t>всвоем</w:t>
      </w:r>
      <w:proofErr w:type="spellEnd"/>
      <w:r w:rsidRPr="006D73D5">
        <w:rPr>
          <w:rFonts w:eastAsiaTheme="minorHAnsi"/>
          <w:color w:val="000000"/>
          <w:sz w:val="28"/>
          <w:szCs w:val="28"/>
          <w:lang w:eastAsia="en-US"/>
        </w:rPr>
        <w:t xml:space="preserve"> ребенке, живут в безопасном районе, школа находится рядом с домом, то такой вариант будет единственным выходом из сложившейся ситуации. Однако наш поселок в последние годы разросся, расстояние до школы у некоторых детей превышает 3 км и более, в связи с чем, когда МОУ Усть-Ордынская СОШ №2 находилась на капитальном ремонте, мы ходатайствовали о выделении автобусов по региональной программе «Школьный автобус». Вторая серьезная проблема для школьников, которые учатся во вторую смену, как успевать на дополнительные занятия и кружки. Как правило, их расписание подстраивают под учащихся первой смены. Поэтому нередки случаи, когда детям приходилось прекращать занятия, именно по причине учебы во вторую смену.</w:t>
      </w:r>
    </w:p>
    <w:p w:rsidR="006D73D5" w:rsidRPr="006D73D5" w:rsidRDefault="006D73D5" w:rsidP="006B724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73D5">
        <w:rPr>
          <w:rFonts w:eastAsiaTheme="minorHAnsi"/>
          <w:color w:val="000000"/>
          <w:sz w:val="28"/>
          <w:szCs w:val="28"/>
          <w:lang w:eastAsia="en-US"/>
        </w:rPr>
        <w:t xml:space="preserve">Проведенные в рамках модернизации региональных систем общего образования за последние годы мероприятия по капитальному (текущему) ремонту зданий школ значительно снизили в нашем районе количество объектов, не соответствующих современным требованиям и не имеющих всех видов благоустройства. </w:t>
      </w:r>
      <w:r w:rsidRPr="006D73D5">
        <w:rPr>
          <w:rFonts w:eastAsiaTheme="minorHAnsi"/>
          <w:sz w:val="28"/>
          <w:szCs w:val="28"/>
          <w:lang w:eastAsia="en-US"/>
        </w:rPr>
        <w:t xml:space="preserve">Согласно Положению о предоставлении и расходовании субсидий из областного бюджета местным бюджетам на </w:t>
      </w:r>
      <w:proofErr w:type="spellStart"/>
      <w:r w:rsidRPr="006D73D5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6D73D5">
        <w:rPr>
          <w:rFonts w:eastAsiaTheme="minorHAnsi"/>
          <w:sz w:val="28"/>
          <w:szCs w:val="28"/>
          <w:lang w:eastAsia="en-US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</w:t>
      </w:r>
      <w:r w:rsidRPr="006D73D5">
        <w:rPr>
          <w:rFonts w:eastAsiaTheme="minorHAnsi"/>
          <w:sz w:val="28"/>
          <w:szCs w:val="28"/>
          <w:lang w:eastAsia="en-US"/>
        </w:rPr>
        <w:lastRenderedPageBreak/>
        <w:t xml:space="preserve">ительству, реконструкции образовательных организаций, в том числе, выполнению проектных и изыскательских работ, утвержденного постановлением Правительства Иркутской области от 11 мая 2016 года № 265-пп </w:t>
      </w:r>
      <w:r w:rsidRPr="006D73D5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в Министерство образования Иркутской области направлены в 2021 году 2 заявки на строительство зданий образовательных организаций района (МОУ </w:t>
      </w:r>
      <w:proofErr w:type="spellStart"/>
      <w:r w:rsidRPr="006D73D5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Алужинская</w:t>
      </w:r>
      <w:proofErr w:type="spellEnd"/>
      <w:r w:rsidRPr="006D73D5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 СОШ,  Новая школа в п. Усть-Ордынский). Все организации попали в рейтинг муниципальных образований Министерства образования Иркутской области на территории, которых планируется строительство объектов недвижимости для реализации образовательных программ.</w:t>
      </w:r>
    </w:p>
    <w:p w:rsidR="006D73D5" w:rsidRPr="006D73D5" w:rsidRDefault="006D73D5" w:rsidP="006B7240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D73D5">
        <w:rPr>
          <w:rFonts w:eastAsiaTheme="minorHAnsi"/>
          <w:color w:val="000000"/>
          <w:spacing w:val="-8"/>
          <w:sz w:val="28"/>
          <w:szCs w:val="28"/>
          <w:lang w:eastAsia="x-none"/>
        </w:rPr>
        <w:t xml:space="preserve">Распоряжением Министерства строительства, дорожного хозяйства Иркутской области принято решение о </w:t>
      </w:r>
      <w:r w:rsidRPr="006D73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предоставлении муниципальным образованиям Иркутской области субсидий из областного бюджета местным бюджетам в целях </w:t>
      </w:r>
      <w:proofErr w:type="spellStart"/>
      <w:r w:rsidRPr="006D73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софинансирования</w:t>
      </w:r>
      <w:proofErr w:type="spellEnd"/>
      <w:r w:rsidRPr="006D73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расходных обязательств муниципальных образований Иркутской области:</w:t>
      </w:r>
    </w:p>
    <w:p w:rsidR="006D73D5" w:rsidRPr="006D73D5" w:rsidRDefault="006D73D5" w:rsidP="006B7240">
      <w:pPr>
        <w:jc w:val="both"/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</w:pPr>
      <w:r w:rsidRPr="006D73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- по капитальному ремонту зданий 4 </w:t>
      </w:r>
      <w:r w:rsidRPr="006D73D5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образовательных организаций (МОУ </w:t>
      </w:r>
      <w:proofErr w:type="spellStart"/>
      <w:r w:rsidRPr="006D73D5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Корсукская</w:t>
      </w:r>
      <w:proofErr w:type="spellEnd"/>
      <w:r w:rsidRPr="006D73D5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 СОШ, МОУ </w:t>
      </w:r>
      <w:proofErr w:type="spellStart"/>
      <w:r w:rsidRPr="006D73D5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Олойская</w:t>
      </w:r>
      <w:proofErr w:type="spellEnd"/>
      <w:r w:rsidRPr="006D73D5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 СОШ, МОУ </w:t>
      </w:r>
      <w:proofErr w:type="spellStart"/>
      <w:r w:rsidRPr="006D73D5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Захальская</w:t>
      </w:r>
      <w:proofErr w:type="spellEnd"/>
      <w:r w:rsidRPr="006D73D5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 СОШ, МДОУ детский сад №7 «Колосок») в 2021-2023 </w:t>
      </w:r>
      <w:proofErr w:type="spellStart"/>
      <w:r w:rsidRPr="006D73D5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гг</w:t>
      </w:r>
      <w:proofErr w:type="spellEnd"/>
      <w:r w:rsidRPr="006D73D5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6D73D5" w:rsidRPr="006D73D5" w:rsidRDefault="006D73D5" w:rsidP="006B7240">
      <w:pPr>
        <w:jc w:val="both"/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</w:pPr>
      <w:r w:rsidRPr="006D73D5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Pr="006D73D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на приобретение 1 объекта недвижимости </w:t>
      </w:r>
      <w:r w:rsidRPr="006D73D5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(МДОУ </w:t>
      </w:r>
      <w:proofErr w:type="spellStart"/>
      <w:r w:rsidRPr="006D73D5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Тугутуйский</w:t>
      </w:r>
      <w:proofErr w:type="spellEnd"/>
      <w:r w:rsidRPr="006D73D5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 детский сад) в 2021г.</w:t>
      </w:r>
    </w:p>
    <w:p w:rsidR="006D73D5" w:rsidRPr="006D73D5" w:rsidRDefault="006D73D5" w:rsidP="006B7240">
      <w:pPr>
        <w:shd w:val="clear" w:color="auto" w:fill="FFFFFF"/>
        <w:ind w:firstLine="709"/>
        <w:jc w:val="both"/>
        <w:rPr>
          <w:sz w:val="28"/>
          <w:szCs w:val="28"/>
        </w:rPr>
      </w:pPr>
      <w:r w:rsidRPr="006D73D5">
        <w:rPr>
          <w:color w:val="000000"/>
          <w:sz w:val="28"/>
          <w:szCs w:val="28"/>
        </w:rPr>
        <w:t xml:space="preserve">Все вы знаете, что по данным объектам, работа идет. Но несмотря на принятые меры, в системе общего образовании района остаются проблемы, требующие конструктивных решений. Решить проблему нехватки мест в общеобразовательных организациях поселка, а также создать условия, соответствующие федеральному государственному образовательному стандарту призвана региональная программа </w:t>
      </w:r>
      <w:r w:rsidRPr="006D73D5">
        <w:rPr>
          <w:sz w:val="28"/>
          <w:szCs w:val="28"/>
        </w:rPr>
        <w:t>«Создание новых мест в общеобразовательных организациях Иркутской области в соответствии с прогнозируемой потребностью и современными условиями обучения на 2019-2025 годы».</w:t>
      </w:r>
      <w:r w:rsidRPr="006D73D5">
        <w:rPr>
          <w:color w:val="000000"/>
          <w:sz w:val="28"/>
          <w:szCs w:val="28"/>
        </w:rPr>
        <w:t xml:space="preserve"> Документ принят на основании распоряжения Правительства Российской Федерации от 23.10.2015 г. №2145-р. В ближайшие годы, </w:t>
      </w:r>
      <w:r w:rsidRPr="006D73D5">
        <w:rPr>
          <w:sz w:val="28"/>
          <w:szCs w:val="28"/>
        </w:rPr>
        <w:t>в первую очередь, по нашему району необходимо решить вопросы строительства школы в п. Усть-Ордынский.</w:t>
      </w:r>
    </w:p>
    <w:p w:rsidR="006D73D5" w:rsidRPr="006D73D5" w:rsidRDefault="006D73D5" w:rsidP="006B724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3D5">
        <w:rPr>
          <w:rFonts w:eastAsiaTheme="minorHAnsi"/>
          <w:sz w:val="28"/>
          <w:szCs w:val="28"/>
          <w:lang w:eastAsia="en-US"/>
        </w:rPr>
        <w:t>Управление образования МО «</w:t>
      </w:r>
      <w:proofErr w:type="spellStart"/>
      <w:r w:rsidRPr="006D73D5">
        <w:rPr>
          <w:rFonts w:eastAsiaTheme="minorHAnsi"/>
          <w:sz w:val="28"/>
          <w:szCs w:val="28"/>
          <w:lang w:eastAsia="en-US"/>
        </w:rPr>
        <w:t>Эхирит-Булагатский</w:t>
      </w:r>
      <w:proofErr w:type="spellEnd"/>
      <w:r w:rsidRPr="006D73D5">
        <w:rPr>
          <w:rFonts w:eastAsiaTheme="minorHAnsi"/>
          <w:sz w:val="28"/>
          <w:szCs w:val="28"/>
          <w:lang w:eastAsia="en-US"/>
        </w:rPr>
        <w:t xml:space="preserve"> район» просит Вашего содействия по решению строительства школы в поселке Усть-Ордынский через региональную программу «Создание новых мест в общеобразовательных организациях Иркутской области, в соответствии с прогнозируемой потребностью и современными условиями обучения на 2019-2025 годы».</w:t>
      </w:r>
    </w:p>
    <w:p w:rsidR="006D73D5" w:rsidRPr="006D73D5" w:rsidRDefault="006D73D5" w:rsidP="006B7240">
      <w:pPr>
        <w:jc w:val="both"/>
        <w:rPr>
          <w:rFonts w:eastAsiaTheme="minorHAnsi"/>
          <w:sz w:val="28"/>
          <w:szCs w:val="28"/>
          <w:lang w:eastAsia="en-US"/>
        </w:rPr>
      </w:pPr>
    </w:p>
    <w:p w:rsidR="00AC3E3F" w:rsidRDefault="00AC3E3F" w:rsidP="006B7240">
      <w:bookmarkStart w:id="2" w:name="_GoBack"/>
      <w:bookmarkEnd w:id="2"/>
    </w:p>
    <w:sectPr w:rsidR="00AC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ragmatica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5CC"/>
    <w:multiLevelType w:val="multilevel"/>
    <w:tmpl w:val="9028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12DB3"/>
    <w:multiLevelType w:val="hybridMultilevel"/>
    <w:tmpl w:val="AEDE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6918"/>
    <w:multiLevelType w:val="hybridMultilevel"/>
    <w:tmpl w:val="FAC8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7B45"/>
    <w:multiLevelType w:val="hybridMultilevel"/>
    <w:tmpl w:val="93E64D78"/>
    <w:lvl w:ilvl="0" w:tplc="817CD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3C3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F21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5825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38AD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866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6D4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8D0F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8427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76"/>
    <w:rsid w:val="00044E5A"/>
    <w:rsid w:val="001D73D2"/>
    <w:rsid w:val="00253BB4"/>
    <w:rsid w:val="00272005"/>
    <w:rsid w:val="00287ED6"/>
    <w:rsid w:val="003B571F"/>
    <w:rsid w:val="004D2D69"/>
    <w:rsid w:val="004F0CE6"/>
    <w:rsid w:val="006B7240"/>
    <w:rsid w:val="006D73D5"/>
    <w:rsid w:val="009945A5"/>
    <w:rsid w:val="00AC3E3F"/>
    <w:rsid w:val="00CC53EA"/>
    <w:rsid w:val="00E76D76"/>
    <w:rsid w:val="00E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113A"/>
  <w15:chartTrackingRefBased/>
  <w15:docId w15:val="{C5B95E3C-1AC1-495F-9607-B7AB934D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C53EA"/>
    <w:rPr>
      <w:color w:val="008000"/>
    </w:rPr>
  </w:style>
  <w:style w:type="paragraph" w:styleId="a4">
    <w:name w:val="List Paragraph"/>
    <w:basedOn w:val="a"/>
    <w:uiPriority w:val="34"/>
    <w:qFormat/>
    <w:rsid w:val="004F0CE6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44E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044E5A"/>
    <w:pPr>
      <w:widowControl w:val="0"/>
      <w:shd w:val="clear" w:color="auto" w:fill="FFFFFF"/>
      <w:spacing w:before="480" w:line="907" w:lineRule="exact"/>
    </w:pPr>
    <w:rPr>
      <w:sz w:val="27"/>
      <w:szCs w:val="27"/>
      <w:lang w:eastAsia="en-US"/>
    </w:rPr>
  </w:style>
  <w:style w:type="table" w:styleId="a6">
    <w:name w:val="Table Grid"/>
    <w:basedOn w:val="a1"/>
    <w:uiPriority w:val="59"/>
    <w:rsid w:val="006D73D5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527616.25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Григорий</cp:lastModifiedBy>
  <cp:revision>2</cp:revision>
  <dcterms:created xsi:type="dcterms:W3CDTF">2022-06-30T02:07:00Z</dcterms:created>
  <dcterms:modified xsi:type="dcterms:W3CDTF">2022-06-30T02:07:00Z</dcterms:modified>
</cp:coreProperties>
</file>