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5B" w:rsidRPr="00F05975" w:rsidRDefault="006E7A5B" w:rsidP="00F05975">
      <w:pPr>
        <w:spacing w:after="0" w:line="240" w:lineRule="auto"/>
        <w:ind w:firstLine="426"/>
        <w:jc w:val="both"/>
        <w:outlineLvl w:val="3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bookmarkStart w:id="0" w:name="_GoBack"/>
      <w:bookmarkEnd w:id="0"/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Каждый водитель в РФ должен заключать  страховой договор обязательного страхования автогражданской ответственности – ОСАГО.  </w:t>
      </w:r>
    </w:p>
    <w:p w:rsidR="006E7A5B" w:rsidRPr="00F05975" w:rsidRDefault="006E7A5B" w:rsidP="006E7A5B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Согласно статье 12.37 КоАП РФ управление автомобилем без страхования гражданской ответственности грозит административным штрафом в размере 800 рублей. Езда с просроченным, поддельным  полисом ОСАГО, а также, если водитель не вписан в страховку,  грозит теми же последствиями, что и отсутствие страховки. </w:t>
      </w:r>
    </w:p>
    <w:p w:rsidR="006E7A5B" w:rsidRPr="00F05975" w:rsidRDefault="006E7A5B" w:rsidP="006E7A5B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</w:pPr>
    </w:p>
    <w:p w:rsidR="006E7A5B" w:rsidRPr="00F05975" w:rsidRDefault="006E7A5B" w:rsidP="006E7A5B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  <w:t>ДТП.  Когда потерпевший без полиса ОСАГО,  а виновник - застрахован.</w:t>
      </w:r>
    </w:p>
    <w:p w:rsidR="006E7A5B" w:rsidRPr="00F05975" w:rsidRDefault="006E7A5B" w:rsidP="006E7A5B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  <w:r w:rsidRPr="00F05975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ru-RU"/>
        </w:rPr>
        <w:t>При отсутствии ОСАГО у пострадавшего в ДТП, возмещать ущерб должна страховая компания виновного</w:t>
      </w:r>
      <w:r w:rsidRPr="00F05975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, с</w:t>
      </w:r>
      <w:r w:rsidRPr="00F05975">
        <w:rPr>
          <w:rFonts w:ascii="Comic Sans MS" w:hAnsi="Comic Sans MS" w:cs="Times New Roman"/>
          <w:sz w:val="24"/>
          <w:szCs w:val="24"/>
        </w:rPr>
        <w:t xml:space="preserve">огласно </w:t>
      </w:r>
      <w:hyperlink r:id="rId5" w:history="1">
        <w:r w:rsidRPr="00F05975">
          <w:rPr>
            <w:rStyle w:val="a3"/>
            <w:rFonts w:ascii="Comic Sans MS" w:hAnsi="Comic Sans MS" w:cs="Times New Roman"/>
            <w:sz w:val="24"/>
            <w:szCs w:val="24"/>
          </w:rPr>
          <w:t>п. 1 ст. 1064</w:t>
        </w:r>
      </w:hyperlink>
      <w:r w:rsidRPr="00F05975">
        <w:rPr>
          <w:rFonts w:ascii="Comic Sans MS" w:hAnsi="Comic Sans MS" w:cs="Times New Roman"/>
          <w:sz w:val="24"/>
          <w:szCs w:val="24"/>
        </w:rPr>
        <w:t xml:space="preserve">,  </w:t>
      </w:r>
      <w:hyperlink r:id="rId6" w:history="1">
        <w:r w:rsidRPr="00F05975">
          <w:rPr>
            <w:rStyle w:val="a3"/>
            <w:rFonts w:ascii="Comic Sans MS" w:hAnsi="Comic Sans MS" w:cs="Times New Roman"/>
            <w:sz w:val="24"/>
            <w:szCs w:val="24"/>
          </w:rPr>
          <w:t>п. 1 ст. 913</w:t>
        </w:r>
      </w:hyperlink>
      <w:r w:rsidRPr="00F05975">
        <w:rPr>
          <w:rFonts w:ascii="Comic Sans MS" w:hAnsi="Comic Sans MS" w:cs="Times New Roman"/>
          <w:sz w:val="24"/>
          <w:szCs w:val="24"/>
        </w:rPr>
        <w:t xml:space="preserve"> Гражданского кодекса РФ, </w:t>
      </w:r>
      <w:hyperlink r:id="rId7" w:history="1">
        <w:r w:rsidRPr="00F05975">
          <w:rPr>
            <w:rStyle w:val="a3"/>
            <w:rFonts w:ascii="Comic Sans MS" w:hAnsi="Comic Sans MS" w:cs="Times New Roman"/>
            <w:sz w:val="24"/>
            <w:szCs w:val="24"/>
          </w:rPr>
          <w:t>ст.1</w:t>
        </w:r>
      </w:hyperlink>
      <w:r w:rsidRPr="00F05975">
        <w:rPr>
          <w:rFonts w:ascii="Comic Sans MS" w:hAnsi="Comic Sans MS" w:cs="Times New Roman"/>
          <w:sz w:val="24"/>
          <w:szCs w:val="24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средств". </w:t>
      </w:r>
    </w:p>
    <w:p w:rsidR="006E7A5B" w:rsidRPr="00F05975" w:rsidRDefault="006E7A5B" w:rsidP="006E7A5B">
      <w:pPr>
        <w:tabs>
          <w:tab w:val="num" w:pos="720"/>
        </w:tabs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Для взыскания средств из страховой компании виновного, нужно собрать перечень необходимых документов,  установленных 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>Федеральны Законом №40–ФЗ «Об ОСАГО» и Положением ЦБ РФ №431-П «О правилах ОСАГО»:  Копия паспорта гражданина РФ; Копия водительского удостоверения;  Действующий полис ОСАГО виновника; паспорт  транспортного средства (ПТС); и</w:t>
      </w:r>
      <w:r w:rsidRPr="00F05975">
        <w:rPr>
          <w:rFonts w:ascii="Comic Sans MS" w:hAnsi="Comic Sans MS" w:cs="Times New Roman"/>
          <w:sz w:val="24"/>
          <w:szCs w:val="24"/>
        </w:rPr>
        <w:t>звещение о дорожно-транспортном происшествии; п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ротокол об административном правонарушении; постановление ГИБДД;   заявление на страховую выплату; реквизиты счета для перечисления денег.</w:t>
      </w:r>
    </w:p>
    <w:p w:rsidR="006E7A5B" w:rsidRPr="00F05975" w:rsidRDefault="006E7A5B" w:rsidP="006E7A5B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F05975">
        <w:rPr>
          <w:rFonts w:ascii="Comic Sans MS" w:hAnsi="Comic Sans MS" w:cs="Times New Roman"/>
          <w:b/>
          <w:bCs/>
          <w:color w:val="FF0000"/>
          <w:sz w:val="24"/>
          <w:szCs w:val="24"/>
        </w:rPr>
        <w:t>Страховщик не вправе требовать от потерпевшего представления</w:t>
      </w:r>
      <w:r w:rsidRPr="00F05975">
        <w:rPr>
          <w:rFonts w:ascii="Comic Sans MS" w:hAnsi="Comic Sans MS" w:cs="Times New Roman"/>
          <w:b/>
          <w:bCs/>
          <w:color w:val="00B050"/>
          <w:sz w:val="24"/>
          <w:szCs w:val="24"/>
        </w:rPr>
        <w:t xml:space="preserve"> </w:t>
      </w:r>
      <w:r w:rsidRPr="00F05975">
        <w:rPr>
          <w:rFonts w:ascii="Comic Sans MS" w:hAnsi="Comic Sans MS" w:cs="Times New Roman"/>
          <w:b/>
          <w:bCs/>
          <w:color w:val="FF0000"/>
          <w:sz w:val="24"/>
          <w:szCs w:val="24"/>
        </w:rPr>
        <w:t>документов, не предусмотренных правилами обязательного страхования.</w:t>
      </w:r>
      <w:r w:rsidRPr="00F05975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 </w:t>
      </w:r>
    </w:p>
    <w:p w:rsidR="006E7A5B" w:rsidRPr="00F05975" w:rsidRDefault="006E7A5B" w:rsidP="006E7A5B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Досудебное урегулирование. 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С 1 июня автовладельцы, имеющие претензии к страховой компании по автострахованию должны будут обратиться к финансовому уполномоченному (омбудсмену). </w:t>
      </w:r>
      <w:r w:rsidRPr="00F05975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Решение финансового омбудсмена обязательно для страховой компании.</w:t>
      </w:r>
    </w:p>
    <w:p w:rsidR="006E7A5B" w:rsidRPr="00F05975" w:rsidRDefault="006E7A5B" w:rsidP="006E7A5B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  <w:t xml:space="preserve">ДТП. Когда потерпевший застрахован, а виновник нет. </w:t>
      </w:r>
    </w:p>
    <w:p w:rsidR="006E7A5B" w:rsidRPr="00F05975" w:rsidRDefault="006E7A5B" w:rsidP="006E7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Пострадавший  имеет право потребовать возмещение ущерба  у виновника аварии.  За причиненный 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 xml:space="preserve">аварией вред должен  отвечать сам виновник ДТП, не имеющий  ОСАГО,  самостоятельно,  из собственных средств. </w:t>
      </w:r>
    </w:p>
    <w:p w:rsidR="006E7A5B" w:rsidRPr="00F05975" w:rsidRDefault="006E7A5B" w:rsidP="006E7A5B">
      <w:pPr>
        <w:spacing w:after="0" w:line="240" w:lineRule="auto"/>
        <w:ind w:firstLine="425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Способы для взыскания ущерба: </w:t>
      </w:r>
    </w:p>
    <w:p w:rsidR="006E7A5B" w:rsidRPr="00F05975" w:rsidRDefault="006E7A5B" w:rsidP="006E7A5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Добровольное возмещение на месте. 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В данной ситуации водитель – виновник  ДТП,   возмещает  ущерб  весь сразу, по частной договоренности между участниками.   При этом, если соглашение достигнуто, и сумма выплачена на месте, потерпевший должен написать виновнику расписку о том, что претензий более не имеет. Если виновник аварии просит отсрочку, то необходимо взять расписку, в которой он подтверждает свое обязательство уплаты возмещения ущерба. </w:t>
      </w:r>
    </w:p>
    <w:p w:rsidR="006E7A5B" w:rsidRPr="00F05975" w:rsidRDefault="006E7A5B" w:rsidP="006E7A5B">
      <w:pPr>
        <w:spacing w:after="0" w:line="240" w:lineRule="auto"/>
        <w:ind w:firstLine="54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Претензионный порядок.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Сразу на месте ДТП необходимо проследить, чтобы инспектор ГИБДД или аврийный комиссар в справке о произошедшем указал,  что у виновника нет полиса ОСАГО. Для составления  досудебной претензии понадобится  отчет о независимой экспертизе обо всех повреждениях и калькуляция ущерба. Помимо   описания  обстоятельств аварии, в претензию  кроме суммы возмещения ущерба  стоит внести  возмещение  убытков: услуги эвакуатора, хранение 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>машины, проведение всех экспертиз, услуги юриста, моральный ущерб..</w:t>
      </w:r>
    </w:p>
    <w:p w:rsidR="006E7A5B" w:rsidRPr="00F05975" w:rsidRDefault="006E7A5B" w:rsidP="006E7A5B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     Обращение в суд. 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Иногда случается, что виновник, ранее признавший свою вину, впоследствии отказывается от своих слов, и   при этом практически отказывается добровольно возмещать ущерб. В данной ситуации владелец поврежденного автомобиля вправе доказывать свою правоту в судебном разбирательстве. </w:t>
      </w:r>
    </w:p>
    <w:p w:rsidR="006E7A5B" w:rsidRPr="00F05975" w:rsidRDefault="006E7A5B" w:rsidP="006E7A5B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r w:rsidRPr="00F05975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  <w:t>ДТП.  Когда  и виновник и  потерпевший не имеют полисов ОСАГО</w:t>
      </w:r>
    </w:p>
    <w:p w:rsidR="006E7A5B" w:rsidRPr="00F05975" w:rsidRDefault="006E7A5B" w:rsidP="006E7A5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В данной ситуации  механизм получения ущерба, такой же, как и в предыдущем случае. Что делать потерпевшему, будет зависеть от сложивш</w:t>
      </w:r>
      <w:r w:rsid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их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ся </w:t>
      </w:r>
      <w:r w:rsid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обстоятельств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. </w:t>
      </w:r>
    </w:p>
    <w:p w:rsidR="006E7A5B" w:rsidRDefault="006E7A5B" w:rsidP="006E7A5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ru-RU"/>
        </w:rPr>
        <w:t>Помните! Наличие страхового полиса избавляет автовладельца, виноватого в происшествии, от необходимости выплачивать компенсацию пострадавшей стороне,</w:t>
      </w:r>
      <w:r w:rsidRPr="00F05975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</w:t>
      </w:r>
      <w:r w:rsidRPr="00F05975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ru-RU"/>
        </w:rPr>
        <w:t xml:space="preserve">покрывает издержки в случае аварии на дороге. </w:t>
      </w:r>
    </w:p>
    <w:p w:rsidR="002428FD" w:rsidRDefault="002428FD" w:rsidP="002428FD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2428FD" w:rsidRPr="00936019" w:rsidRDefault="002428FD" w:rsidP="002428FD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Информация </w:t>
      </w:r>
      <w:r>
        <w:rPr>
          <w:rFonts w:ascii="Times New Roman" w:hAnsi="Times New Roman" w:cs="Times New Roman"/>
          <w:i/>
          <w:sz w:val="20"/>
          <w:szCs w:val="24"/>
        </w:rPr>
        <w:t>п</w:t>
      </w:r>
      <w:r w:rsidRPr="00936019">
        <w:rPr>
          <w:rFonts w:ascii="Times New Roman" w:hAnsi="Times New Roman" w:cs="Times New Roman"/>
          <w:i/>
          <w:sz w:val="20"/>
          <w:szCs w:val="24"/>
        </w:rPr>
        <w:t>одготовлена специалистами</w:t>
      </w:r>
    </w:p>
    <w:p w:rsidR="002428FD" w:rsidRPr="00936019" w:rsidRDefault="002428FD" w:rsidP="002428FD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 отделения по защите прав потребителей</w:t>
      </w:r>
    </w:p>
    <w:p w:rsidR="002428FD" w:rsidRPr="00936019" w:rsidRDefault="002428FD" w:rsidP="002428FD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 – консультационного центра </w:t>
      </w:r>
    </w:p>
    <w:p w:rsidR="002428FD" w:rsidRPr="00936019" w:rsidRDefault="002428FD" w:rsidP="002428FD">
      <w:pPr>
        <w:spacing w:after="0" w:line="240" w:lineRule="auto"/>
        <w:ind w:left="426"/>
        <w:jc w:val="right"/>
        <w:rPr>
          <w:rFonts w:ascii="Times New Roman" w:hAnsi="Times New Roman" w:cs="Times New Roman"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с использованием материалов </w:t>
      </w:r>
    </w:p>
    <w:p w:rsidR="002428FD" w:rsidRPr="00F05975" w:rsidRDefault="002428FD" w:rsidP="002428FD">
      <w:pPr>
        <w:spacing w:after="0" w:line="240" w:lineRule="auto"/>
        <w:ind w:firstLine="567"/>
        <w:jc w:val="right"/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ru-RU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  СПС КонсультантПлюс</w:t>
      </w:r>
    </w:p>
    <w:p w:rsidR="002428FD" w:rsidRDefault="002428FD" w:rsidP="006E7A5B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  <w:lang w:eastAsia="ru-RU"/>
        </w:rPr>
      </w:pPr>
    </w:p>
    <w:p w:rsidR="002428FD" w:rsidRDefault="002428FD" w:rsidP="006E7A5B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  <w:lang w:eastAsia="ru-RU"/>
        </w:rPr>
      </w:pPr>
    </w:p>
    <w:p w:rsidR="006E7A5B" w:rsidRPr="006E7A5B" w:rsidRDefault="006E7A5B" w:rsidP="006E7A5B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  <w:lang w:eastAsia="ru-RU"/>
        </w:rPr>
      </w:pPr>
      <w:r w:rsidRPr="006E7A5B">
        <w:rPr>
          <w:rFonts w:ascii="Comic Sans MS" w:eastAsia="Times New Roman" w:hAnsi="Comic Sans MS" w:cs="Times New Roman"/>
          <w:b/>
          <w:sz w:val="18"/>
          <w:szCs w:val="18"/>
          <w:lang w:eastAsia="ru-RU"/>
        </w:rPr>
        <w:t>Ждем Вас по адресам:</w:t>
      </w:r>
    </w:p>
    <w:tbl>
      <w:tblPr>
        <w:tblW w:w="4424" w:type="dxa"/>
        <w:tblInd w:w="-34" w:type="dxa"/>
        <w:tblLook w:val="04A0" w:firstRow="1" w:lastRow="0" w:firstColumn="1" w:lastColumn="0" w:noHBand="0" w:noVBand="1"/>
      </w:tblPr>
      <w:tblGrid>
        <w:gridCol w:w="4424"/>
      </w:tblGrid>
      <w:tr w:rsidR="006E7A5B" w:rsidRPr="006E7A5B" w:rsidTr="00CE2293">
        <w:trPr>
          <w:trHeight w:val="67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D" w:rsidRPr="006E7A5B" w:rsidRDefault="006E7A5B" w:rsidP="002428F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г.Иркутск,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ул.Трилиссера, 51,   8(395-2)22-23-88 </w:t>
            </w:r>
            <w:hyperlink r:id="rId8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zpp@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sesoirk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irkutsk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.ru</w:t>
              </w:r>
            </w:hyperlink>
            <w:r w:rsidR="002428FD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. </w:t>
            </w:r>
          </w:p>
        </w:tc>
      </w:tr>
      <w:tr w:rsidR="006E7A5B" w:rsidRPr="006E7A5B" w:rsidTr="00CE2293">
        <w:trPr>
          <w:trHeight w:val="40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г.Шелехов,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ул.Ленина, 9   тел.8(395-50) 4-18-69 </w:t>
            </w:r>
            <w:hyperlink r:id="rId9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zpp@sesoirk.irkutsk.ru</w:t>
              </w:r>
            </w:hyperlink>
          </w:p>
        </w:tc>
      </w:tr>
      <w:tr w:rsidR="006E7A5B" w:rsidRPr="006E7A5B" w:rsidTr="00CE2293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г.Ангарск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95 кв. д.17   тел.8(395-5) 67-13-50   </w:t>
            </w:r>
            <w:r w:rsidRPr="006E7A5B">
              <w:rPr>
                <w:rFonts w:ascii="Comic Sans MS" w:eastAsia="Times New Roman" w:hAnsi="Comic Sans MS" w:cstheme="majorHAnsi"/>
                <w:b/>
                <w:color w:val="0000FF"/>
                <w:sz w:val="18"/>
                <w:szCs w:val="18"/>
                <w:lang w:eastAsia="ru-RU"/>
              </w:rPr>
              <w:t>ffbuz-angarsk@yandex.ru</w:t>
            </w:r>
          </w:p>
        </w:tc>
      </w:tr>
      <w:tr w:rsidR="006E7A5B" w:rsidRPr="006E7A5B" w:rsidTr="00CE2293">
        <w:trPr>
          <w:trHeight w:val="51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г.Усолье-Сибирское,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ул.Ленина, 73                           тел.8(395-43) 6-79-24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ffbuz-usolie-sibirskoe@yandex.ru</w:t>
            </w:r>
          </w:p>
        </w:tc>
      </w:tr>
      <w:tr w:rsidR="006E7A5B" w:rsidRPr="006E7A5B" w:rsidTr="00CE2293">
        <w:trPr>
          <w:trHeight w:val="2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г.Черемхово,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ул.Плеханова, 1, тел.8(395-46) 5-66-38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cheremxovo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</w:p>
        </w:tc>
      </w:tr>
      <w:tr w:rsidR="006E7A5B" w:rsidRPr="006E7A5B" w:rsidTr="00CE2293">
        <w:trPr>
          <w:trHeight w:val="40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г.Саянск,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мкр.Благовещенский, 5а, тел.8(395-53) 5-24-89; 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ffbus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hyperlink r:id="rId10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saynsk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</w:tr>
      <w:tr w:rsidR="006E7A5B" w:rsidRPr="006E7A5B" w:rsidTr="00CE2293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п.Залари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тел.8 (395-52) 22-23-88; </w:t>
            </w:r>
            <w:hyperlink r:id="rId11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zpp@sesoirk.irkutsk.ru</w:t>
              </w:r>
            </w:hyperlink>
          </w:p>
        </w:tc>
      </w:tr>
      <w:tr w:rsidR="006E7A5B" w:rsidRPr="006E7A5B" w:rsidTr="00CE2293">
        <w:trPr>
          <w:trHeight w:val="4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г.Тулун,  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ул.Виноградова, 21, тел. 8(395-30) 2-10-20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hyperlink r:id="rId12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ffbuz-tulun@yandex.ru</w:t>
              </w:r>
            </w:hyperlink>
          </w:p>
        </w:tc>
      </w:tr>
      <w:tr w:rsidR="006E7A5B" w:rsidRPr="006E7A5B" w:rsidTr="00CE2293">
        <w:trPr>
          <w:trHeight w:val="28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г.Нижнеудинск,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ул.Энгельса, 8                                    тел.8(395-57)7-09-74;</w:t>
            </w:r>
            <w:hyperlink r:id="rId13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ffbuz-nizhneudinsk@yandex.ru</w:t>
              </w:r>
            </w:hyperlink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6E7A5B" w:rsidRPr="006E7A5B" w:rsidTr="00CE2293">
        <w:trPr>
          <w:trHeight w:val="41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г.Тайшет,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ул.Северовокзальная,   17А-1Н,                                         тел. 8(395-63) 5-21-58; </w:t>
            </w:r>
            <w:hyperlink r:id="rId14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ffbuz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-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taishet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</w:tr>
      <w:tr w:rsidR="006E7A5B" w:rsidRPr="006E7A5B" w:rsidTr="00CE2293">
        <w:trPr>
          <w:trHeight w:val="4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г.Братск,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ул.Муханова, 20,                                                    тел.8(395-2) 22-23-88;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ffbuz-bratsk@yandex.ru</w:t>
            </w:r>
          </w:p>
        </w:tc>
      </w:tr>
      <w:tr w:rsidR="006E7A5B" w:rsidRPr="006E7A5B" w:rsidTr="00CE2293">
        <w:trPr>
          <w:trHeight w:val="56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г.Железногорск-Илимский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3 кв., д.40                 тел.8(395-66) 3-05-29,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ffbuz-zheleznogorsk@yandex.ru</w:t>
            </w:r>
          </w:p>
        </w:tc>
      </w:tr>
      <w:tr w:rsidR="006E7A5B" w:rsidRPr="006E7A5B" w:rsidTr="00CE2293">
        <w:trPr>
          <w:trHeight w:val="68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г.Усть-Илимск,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лечебная зона, 6                                        тел.8(395-35) 6-44-46;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ffbuz-u-ilimsk@yandex.ru</w:t>
            </w:r>
          </w:p>
        </w:tc>
      </w:tr>
      <w:tr w:rsidR="006E7A5B" w:rsidRPr="006E7A5B" w:rsidTr="00CE2293">
        <w:trPr>
          <w:trHeight w:val="44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г.Усть-Кут,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ул.Кирова, 91, тел.8(395-2)22-23-88; 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  <w:lang w:eastAsia="ru-RU"/>
              </w:rPr>
              <w:t>ffbuz-u-kut@yandex.ru</w:t>
            </w:r>
          </w:p>
        </w:tc>
      </w:tr>
      <w:tr w:rsidR="006E7A5B" w:rsidRPr="006E7A5B" w:rsidTr="00CE2293">
        <w:trPr>
          <w:trHeight w:val="54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п.Усть-Ордынский,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пер.1-ый Октябрьский, 12  тел.8(395-41) 3-10-78,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  <w:lang w:eastAsia="ru-RU"/>
              </w:rPr>
              <w:t>ffbuz-u-obao@yandex.ru</w:t>
            </w:r>
          </w:p>
        </w:tc>
      </w:tr>
    </w:tbl>
    <w:p w:rsidR="006E7A5B" w:rsidRPr="006E7A5B" w:rsidRDefault="006E7A5B" w:rsidP="006E7A5B">
      <w:pPr>
        <w:spacing w:before="100" w:beforeAutospacing="1" w:after="100" w:afterAutospacing="1" w:line="240" w:lineRule="auto"/>
        <w:ind w:firstLine="142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6E7A5B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lastRenderedPageBreak/>
        <w:t>ФБУЗ «Центр гигиены и эпидемиологии в Иркутской области».</w:t>
      </w:r>
    </w:p>
    <w:p w:rsidR="006E7A5B" w:rsidRPr="006E7A5B" w:rsidRDefault="006E7A5B" w:rsidP="006E7A5B">
      <w:pPr>
        <w:spacing w:before="100" w:beforeAutospacing="1" w:after="100" w:afterAutospacing="1" w:line="240" w:lineRule="auto"/>
        <w:ind w:firstLine="142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0372E6" w:rsidRDefault="000372E6" w:rsidP="006E7A5B">
      <w:pPr>
        <w:jc w:val="center"/>
        <w:rPr>
          <w:rFonts w:ascii="Comic Sans MS" w:hAnsi="Comic Sans MS" w:cs="Times New Roman"/>
          <w:b/>
          <w:noProof/>
          <w:color w:val="1C07B9"/>
          <w:sz w:val="40"/>
          <w:szCs w:val="40"/>
          <w:lang w:eastAsia="ru-RU"/>
        </w:rPr>
      </w:pPr>
      <w:r>
        <w:rPr>
          <w:rFonts w:ascii="Comic Sans MS" w:eastAsia="Times New Roman" w:hAnsi="Comic Sans MS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A461A9F" wp14:editId="5E7818C8">
            <wp:simplePos x="0" y="0"/>
            <wp:positionH relativeFrom="column">
              <wp:posOffset>-47625</wp:posOffset>
            </wp:positionH>
            <wp:positionV relativeFrom="paragraph">
              <wp:posOffset>382905</wp:posOffset>
            </wp:positionV>
            <wp:extent cx="3268980" cy="2209800"/>
            <wp:effectExtent l="0" t="0" r="7620" b="0"/>
            <wp:wrapTight wrapText="bothSides">
              <wp:wrapPolygon edited="0">
                <wp:start x="0" y="0"/>
                <wp:lineTo x="0" y="21414"/>
                <wp:lineTo x="21524" y="21414"/>
                <wp:lineTo x="215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A5B" w:rsidRDefault="006E7A5B" w:rsidP="006E7A5B">
      <w:pPr>
        <w:jc w:val="center"/>
        <w:rPr>
          <w:rFonts w:ascii="Comic Sans MS" w:hAnsi="Comic Sans MS" w:cs="Times New Roman"/>
          <w:b/>
          <w:i/>
          <w:noProof/>
          <w:color w:val="1C07B9"/>
          <w:sz w:val="40"/>
          <w:szCs w:val="40"/>
          <w:lang w:eastAsia="ru-RU"/>
        </w:rPr>
      </w:pPr>
      <w:r>
        <w:rPr>
          <w:rFonts w:ascii="Comic Sans MS" w:hAnsi="Comic Sans MS" w:cs="Times New Roman"/>
          <w:b/>
          <w:noProof/>
          <w:color w:val="1C07B9"/>
          <w:sz w:val="40"/>
          <w:szCs w:val="40"/>
          <w:lang w:eastAsia="ru-RU"/>
        </w:rPr>
        <w:t>ЕСЛИ НЕТ ПОЛИСА ОСАГО.</w:t>
      </w:r>
      <w:r>
        <w:rPr>
          <w:rFonts w:ascii="Comic Sans MS" w:hAnsi="Comic Sans MS" w:cs="Times New Roman"/>
          <w:b/>
          <w:i/>
          <w:noProof/>
          <w:color w:val="1C07B9"/>
          <w:sz w:val="40"/>
          <w:szCs w:val="40"/>
          <w:lang w:eastAsia="ru-RU"/>
        </w:rPr>
        <w:t xml:space="preserve"> </w:t>
      </w: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noProof/>
          <w:sz w:val="24"/>
          <w:szCs w:val="24"/>
          <w:lang w:eastAsia="ru-RU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  <w:r w:rsidRPr="006E7A5B">
        <w:rPr>
          <w:rFonts w:ascii="Comic Sans MS" w:hAnsi="Comic Sans MS"/>
          <w:b/>
          <w:sz w:val="24"/>
          <w:szCs w:val="24"/>
        </w:rPr>
        <w:t>Консультационные центр, пункты по защите прав потребителей</w:t>
      </w:r>
    </w:p>
    <w:p w:rsidR="0030492F" w:rsidRDefault="0030492F"/>
    <w:sectPr w:rsidR="0030492F" w:rsidSect="002428FD">
      <w:pgSz w:w="16838" w:h="11906" w:orient="landscape"/>
      <w:pgMar w:top="426" w:right="962" w:bottom="426" w:left="709" w:header="708" w:footer="708" w:gutter="0"/>
      <w:cols w:num="3" w:space="7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5B"/>
    <w:rsid w:val="000372E6"/>
    <w:rsid w:val="002428FD"/>
    <w:rsid w:val="0030492F"/>
    <w:rsid w:val="006821E3"/>
    <w:rsid w:val="006E7A5B"/>
    <w:rsid w:val="00E14A66"/>
    <w:rsid w:val="00F0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A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@sesoirk.irkutsk.ru" TargetMode="External"/><Relationship Id="rId13" Type="http://schemas.openxmlformats.org/officeDocument/2006/relationships/hyperlink" Target="mailto:ffbuz-nizhneudins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7574FEEB515120A8F53DC8184896DE13967FD60511B2E6EB1487165C3B2A0E0120C23315069A1F83659AB7D06E1388720C11E3BBD1B4B2t4JAJ" TargetMode="External"/><Relationship Id="rId12" Type="http://schemas.openxmlformats.org/officeDocument/2006/relationships/hyperlink" Target="mailto:ffbuz-tulun@yandex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7574FEEB515120A8F53DC8184896DE139578D1011DB2E6EB1487165C3B2A0E0120C23315049A1E81659AB7D06E1388720C11E3BBD1B4B2t4JAJ" TargetMode="External"/><Relationship Id="rId11" Type="http://schemas.openxmlformats.org/officeDocument/2006/relationships/hyperlink" Target="mailto:zpp@sesoirk.irkutsk.ru" TargetMode="External"/><Relationship Id="rId5" Type="http://schemas.openxmlformats.org/officeDocument/2006/relationships/hyperlink" Target="consultantplus://offline/ref=B87574FEEB515120A8F53DC8184896DE139578D1011DB2E6EB1487165C3B2A0E0120C23315049C1E84659AB7D06E1388720C11E3BBD1B4B2t4JAJ" TargetMode="External"/><Relationship Id="rId15" Type="http://schemas.openxmlformats.org/officeDocument/2006/relationships/image" Target="media/image1.png"/><Relationship Id="rId10" Type="http://schemas.openxmlformats.org/officeDocument/2006/relationships/hyperlink" Target="mailto:sayns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pp@sesoirk.irkutsk.ru" TargetMode="External"/><Relationship Id="rId14" Type="http://schemas.openxmlformats.org/officeDocument/2006/relationships/hyperlink" Target="mailto:ffbuz-taish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2020-02-26T01:42:00Z</dcterms:created>
  <dcterms:modified xsi:type="dcterms:W3CDTF">2020-02-26T01:42:00Z</dcterms:modified>
</cp:coreProperties>
</file>