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D" w:rsidRPr="002D0D66" w:rsidRDefault="00696BFD" w:rsidP="00A062B3">
      <w:pPr>
        <w:pStyle w:val="a3"/>
        <w:ind w:left="1134" w:right="567" w:firstLine="720"/>
        <w:jc w:val="center"/>
        <w:rPr>
          <w:color w:val="FF0000"/>
          <w:sz w:val="28"/>
          <w:szCs w:val="28"/>
        </w:rPr>
      </w:pPr>
    </w:p>
    <w:p w:rsidR="00696BFD" w:rsidRPr="00E714C0" w:rsidRDefault="00696BFD" w:rsidP="00FD4F1A">
      <w:pPr>
        <w:pStyle w:val="a3"/>
        <w:ind w:left="426" w:right="567" w:hanging="141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КОНТРОЛЬНО - СЧЕТНАЯ ПАЛАТА</w:t>
      </w:r>
    </w:p>
    <w:p w:rsidR="00696BFD" w:rsidRPr="00E714C0" w:rsidRDefault="00696BFD" w:rsidP="00FD4F1A">
      <w:pPr>
        <w:pStyle w:val="a3"/>
        <w:ind w:left="426" w:right="567" w:firstLine="142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696BFD" w:rsidRPr="00E714C0" w:rsidRDefault="00696BFD" w:rsidP="00FD4F1A">
      <w:pPr>
        <w:pStyle w:val="a3"/>
        <w:ind w:left="426" w:right="567" w:firstLine="142"/>
        <w:jc w:val="center"/>
        <w:rPr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«</w:t>
      </w:r>
      <w:proofErr w:type="spellStart"/>
      <w:r w:rsidRPr="00E714C0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E714C0">
        <w:rPr>
          <w:b/>
          <w:color w:val="000000" w:themeColor="text1"/>
          <w:sz w:val="28"/>
          <w:szCs w:val="28"/>
        </w:rPr>
        <w:t xml:space="preserve"> район</w:t>
      </w:r>
      <w:r w:rsidRPr="00E714C0">
        <w:rPr>
          <w:color w:val="000000" w:themeColor="text1"/>
          <w:sz w:val="28"/>
          <w:szCs w:val="28"/>
        </w:rPr>
        <w:t>»</w:t>
      </w:r>
    </w:p>
    <w:p w:rsidR="00696BFD" w:rsidRPr="00E714C0" w:rsidRDefault="00696BFD" w:rsidP="00FD4F1A">
      <w:pPr>
        <w:pStyle w:val="a3"/>
        <w:ind w:left="426" w:right="567"/>
        <w:jc w:val="center"/>
        <w:rPr>
          <w:color w:val="000000" w:themeColor="text1"/>
          <w:sz w:val="28"/>
          <w:szCs w:val="28"/>
        </w:rPr>
      </w:pPr>
    </w:p>
    <w:p w:rsidR="00696BFD" w:rsidRPr="00E714C0" w:rsidRDefault="00696BFD" w:rsidP="00FD4F1A">
      <w:pPr>
        <w:pStyle w:val="a3"/>
        <w:ind w:left="426"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Заключение</w:t>
      </w:r>
    </w:p>
    <w:p w:rsidR="00696BFD" w:rsidRPr="00E714C0" w:rsidRDefault="00696BFD" w:rsidP="00FD4F1A">
      <w:pPr>
        <w:pStyle w:val="a3"/>
        <w:ind w:left="426"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по результатам экспертизы на  проект решения Думы муниципального образования «</w:t>
      </w:r>
      <w:proofErr w:type="spellStart"/>
      <w:r w:rsidRPr="00E714C0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  <w:r w:rsidRPr="00E714C0">
        <w:rPr>
          <w:b/>
          <w:color w:val="000000" w:themeColor="text1"/>
          <w:sz w:val="28"/>
          <w:szCs w:val="28"/>
        </w:rPr>
        <w:t xml:space="preserve"> район»</w:t>
      </w:r>
    </w:p>
    <w:p w:rsidR="00696BFD" w:rsidRPr="00E714C0" w:rsidRDefault="00696BFD" w:rsidP="00FD4F1A">
      <w:pPr>
        <w:pStyle w:val="a3"/>
        <w:tabs>
          <w:tab w:val="left" w:pos="567"/>
        </w:tabs>
        <w:ind w:right="567"/>
        <w:jc w:val="center"/>
        <w:rPr>
          <w:b/>
          <w:color w:val="000000" w:themeColor="text1"/>
          <w:sz w:val="28"/>
          <w:szCs w:val="28"/>
        </w:rPr>
      </w:pPr>
      <w:r w:rsidRPr="00E714C0">
        <w:rPr>
          <w:b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E714C0">
        <w:rPr>
          <w:b/>
          <w:color w:val="000000" w:themeColor="text1"/>
          <w:sz w:val="28"/>
          <w:szCs w:val="28"/>
        </w:rPr>
        <w:t>Эхирит-Булагатский</w:t>
      </w:r>
      <w:proofErr w:type="spellEnd"/>
    </w:p>
    <w:p w:rsidR="00696BFD" w:rsidRPr="00E714C0" w:rsidRDefault="00E714C0" w:rsidP="00FD4F1A">
      <w:pPr>
        <w:pStyle w:val="a3"/>
        <w:ind w:right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район» на 2020 год и плановый период 2021 и 2022</w:t>
      </w:r>
      <w:r w:rsidR="00696BFD" w:rsidRPr="00E714C0">
        <w:rPr>
          <w:b/>
          <w:color w:val="000000" w:themeColor="text1"/>
          <w:sz w:val="28"/>
          <w:szCs w:val="28"/>
        </w:rPr>
        <w:t xml:space="preserve"> годов.</w:t>
      </w:r>
    </w:p>
    <w:p w:rsidR="00696BFD" w:rsidRPr="00E714C0" w:rsidRDefault="00696BFD" w:rsidP="00CD19D6">
      <w:pPr>
        <w:pStyle w:val="a3"/>
        <w:tabs>
          <w:tab w:val="left" w:pos="567"/>
        </w:tabs>
        <w:spacing w:before="100" w:beforeAutospacing="1" w:after="100" w:afterAutospacing="1"/>
        <w:ind w:right="-4"/>
        <w:jc w:val="both"/>
        <w:rPr>
          <w:bCs/>
          <w:color w:val="000000" w:themeColor="text1"/>
          <w:sz w:val="28"/>
          <w:szCs w:val="28"/>
        </w:rPr>
      </w:pPr>
      <w:r w:rsidRPr="00E714C0">
        <w:rPr>
          <w:bCs/>
          <w:color w:val="000000" w:themeColor="text1"/>
          <w:sz w:val="28"/>
          <w:szCs w:val="28"/>
        </w:rPr>
        <w:t>п. Усть-Ордынский                                                            «1</w:t>
      </w:r>
      <w:r w:rsidR="000022CD">
        <w:rPr>
          <w:bCs/>
          <w:color w:val="000000" w:themeColor="text1"/>
          <w:sz w:val="28"/>
          <w:szCs w:val="28"/>
        </w:rPr>
        <w:t>2</w:t>
      </w:r>
      <w:r w:rsidR="00E714C0">
        <w:rPr>
          <w:bCs/>
          <w:color w:val="000000" w:themeColor="text1"/>
          <w:sz w:val="28"/>
          <w:szCs w:val="28"/>
        </w:rPr>
        <w:t>» декабря 2019</w:t>
      </w:r>
      <w:r w:rsidRPr="00E714C0">
        <w:rPr>
          <w:bCs/>
          <w:color w:val="000000" w:themeColor="text1"/>
          <w:sz w:val="28"/>
          <w:szCs w:val="28"/>
        </w:rPr>
        <w:t xml:space="preserve"> года </w:t>
      </w:r>
    </w:p>
    <w:p w:rsidR="00696BFD" w:rsidRPr="002D0D66" w:rsidRDefault="00696BFD" w:rsidP="008E7945">
      <w:pPr>
        <w:pStyle w:val="a3"/>
        <w:ind w:right="567"/>
        <w:rPr>
          <w:color w:val="FF0000"/>
        </w:rPr>
      </w:pPr>
      <w:r w:rsidRPr="002D0D66">
        <w:rPr>
          <w:color w:val="FF0000"/>
          <w:sz w:val="28"/>
          <w:szCs w:val="28"/>
        </w:rPr>
        <w:t xml:space="preserve">    </w:t>
      </w:r>
    </w:p>
    <w:p w:rsidR="00696BFD" w:rsidRPr="00E714C0" w:rsidRDefault="00696BFD" w:rsidP="00CD19D6">
      <w:pPr>
        <w:tabs>
          <w:tab w:val="left" w:pos="567"/>
        </w:tabs>
        <w:ind w:firstLine="540"/>
        <w:jc w:val="both"/>
        <w:rPr>
          <w:color w:val="000000" w:themeColor="text1"/>
          <w:sz w:val="28"/>
          <w:szCs w:val="28"/>
        </w:rPr>
      </w:pPr>
      <w:r w:rsidRPr="00E714C0">
        <w:rPr>
          <w:color w:val="000000" w:themeColor="text1"/>
          <w:sz w:val="28"/>
          <w:szCs w:val="28"/>
        </w:rPr>
        <w:t xml:space="preserve">Настоящее заключение подготовлено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proofErr w:type="spellStart"/>
      <w:r w:rsidRPr="00E714C0">
        <w:rPr>
          <w:color w:val="000000" w:themeColor="text1"/>
          <w:sz w:val="28"/>
          <w:szCs w:val="28"/>
        </w:rPr>
        <w:t>Контрольно</w:t>
      </w:r>
      <w:proofErr w:type="spellEnd"/>
      <w:r w:rsidRPr="00E714C0">
        <w:rPr>
          <w:color w:val="000000" w:themeColor="text1"/>
          <w:sz w:val="28"/>
          <w:szCs w:val="28"/>
        </w:rPr>
        <w:t>–счетной палате, утвержденным решением Думы района от</w:t>
      </w:r>
      <w:r w:rsidR="00E714C0">
        <w:rPr>
          <w:color w:val="000000" w:themeColor="text1"/>
          <w:sz w:val="28"/>
          <w:szCs w:val="28"/>
        </w:rPr>
        <w:t xml:space="preserve"> 27.01.2016 № 100 и планом работы КСП на 2019</w:t>
      </w:r>
      <w:r w:rsidRPr="00E714C0">
        <w:rPr>
          <w:color w:val="000000" w:themeColor="text1"/>
          <w:sz w:val="28"/>
          <w:szCs w:val="28"/>
        </w:rPr>
        <w:t xml:space="preserve"> год. </w:t>
      </w:r>
    </w:p>
    <w:p w:rsidR="00696BFD" w:rsidRPr="00E714C0" w:rsidRDefault="00696BFD" w:rsidP="002C090C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E714C0">
        <w:rPr>
          <w:color w:val="000000" w:themeColor="text1"/>
          <w:sz w:val="28"/>
          <w:szCs w:val="28"/>
        </w:rPr>
        <w:t xml:space="preserve">       Проект решения Думы «О бюджете муниципального образования «</w:t>
      </w:r>
      <w:proofErr w:type="spellStart"/>
      <w:r w:rsidRPr="00E714C0">
        <w:rPr>
          <w:color w:val="000000" w:themeColor="text1"/>
          <w:sz w:val="28"/>
          <w:szCs w:val="28"/>
        </w:rPr>
        <w:t>Э</w:t>
      </w:r>
      <w:r w:rsidR="00E714C0">
        <w:rPr>
          <w:color w:val="000000" w:themeColor="text1"/>
          <w:sz w:val="28"/>
          <w:szCs w:val="28"/>
        </w:rPr>
        <w:t>хирит-Булагатский</w:t>
      </w:r>
      <w:proofErr w:type="spellEnd"/>
      <w:r w:rsidR="00E714C0">
        <w:rPr>
          <w:color w:val="000000" w:themeColor="text1"/>
          <w:sz w:val="28"/>
          <w:szCs w:val="28"/>
        </w:rPr>
        <w:t xml:space="preserve"> район» на 2020</w:t>
      </w:r>
      <w:r w:rsidRPr="00E714C0">
        <w:rPr>
          <w:color w:val="000000" w:themeColor="text1"/>
          <w:sz w:val="28"/>
          <w:szCs w:val="28"/>
        </w:rPr>
        <w:t>год и</w:t>
      </w:r>
      <w:r w:rsidR="00E714C0">
        <w:rPr>
          <w:color w:val="000000" w:themeColor="text1"/>
          <w:sz w:val="28"/>
          <w:szCs w:val="28"/>
        </w:rPr>
        <w:t xml:space="preserve"> плановый период 2021 и 2022</w:t>
      </w:r>
      <w:r w:rsidRPr="00E714C0">
        <w:rPr>
          <w:color w:val="000000" w:themeColor="text1"/>
          <w:sz w:val="28"/>
          <w:szCs w:val="28"/>
        </w:rPr>
        <w:t xml:space="preserve"> годов» (далее – Проект бюджета) внесен на ра</w:t>
      </w:r>
      <w:r w:rsidR="00E714C0">
        <w:rPr>
          <w:color w:val="000000" w:themeColor="text1"/>
          <w:sz w:val="28"/>
          <w:szCs w:val="28"/>
        </w:rPr>
        <w:t>ссмотрение в Думу 15 ноября 2019</w:t>
      </w:r>
      <w:r w:rsidRPr="00E714C0">
        <w:rPr>
          <w:color w:val="000000" w:themeColor="text1"/>
          <w:sz w:val="28"/>
          <w:szCs w:val="28"/>
        </w:rPr>
        <w:t xml:space="preserve"> года, в срок установленный </w:t>
      </w:r>
      <w:r w:rsidR="00E714C0">
        <w:rPr>
          <w:color w:val="000000" w:themeColor="text1"/>
          <w:sz w:val="28"/>
          <w:szCs w:val="28"/>
        </w:rPr>
        <w:t xml:space="preserve">Положением </w:t>
      </w:r>
      <w:r w:rsidR="00E714C0" w:rsidRPr="00E714C0">
        <w:rPr>
          <w:color w:val="000000" w:themeColor="text1"/>
          <w:sz w:val="28"/>
          <w:szCs w:val="28"/>
        </w:rPr>
        <w:t>о бюджетном процессе в муниципальном образо</w:t>
      </w:r>
      <w:r w:rsidR="00E714C0">
        <w:rPr>
          <w:color w:val="000000" w:themeColor="text1"/>
          <w:sz w:val="28"/>
          <w:szCs w:val="28"/>
        </w:rPr>
        <w:t xml:space="preserve">вании </w:t>
      </w:r>
      <w:proofErr w:type="spellStart"/>
      <w:r w:rsidR="00E714C0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E714C0">
        <w:rPr>
          <w:color w:val="000000" w:themeColor="text1"/>
          <w:sz w:val="28"/>
          <w:szCs w:val="28"/>
        </w:rPr>
        <w:t xml:space="preserve"> район», утвержденным</w:t>
      </w:r>
      <w:r w:rsidR="00E714C0" w:rsidRPr="00E714C0">
        <w:rPr>
          <w:color w:val="000000" w:themeColor="text1"/>
          <w:sz w:val="28"/>
          <w:szCs w:val="28"/>
        </w:rPr>
        <w:t xml:space="preserve">   </w:t>
      </w:r>
      <w:r w:rsidRPr="00E714C0">
        <w:rPr>
          <w:color w:val="000000" w:themeColor="text1"/>
          <w:sz w:val="28"/>
          <w:szCs w:val="28"/>
        </w:rPr>
        <w:t>решением Думы от 28.09.2016г</w:t>
      </w:r>
      <w:r w:rsidR="005C01DB">
        <w:rPr>
          <w:color w:val="000000" w:themeColor="text1"/>
          <w:sz w:val="28"/>
          <w:szCs w:val="28"/>
        </w:rPr>
        <w:t>ода</w:t>
      </w:r>
      <w:r w:rsidRPr="00E714C0">
        <w:rPr>
          <w:color w:val="000000" w:themeColor="text1"/>
          <w:sz w:val="28"/>
          <w:szCs w:val="28"/>
        </w:rPr>
        <w:t xml:space="preserve"> №</w:t>
      </w:r>
      <w:r w:rsidR="00E714C0">
        <w:rPr>
          <w:color w:val="000000" w:themeColor="text1"/>
          <w:sz w:val="28"/>
          <w:szCs w:val="28"/>
        </w:rPr>
        <w:t xml:space="preserve"> 140</w:t>
      </w:r>
      <w:r w:rsidRPr="00E714C0">
        <w:rPr>
          <w:color w:val="000000" w:themeColor="text1"/>
          <w:sz w:val="28"/>
          <w:szCs w:val="28"/>
        </w:rPr>
        <w:t xml:space="preserve">.   </w:t>
      </w:r>
    </w:p>
    <w:p w:rsidR="00696BFD" w:rsidRPr="002D0D66" w:rsidRDefault="00696BFD" w:rsidP="00CD19D6">
      <w:pPr>
        <w:tabs>
          <w:tab w:val="left" w:pos="567"/>
        </w:tabs>
        <w:jc w:val="both"/>
        <w:rPr>
          <w:color w:val="FF0000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</w:t>
      </w:r>
      <w:r w:rsidRPr="00E714C0">
        <w:rPr>
          <w:color w:val="000000" w:themeColor="text1"/>
          <w:sz w:val="28"/>
          <w:szCs w:val="28"/>
        </w:rPr>
        <w:t>Перечень и содержание документов, представленных одновременно с проектом решения Думы, соответствуют статье 184.2 Бюджетного кодекса Российской Федерации.</w:t>
      </w:r>
    </w:p>
    <w:p w:rsidR="00696BFD" w:rsidRPr="002D0D66" w:rsidRDefault="00696BFD" w:rsidP="002A698E">
      <w:pPr>
        <w:autoSpaceDE w:val="0"/>
        <w:autoSpaceDN w:val="0"/>
        <w:adjustRightInd w:val="0"/>
        <w:ind w:left="1260" w:right="567"/>
        <w:jc w:val="center"/>
        <w:rPr>
          <w:color w:val="FF0000"/>
          <w:sz w:val="28"/>
          <w:szCs w:val="28"/>
        </w:rPr>
      </w:pPr>
    </w:p>
    <w:p w:rsidR="00696BFD" w:rsidRPr="00E714C0" w:rsidRDefault="00696BFD" w:rsidP="00FC5ED9">
      <w:pPr>
        <w:pStyle w:val="Default"/>
        <w:tabs>
          <w:tab w:val="left" w:pos="567"/>
        </w:tabs>
        <w:jc w:val="center"/>
        <w:rPr>
          <w:b/>
          <w:bCs/>
          <w:color w:val="000000" w:themeColor="text1"/>
          <w:sz w:val="28"/>
          <w:szCs w:val="28"/>
        </w:rPr>
      </w:pPr>
      <w:r w:rsidRPr="00E714C0">
        <w:rPr>
          <w:b/>
          <w:bCs/>
          <w:color w:val="000000" w:themeColor="text1"/>
          <w:sz w:val="28"/>
          <w:szCs w:val="28"/>
        </w:rPr>
        <w:t>1.  Параметры прогноза исходных показателей для составления проекта районного бюджета.</w:t>
      </w:r>
    </w:p>
    <w:p w:rsidR="00696BFD" w:rsidRPr="00E714C0" w:rsidRDefault="00696BFD" w:rsidP="00415117">
      <w:pPr>
        <w:pStyle w:val="Default"/>
        <w:rPr>
          <w:color w:val="000000" w:themeColor="text1"/>
          <w:sz w:val="28"/>
          <w:szCs w:val="28"/>
        </w:rPr>
      </w:pPr>
      <w:r w:rsidRPr="002D0D66">
        <w:rPr>
          <w:bCs/>
          <w:color w:val="FF0000"/>
          <w:sz w:val="28"/>
          <w:szCs w:val="28"/>
        </w:rPr>
        <w:t xml:space="preserve"> </w:t>
      </w:r>
    </w:p>
    <w:p w:rsidR="00696BFD" w:rsidRPr="002D0D66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E714C0">
        <w:rPr>
          <w:color w:val="000000" w:themeColor="text1"/>
          <w:sz w:val="28"/>
          <w:szCs w:val="28"/>
        </w:rPr>
        <w:t>Основные направления бюджетной, налоговой полити</w:t>
      </w:r>
      <w:r w:rsidR="00E714C0">
        <w:rPr>
          <w:color w:val="000000" w:themeColor="text1"/>
          <w:sz w:val="28"/>
          <w:szCs w:val="28"/>
        </w:rPr>
        <w:t>ки муниципального района на 2020 год и плановый период 2021 и 2022</w:t>
      </w:r>
      <w:r w:rsidRPr="00E714C0">
        <w:rPr>
          <w:color w:val="000000" w:themeColor="text1"/>
          <w:sz w:val="28"/>
          <w:szCs w:val="28"/>
        </w:rPr>
        <w:t xml:space="preserve"> годов, </w:t>
      </w:r>
      <w:r w:rsidRPr="00F737B8">
        <w:rPr>
          <w:color w:val="000000" w:themeColor="text1"/>
          <w:sz w:val="28"/>
          <w:szCs w:val="28"/>
        </w:rPr>
        <w:t xml:space="preserve">утверждены постановлением Мэра </w:t>
      </w:r>
      <w:r w:rsidR="00F737B8">
        <w:rPr>
          <w:color w:val="000000" w:themeColor="text1"/>
          <w:sz w:val="28"/>
          <w:szCs w:val="28"/>
        </w:rPr>
        <w:t>мун</w:t>
      </w:r>
      <w:r w:rsidR="00140DA9">
        <w:rPr>
          <w:color w:val="000000" w:themeColor="text1"/>
          <w:sz w:val="28"/>
          <w:szCs w:val="28"/>
        </w:rPr>
        <w:t>иципального образования от 31.10</w:t>
      </w:r>
      <w:r w:rsidR="00E714C0" w:rsidRPr="00F737B8">
        <w:rPr>
          <w:color w:val="000000" w:themeColor="text1"/>
          <w:sz w:val="28"/>
          <w:szCs w:val="28"/>
        </w:rPr>
        <w:t>.2019 года</w:t>
      </w:r>
      <w:r w:rsidRPr="00F737B8">
        <w:rPr>
          <w:color w:val="000000" w:themeColor="text1"/>
          <w:sz w:val="28"/>
          <w:szCs w:val="28"/>
        </w:rPr>
        <w:t xml:space="preserve"> № </w:t>
      </w:r>
      <w:r w:rsidR="00E714C0" w:rsidRPr="00F737B8">
        <w:rPr>
          <w:color w:val="000000" w:themeColor="text1"/>
          <w:sz w:val="28"/>
          <w:szCs w:val="28"/>
        </w:rPr>
        <w:t>11</w:t>
      </w:r>
      <w:r w:rsidR="00140DA9">
        <w:rPr>
          <w:color w:val="000000" w:themeColor="text1"/>
          <w:sz w:val="28"/>
          <w:szCs w:val="28"/>
        </w:rPr>
        <w:t>48</w:t>
      </w:r>
      <w:r w:rsidR="00E714C0" w:rsidRPr="00F737B8">
        <w:rPr>
          <w:color w:val="000000" w:themeColor="text1"/>
          <w:sz w:val="28"/>
          <w:szCs w:val="28"/>
        </w:rPr>
        <w:t xml:space="preserve"> </w:t>
      </w:r>
      <w:r w:rsidR="00E714C0" w:rsidRPr="00E714C0">
        <w:rPr>
          <w:color w:val="000000" w:themeColor="text1"/>
          <w:sz w:val="28"/>
          <w:szCs w:val="28"/>
        </w:rPr>
        <w:t xml:space="preserve">и </w:t>
      </w:r>
      <w:r w:rsidRPr="00E714C0">
        <w:rPr>
          <w:color w:val="000000" w:themeColor="text1"/>
          <w:sz w:val="28"/>
          <w:szCs w:val="28"/>
        </w:rPr>
        <w:t>определены в соответствии с Бюджетным кодексом Российской Федерации</w:t>
      </w:r>
      <w:r w:rsidRPr="009F4BBB">
        <w:rPr>
          <w:color w:val="000000" w:themeColor="text1"/>
          <w:sz w:val="28"/>
          <w:szCs w:val="28"/>
        </w:rPr>
        <w:t>, Посланием Президента Российской Федер</w:t>
      </w:r>
      <w:r w:rsidR="009F4BBB">
        <w:rPr>
          <w:color w:val="000000" w:themeColor="text1"/>
          <w:sz w:val="28"/>
          <w:szCs w:val="28"/>
        </w:rPr>
        <w:t>ации Федеральному собранию от 20.02</w:t>
      </w:r>
      <w:r w:rsidRPr="009F4BBB">
        <w:rPr>
          <w:color w:val="000000" w:themeColor="text1"/>
          <w:sz w:val="28"/>
          <w:szCs w:val="28"/>
        </w:rPr>
        <w:t>.201</w:t>
      </w:r>
      <w:r w:rsidR="009F4BBB">
        <w:rPr>
          <w:color w:val="000000" w:themeColor="text1"/>
          <w:sz w:val="28"/>
          <w:szCs w:val="28"/>
        </w:rPr>
        <w:t>9 года</w:t>
      </w:r>
      <w:r w:rsidRPr="009F4BBB">
        <w:rPr>
          <w:color w:val="000000" w:themeColor="text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 w:rsidR="009F4BBB">
        <w:rPr>
          <w:color w:val="000000" w:themeColor="text1"/>
          <w:sz w:val="28"/>
          <w:szCs w:val="28"/>
        </w:rPr>
        <w:t>, о</w:t>
      </w:r>
      <w:r w:rsidRPr="009F4BBB">
        <w:rPr>
          <w:color w:val="000000" w:themeColor="text1"/>
          <w:sz w:val="28"/>
          <w:szCs w:val="28"/>
        </w:rPr>
        <w:t>сновными направлениями</w:t>
      </w:r>
      <w:proofErr w:type="gramEnd"/>
      <w:r w:rsidRPr="009F4BBB">
        <w:rPr>
          <w:color w:val="000000" w:themeColor="text1"/>
          <w:sz w:val="28"/>
          <w:szCs w:val="28"/>
        </w:rPr>
        <w:t xml:space="preserve"> бюджетной и налоговой политики Российской Федерации,  Иркутской области </w:t>
      </w:r>
      <w:r w:rsidR="009F4BBB">
        <w:rPr>
          <w:color w:val="000000" w:themeColor="text1"/>
          <w:sz w:val="28"/>
          <w:szCs w:val="28"/>
        </w:rPr>
        <w:t xml:space="preserve">на очередной финансовый год и </w:t>
      </w:r>
      <w:r w:rsidRPr="009F4BBB">
        <w:rPr>
          <w:color w:val="000000" w:themeColor="text1"/>
          <w:sz w:val="28"/>
          <w:szCs w:val="28"/>
        </w:rPr>
        <w:t xml:space="preserve"> плановый период.</w:t>
      </w:r>
    </w:p>
    <w:p w:rsidR="00696BFD" w:rsidRPr="009F4BBB" w:rsidRDefault="00696BFD" w:rsidP="006B5AC9">
      <w:pPr>
        <w:pStyle w:val="Default"/>
        <w:jc w:val="both"/>
        <w:rPr>
          <w:color w:val="000000" w:themeColor="text1"/>
          <w:sz w:val="28"/>
          <w:szCs w:val="28"/>
        </w:rPr>
      </w:pPr>
      <w:r w:rsidRPr="009F4BBB">
        <w:rPr>
          <w:color w:val="000000" w:themeColor="text1"/>
          <w:sz w:val="28"/>
          <w:szCs w:val="28"/>
        </w:rPr>
        <w:t xml:space="preserve">       В составе документов и материалов, направленных в Думу   муниципального образования одновременно с проектом решения, </w:t>
      </w:r>
      <w:r w:rsidRPr="009F4BBB">
        <w:rPr>
          <w:color w:val="000000" w:themeColor="text1"/>
          <w:sz w:val="28"/>
          <w:szCs w:val="28"/>
        </w:rPr>
        <w:lastRenderedPageBreak/>
        <w:t>представлен прогноз социально-экономического развития муниципального образования «</w:t>
      </w:r>
      <w:proofErr w:type="spellStart"/>
      <w:r w:rsidRPr="009F4BBB">
        <w:rPr>
          <w:color w:val="000000" w:themeColor="text1"/>
          <w:sz w:val="28"/>
          <w:szCs w:val="28"/>
        </w:rPr>
        <w:t>Э</w:t>
      </w:r>
      <w:r w:rsidR="009F4BBB">
        <w:rPr>
          <w:color w:val="000000" w:themeColor="text1"/>
          <w:sz w:val="28"/>
          <w:szCs w:val="28"/>
        </w:rPr>
        <w:t>хирит-Булагатский</w:t>
      </w:r>
      <w:proofErr w:type="spellEnd"/>
      <w:r w:rsidR="009F4BBB">
        <w:rPr>
          <w:color w:val="000000" w:themeColor="text1"/>
          <w:sz w:val="28"/>
          <w:szCs w:val="28"/>
        </w:rPr>
        <w:t xml:space="preserve"> район» на 2020 год и плановый период 2021-2022</w:t>
      </w:r>
      <w:r w:rsidRPr="009F4BBB">
        <w:rPr>
          <w:color w:val="000000" w:themeColor="text1"/>
          <w:sz w:val="28"/>
          <w:szCs w:val="28"/>
        </w:rPr>
        <w:t xml:space="preserve"> годов. </w:t>
      </w:r>
    </w:p>
    <w:p w:rsidR="00696BFD" w:rsidRPr="009F4BBB" w:rsidRDefault="00696BFD" w:rsidP="00A163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9F4BBB">
        <w:rPr>
          <w:color w:val="000000" w:themeColor="text1"/>
          <w:sz w:val="28"/>
          <w:szCs w:val="28"/>
        </w:rPr>
        <w:t xml:space="preserve">Прогноз социально-экономического развития одобрен постановлением Мэра </w:t>
      </w:r>
      <w:r w:rsidR="009F4BBB">
        <w:rPr>
          <w:color w:val="000000" w:themeColor="text1"/>
          <w:sz w:val="28"/>
          <w:szCs w:val="28"/>
        </w:rPr>
        <w:t>муниципального образования от 14.11.2019года № 1189</w:t>
      </w:r>
      <w:r w:rsidRPr="009F4BBB">
        <w:rPr>
          <w:color w:val="000000" w:themeColor="text1"/>
          <w:sz w:val="28"/>
          <w:szCs w:val="28"/>
        </w:rPr>
        <w:t>.</w:t>
      </w:r>
    </w:p>
    <w:p w:rsidR="00696BFD" w:rsidRPr="009F4BBB" w:rsidRDefault="0008126B" w:rsidP="0008126B">
      <w:pPr>
        <w:tabs>
          <w:tab w:val="left" w:pos="935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</w:t>
      </w:r>
      <w:r w:rsidR="00696BFD" w:rsidRPr="009F4BBB">
        <w:rPr>
          <w:color w:val="000000" w:themeColor="text1"/>
          <w:sz w:val="28"/>
          <w:szCs w:val="28"/>
        </w:rPr>
        <w:t>акроэ</w:t>
      </w:r>
      <w:r w:rsidR="009F4BBB">
        <w:rPr>
          <w:color w:val="000000" w:themeColor="text1"/>
          <w:sz w:val="28"/>
          <w:szCs w:val="28"/>
        </w:rPr>
        <w:t>кономически</w:t>
      </w:r>
      <w:r>
        <w:rPr>
          <w:color w:val="000000" w:themeColor="text1"/>
          <w:sz w:val="28"/>
          <w:szCs w:val="28"/>
        </w:rPr>
        <w:t>е</w:t>
      </w:r>
      <w:r w:rsidR="009F4BBB">
        <w:rPr>
          <w:color w:val="000000" w:themeColor="text1"/>
          <w:sz w:val="28"/>
          <w:szCs w:val="28"/>
        </w:rPr>
        <w:t xml:space="preserve"> показател</w:t>
      </w:r>
      <w:r>
        <w:rPr>
          <w:color w:val="000000" w:themeColor="text1"/>
          <w:sz w:val="28"/>
          <w:szCs w:val="28"/>
        </w:rPr>
        <w:t>и</w:t>
      </w:r>
      <w:r w:rsidR="009F4BBB">
        <w:rPr>
          <w:color w:val="000000" w:themeColor="text1"/>
          <w:sz w:val="28"/>
          <w:szCs w:val="28"/>
        </w:rPr>
        <w:t xml:space="preserve"> за 2017-2018</w:t>
      </w:r>
      <w:r w:rsidR="00696BFD" w:rsidRPr="009F4BBB">
        <w:rPr>
          <w:color w:val="000000" w:themeColor="text1"/>
          <w:sz w:val="28"/>
          <w:szCs w:val="28"/>
        </w:rPr>
        <w:t xml:space="preserve"> годы, а также</w:t>
      </w:r>
      <w:r>
        <w:rPr>
          <w:color w:val="000000" w:themeColor="text1"/>
          <w:sz w:val="28"/>
          <w:szCs w:val="28"/>
        </w:rPr>
        <w:t xml:space="preserve"> </w:t>
      </w:r>
      <w:r w:rsidR="00696BFD" w:rsidRPr="009F4BBB">
        <w:rPr>
          <w:color w:val="000000" w:themeColor="text1"/>
          <w:sz w:val="28"/>
          <w:szCs w:val="28"/>
        </w:rPr>
        <w:t>результаты сравнительного анализа ожидаемых оценок основных макроэкономич</w:t>
      </w:r>
      <w:r w:rsidR="009F4BBB">
        <w:rPr>
          <w:color w:val="000000" w:themeColor="text1"/>
          <w:sz w:val="28"/>
          <w:szCs w:val="28"/>
        </w:rPr>
        <w:t>еских показателей за 2019 год и прогноза на 2020-2022</w:t>
      </w:r>
      <w:r w:rsidR="00696BFD" w:rsidRPr="009F4BB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 представлены</w:t>
      </w:r>
      <w:r w:rsidR="00696BFD" w:rsidRPr="009F4BBB">
        <w:rPr>
          <w:color w:val="000000" w:themeColor="text1"/>
          <w:sz w:val="28"/>
          <w:szCs w:val="28"/>
        </w:rPr>
        <w:t xml:space="preserve"> в таблице 1. </w:t>
      </w:r>
    </w:p>
    <w:p w:rsidR="00696BFD" w:rsidRPr="0008126B" w:rsidRDefault="00696BFD" w:rsidP="00A1636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96BFD" w:rsidRPr="00584DDD" w:rsidRDefault="00696BFD" w:rsidP="00A52ED1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08126B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84DDD">
        <w:rPr>
          <w:color w:val="000000" w:themeColor="text1"/>
          <w:sz w:val="28"/>
          <w:szCs w:val="28"/>
        </w:rPr>
        <w:t>Таблица№1 (тыс.</w:t>
      </w:r>
      <w:r w:rsidR="00584DDD">
        <w:rPr>
          <w:color w:val="000000" w:themeColor="text1"/>
          <w:sz w:val="28"/>
          <w:szCs w:val="28"/>
        </w:rPr>
        <w:t xml:space="preserve"> </w:t>
      </w:r>
      <w:r w:rsidRPr="00584DDD">
        <w:rPr>
          <w:color w:val="000000" w:themeColor="text1"/>
          <w:sz w:val="28"/>
          <w:szCs w:val="28"/>
        </w:rPr>
        <w:t>рублей)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34"/>
        <w:gridCol w:w="992"/>
        <w:gridCol w:w="993"/>
        <w:gridCol w:w="1559"/>
        <w:gridCol w:w="1134"/>
        <w:gridCol w:w="1134"/>
        <w:gridCol w:w="1134"/>
      </w:tblGrid>
      <w:tr w:rsidR="002D0D66" w:rsidRPr="0008126B" w:rsidTr="00766D13">
        <w:tc>
          <w:tcPr>
            <w:tcW w:w="3261" w:type="dxa"/>
            <w:vMerge w:val="restart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Наименование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Ед.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изм.</w:t>
            </w:r>
          </w:p>
        </w:tc>
        <w:tc>
          <w:tcPr>
            <w:tcW w:w="1985" w:type="dxa"/>
            <w:gridSpan w:val="2"/>
          </w:tcPr>
          <w:p w:rsidR="00696BFD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 xml:space="preserve">       Факт</w:t>
            </w:r>
            <w:r w:rsidR="00766D13">
              <w:rPr>
                <w:b/>
                <w:color w:val="000000" w:themeColor="text1"/>
              </w:rPr>
              <w:t>ическое</w:t>
            </w:r>
          </w:p>
          <w:p w:rsidR="00766D13" w:rsidRPr="0008126B" w:rsidRDefault="00766D13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исполнение</w:t>
            </w:r>
          </w:p>
        </w:tc>
        <w:tc>
          <w:tcPr>
            <w:tcW w:w="1559" w:type="dxa"/>
            <w:vMerge w:val="restart"/>
          </w:tcPr>
          <w:p w:rsidR="00696BFD" w:rsidRPr="0008126B" w:rsidRDefault="00766D13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Ожидаемые показатели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08126B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2019</w:t>
            </w:r>
            <w:r w:rsidR="00696BFD" w:rsidRPr="0008126B">
              <w:rPr>
                <w:b/>
                <w:color w:val="000000" w:themeColor="text1"/>
              </w:rPr>
              <w:t xml:space="preserve"> год</w:t>
            </w:r>
            <w:r w:rsidR="00766D13">
              <w:rPr>
                <w:b/>
                <w:color w:val="000000" w:themeColor="text1"/>
              </w:rPr>
              <w:t>а</w:t>
            </w:r>
          </w:p>
        </w:tc>
        <w:tc>
          <w:tcPr>
            <w:tcW w:w="3402" w:type="dxa"/>
            <w:gridSpan w:val="3"/>
          </w:tcPr>
          <w:p w:rsidR="00696BFD" w:rsidRPr="0008126B" w:rsidRDefault="00696BFD" w:rsidP="00766D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 xml:space="preserve">                Про</w:t>
            </w:r>
            <w:r w:rsidR="00766D13">
              <w:rPr>
                <w:b/>
                <w:color w:val="000000" w:themeColor="text1"/>
              </w:rPr>
              <w:t>ект</w:t>
            </w:r>
            <w:r w:rsidR="00F737B8">
              <w:rPr>
                <w:b/>
                <w:color w:val="000000" w:themeColor="text1"/>
              </w:rPr>
              <w:t xml:space="preserve"> </w:t>
            </w:r>
            <w:proofErr w:type="gramStart"/>
            <w:r w:rsidR="00F737B8">
              <w:rPr>
                <w:b/>
                <w:color w:val="000000" w:themeColor="text1"/>
              </w:rPr>
              <w:t>на</w:t>
            </w:r>
            <w:proofErr w:type="gramEnd"/>
          </w:p>
        </w:tc>
      </w:tr>
      <w:tr w:rsidR="002D0D66" w:rsidRPr="0008126B" w:rsidTr="00766D13">
        <w:trPr>
          <w:trHeight w:val="654"/>
        </w:trPr>
        <w:tc>
          <w:tcPr>
            <w:tcW w:w="3261" w:type="dxa"/>
            <w:vMerge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08126B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993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08126B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1559" w:type="dxa"/>
            <w:vMerge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E25B3E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</w:p>
          <w:p w:rsidR="00696BFD" w:rsidRPr="0008126B" w:rsidRDefault="00D44E6C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</w:t>
            </w:r>
            <w:r w:rsidR="00696BFD" w:rsidRPr="0008126B">
              <w:rPr>
                <w:b/>
                <w:color w:val="000000" w:themeColor="text1"/>
              </w:rPr>
              <w:t>од(2 В)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08126B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2021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696BFD" w:rsidRPr="0008126B" w:rsidRDefault="0008126B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2022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08126B">
              <w:rPr>
                <w:b/>
                <w:color w:val="000000" w:themeColor="text1"/>
              </w:rPr>
              <w:t>год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8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Объём </w:t>
            </w:r>
            <w:proofErr w:type="gramStart"/>
            <w:r w:rsidRPr="0008126B">
              <w:rPr>
                <w:color w:val="000000" w:themeColor="text1"/>
              </w:rPr>
              <w:t>отгруженных</w:t>
            </w:r>
            <w:proofErr w:type="gramEnd"/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товаров </w:t>
            </w:r>
            <w:proofErr w:type="gramStart"/>
            <w:r w:rsidRPr="0008126B">
              <w:rPr>
                <w:color w:val="000000" w:themeColor="text1"/>
              </w:rPr>
              <w:t>собственного</w:t>
            </w:r>
            <w:proofErr w:type="gramEnd"/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производства,</w:t>
            </w:r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выполненных работ и  услуг </w:t>
            </w:r>
            <w:proofErr w:type="gramStart"/>
            <w:r w:rsidRPr="0008126B">
              <w:rPr>
                <w:color w:val="000000" w:themeColor="text1"/>
              </w:rPr>
              <w:t>собственными</w:t>
            </w:r>
            <w:proofErr w:type="gramEnd"/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 xml:space="preserve">силами 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587,9</w:t>
            </w:r>
          </w:p>
        </w:tc>
        <w:tc>
          <w:tcPr>
            <w:tcW w:w="993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442,1</w:t>
            </w:r>
          </w:p>
        </w:tc>
        <w:tc>
          <w:tcPr>
            <w:tcW w:w="1559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475,2</w:t>
            </w:r>
          </w:p>
        </w:tc>
        <w:tc>
          <w:tcPr>
            <w:tcW w:w="1134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490,4</w:t>
            </w:r>
          </w:p>
        </w:tc>
        <w:tc>
          <w:tcPr>
            <w:tcW w:w="1134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512,0</w:t>
            </w:r>
          </w:p>
        </w:tc>
        <w:tc>
          <w:tcPr>
            <w:tcW w:w="1134" w:type="dxa"/>
          </w:tcPr>
          <w:p w:rsidR="00696BFD" w:rsidRPr="0008126B" w:rsidRDefault="002E3774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532,2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Инвестиции в основной капитал за счет всех источников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финансирования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14,01</w:t>
            </w:r>
          </w:p>
        </w:tc>
        <w:tc>
          <w:tcPr>
            <w:tcW w:w="993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59,31</w:t>
            </w:r>
          </w:p>
        </w:tc>
        <w:tc>
          <w:tcPr>
            <w:tcW w:w="1559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96BFD" w:rsidRPr="0008126B" w:rsidRDefault="00696BFD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96BFD" w:rsidRPr="0008126B" w:rsidRDefault="00696BFD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0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Выручка от реализации продукции, работ, услуг в том числе: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993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1673,0</w:t>
            </w:r>
          </w:p>
        </w:tc>
        <w:tc>
          <w:tcPr>
            <w:tcW w:w="1559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1710,0</w:t>
            </w:r>
          </w:p>
        </w:tc>
        <w:tc>
          <w:tcPr>
            <w:tcW w:w="1134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1735,1</w:t>
            </w:r>
          </w:p>
        </w:tc>
        <w:tc>
          <w:tcPr>
            <w:tcW w:w="1134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1768,8</w:t>
            </w:r>
          </w:p>
        </w:tc>
        <w:tc>
          <w:tcPr>
            <w:tcW w:w="1134" w:type="dxa"/>
          </w:tcPr>
          <w:p w:rsidR="00696BFD" w:rsidRPr="0008126B" w:rsidRDefault="001C3B93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1798,0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Выручка от реализации  сельскохозяйственной продукци</w:t>
            </w:r>
            <w:r w:rsidR="00A310EF">
              <w:rPr>
                <w:color w:val="000000" w:themeColor="text1"/>
              </w:rPr>
              <w:t>и (растениеводства и животноводства)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181,1</w:t>
            </w:r>
          </w:p>
        </w:tc>
        <w:tc>
          <w:tcPr>
            <w:tcW w:w="993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195,4</w:t>
            </w:r>
          </w:p>
        </w:tc>
        <w:tc>
          <w:tcPr>
            <w:tcW w:w="1559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202,2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209,5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215,8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223,6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Прибыль прибыльных предприяти</w:t>
            </w:r>
            <w:proofErr w:type="gramStart"/>
            <w:r w:rsidRPr="0008126B">
              <w:rPr>
                <w:color w:val="000000" w:themeColor="text1"/>
              </w:rPr>
              <w:t>й</w:t>
            </w:r>
            <w:r w:rsidR="00F8011C">
              <w:rPr>
                <w:color w:val="000000" w:themeColor="text1"/>
              </w:rPr>
              <w:t>(</w:t>
            </w:r>
            <w:proofErr w:type="gramEnd"/>
            <w:r w:rsidR="00F8011C">
              <w:rPr>
                <w:color w:val="000000" w:themeColor="text1"/>
              </w:rPr>
              <w:t>с учетом предприятий малого бизнеса)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993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35,0</w:t>
            </w:r>
          </w:p>
        </w:tc>
        <w:tc>
          <w:tcPr>
            <w:tcW w:w="1559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36,72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38,5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40,21</w:t>
            </w:r>
          </w:p>
        </w:tc>
        <w:tc>
          <w:tcPr>
            <w:tcW w:w="1134" w:type="dxa"/>
          </w:tcPr>
          <w:p w:rsidR="00696BFD" w:rsidRPr="0008126B" w:rsidRDefault="00F8011C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41,9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Среднесписочная численность работников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тыс</w:t>
            </w:r>
            <w:proofErr w:type="gramStart"/>
            <w:r w:rsidRPr="0008126B">
              <w:rPr>
                <w:color w:val="000000" w:themeColor="text1"/>
              </w:rPr>
              <w:t>.ч</w:t>
            </w:r>
            <w:proofErr w:type="gramEnd"/>
            <w:r w:rsidRPr="0008126B">
              <w:rPr>
                <w:color w:val="000000" w:themeColor="text1"/>
              </w:rPr>
              <w:t>ел</w:t>
            </w:r>
            <w:proofErr w:type="spellEnd"/>
          </w:p>
        </w:tc>
        <w:tc>
          <w:tcPr>
            <w:tcW w:w="992" w:type="dxa"/>
          </w:tcPr>
          <w:p w:rsidR="00696BFD" w:rsidRPr="0008126B" w:rsidRDefault="00D9434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6,52</w:t>
            </w:r>
          </w:p>
        </w:tc>
        <w:tc>
          <w:tcPr>
            <w:tcW w:w="993" w:type="dxa"/>
          </w:tcPr>
          <w:p w:rsidR="00696BFD" w:rsidRPr="0008126B" w:rsidRDefault="00D9434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5,54</w:t>
            </w:r>
          </w:p>
        </w:tc>
        <w:tc>
          <w:tcPr>
            <w:tcW w:w="1559" w:type="dxa"/>
          </w:tcPr>
          <w:p w:rsidR="00696BFD" w:rsidRPr="0008126B" w:rsidRDefault="00D9434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5,79</w:t>
            </w:r>
          </w:p>
        </w:tc>
        <w:tc>
          <w:tcPr>
            <w:tcW w:w="1134" w:type="dxa"/>
          </w:tcPr>
          <w:p w:rsidR="00696BFD" w:rsidRPr="0008126B" w:rsidRDefault="00D9434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6,05</w:t>
            </w:r>
          </w:p>
        </w:tc>
        <w:tc>
          <w:tcPr>
            <w:tcW w:w="1134" w:type="dxa"/>
          </w:tcPr>
          <w:p w:rsidR="00696BFD" w:rsidRPr="0008126B" w:rsidRDefault="00696BFD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6,3</w:t>
            </w:r>
            <w:r w:rsidR="00D9434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696BFD" w:rsidRPr="0008126B" w:rsidRDefault="00696BFD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6,</w:t>
            </w:r>
            <w:r w:rsidR="00D94348">
              <w:rPr>
                <w:color w:val="000000" w:themeColor="text1"/>
              </w:rPr>
              <w:t>56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Среднемесячная</w:t>
            </w:r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начисленная</w:t>
            </w:r>
          </w:p>
          <w:p w:rsidR="00696BFD" w:rsidRPr="0008126B" w:rsidRDefault="00696BFD" w:rsidP="00F16B1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8126B">
              <w:rPr>
                <w:color w:val="000000" w:themeColor="text1"/>
              </w:rPr>
              <w:t>заработная плата</w:t>
            </w:r>
          </w:p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126B">
              <w:rPr>
                <w:color w:val="000000" w:themeColor="text1"/>
              </w:rPr>
              <w:t>работников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08126B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992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28696,6</w:t>
            </w:r>
          </w:p>
        </w:tc>
        <w:tc>
          <w:tcPr>
            <w:tcW w:w="993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33681,9</w:t>
            </w:r>
          </w:p>
        </w:tc>
        <w:tc>
          <w:tcPr>
            <w:tcW w:w="1559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34692,4</w:t>
            </w:r>
          </w:p>
        </w:tc>
        <w:tc>
          <w:tcPr>
            <w:tcW w:w="1134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36218,8</w:t>
            </w:r>
          </w:p>
        </w:tc>
        <w:tc>
          <w:tcPr>
            <w:tcW w:w="1134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37305,4</w:t>
            </w:r>
          </w:p>
        </w:tc>
        <w:tc>
          <w:tcPr>
            <w:tcW w:w="1134" w:type="dxa"/>
          </w:tcPr>
          <w:p w:rsidR="00696BFD" w:rsidRPr="0008126B" w:rsidRDefault="00F87BFF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38424,5</w:t>
            </w:r>
          </w:p>
        </w:tc>
      </w:tr>
      <w:tr w:rsidR="002D0D66" w:rsidRPr="0008126B" w:rsidTr="00766D13">
        <w:tc>
          <w:tcPr>
            <w:tcW w:w="3261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8126B">
              <w:rPr>
                <w:color w:val="000000" w:themeColor="text1"/>
              </w:rPr>
              <w:t>Доходный потенциал (объем налогов, формируемых на территории)</w:t>
            </w:r>
          </w:p>
        </w:tc>
        <w:tc>
          <w:tcPr>
            <w:tcW w:w="1134" w:type="dxa"/>
          </w:tcPr>
          <w:p w:rsidR="00696BFD" w:rsidRPr="0008126B" w:rsidRDefault="00696BFD" w:rsidP="00F16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8126B">
              <w:rPr>
                <w:color w:val="000000" w:themeColor="text1"/>
              </w:rPr>
              <w:t>млн</w:t>
            </w:r>
            <w:proofErr w:type="gramStart"/>
            <w:r w:rsidRPr="0008126B">
              <w:rPr>
                <w:color w:val="000000" w:themeColor="text1"/>
              </w:rPr>
              <w:t>.р</w:t>
            </w:r>
            <w:proofErr w:type="gramEnd"/>
            <w:r w:rsidRPr="0008126B">
              <w:rPr>
                <w:color w:val="000000" w:themeColor="text1"/>
              </w:rPr>
              <w:t>уб</w:t>
            </w:r>
            <w:proofErr w:type="spellEnd"/>
          </w:p>
        </w:tc>
        <w:tc>
          <w:tcPr>
            <w:tcW w:w="992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163,0</w:t>
            </w:r>
          </w:p>
        </w:tc>
        <w:tc>
          <w:tcPr>
            <w:tcW w:w="993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185,0</w:t>
            </w:r>
          </w:p>
        </w:tc>
        <w:tc>
          <w:tcPr>
            <w:tcW w:w="1559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189,0</w:t>
            </w:r>
          </w:p>
        </w:tc>
        <w:tc>
          <w:tcPr>
            <w:tcW w:w="1134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189,0</w:t>
            </w:r>
          </w:p>
        </w:tc>
        <w:tc>
          <w:tcPr>
            <w:tcW w:w="1134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194,0</w:t>
            </w:r>
          </w:p>
        </w:tc>
        <w:tc>
          <w:tcPr>
            <w:tcW w:w="1134" w:type="dxa"/>
          </w:tcPr>
          <w:p w:rsidR="00696BFD" w:rsidRPr="0008126B" w:rsidRDefault="00F142E8" w:rsidP="00766D1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199,0</w:t>
            </w:r>
          </w:p>
        </w:tc>
      </w:tr>
    </w:tbl>
    <w:p w:rsidR="00E25B3E" w:rsidRPr="0008126B" w:rsidRDefault="00E25B3E" w:rsidP="00E25B3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E25B3E" w:rsidRPr="00E25B3E" w:rsidRDefault="00696BFD" w:rsidP="00B7181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5B3E">
        <w:rPr>
          <w:color w:val="000000" w:themeColor="text1"/>
          <w:sz w:val="28"/>
          <w:szCs w:val="28"/>
        </w:rPr>
        <w:lastRenderedPageBreak/>
        <w:t xml:space="preserve"> </w:t>
      </w:r>
      <w:r w:rsidR="00E25B3E" w:rsidRPr="00E25B3E">
        <w:rPr>
          <w:color w:val="000000" w:themeColor="text1"/>
          <w:sz w:val="28"/>
          <w:szCs w:val="28"/>
        </w:rPr>
        <w:t xml:space="preserve">      Из данных</w:t>
      </w:r>
      <w:r w:rsidR="00E25B3E">
        <w:rPr>
          <w:color w:val="000000" w:themeColor="text1"/>
          <w:sz w:val="28"/>
          <w:szCs w:val="28"/>
        </w:rPr>
        <w:t>,</w:t>
      </w:r>
      <w:r w:rsidR="00E25B3E" w:rsidRPr="00E25B3E">
        <w:rPr>
          <w:color w:val="000000" w:themeColor="text1"/>
          <w:sz w:val="28"/>
          <w:szCs w:val="28"/>
        </w:rPr>
        <w:t xml:space="preserve"> приведенных в таблице</w:t>
      </w:r>
      <w:r w:rsidR="00E25B3E">
        <w:rPr>
          <w:color w:val="000000" w:themeColor="text1"/>
          <w:sz w:val="28"/>
          <w:szCs w:val="28"/>
        </w:rPr>
        <w:t>,</w:t>
      </w:r>
      <w:r w:rsidR="00E25B3E" w:rsidRPr="00E25B3E">
        <w:rPr>
          <w:color w:val="000000" w:themeColor="text1"/>
          <w:sz w:val="28"/>
          <w:szCs w:val="28"/>
        </w:rPr>
        <w:t xml:space="preserve"> следует сделать следующие выводы:</w:t>
      </w:r>
    </w:p>
    <w:p w:rsidR="00696BFD" w:rsidRPr="002D0D66" w:rsidRDefault="00E25B3E" w:rsidP="00B7181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2355DE">
        <w:rPr>
          <w:color w:val="000000" w:themeColor="text1"/>
          <w:sz w:val="28"/>
          <w:szCs w:val="28"/>
        </w:rPr>
        <w:t>- в</w:t>
      </w:r>
      <w:r w:rsidR="00F142E8" w:rsidRPr="002355DE">
        <w:rPr>
          <w:color w:val="000000" w:themeColor="text1"/>
          <w:sz w:val="28"/>
          <w:szCs w:val="28"/>
        </w:rPr>
        <w:t xml:space="preserve"> 2020</w:t>
      </w:r>
      <w:r w:rsidRPr="002355DE">
        <w:rPr>
          <w:color w:val="000000" w:themeColor="text1"/>
          <w:sz w:val="28"/>
          <w:szCs w:val="28"/>
        </w:rPr>
        <w:t xml:space="preserve"> году предусмотрено </w:t>
      </w:r>
      <w:r w:rsidR="00696BFD" w:rsidRPr="002355DE">
        <w:rPr>
          <w:color w:val="000000" w:themeColor="text1"/>
          <w:sz w:val="28"/>
          <w:szCs w:val="28"/>
        </w:rPr>
        <w:t xml:space="preserve"> увеличение объемов отгруженных товаров собственного производства, выполненных работ и услуг с</w:t>
      </w:r>
      <w:r w:rsidRPr="002355DE">
        <w:rPr>
          <w:color w:val="000000" w:themeColor="text1"/>
          <w:sz w:val="28"/>
          <w:szCs w:val="28"/>
        </w:rPr>
        <w:t xml:space="preserve">обственными силами к уровню 2019 года на </w:t>
      </w:r>
      <w:r w:rsidR="002355DE" w:rsidRPr="002355DE">
        <w:rPr>
          <w:color w:val="000000" w:themeColor="text1"/>
          <w:sz w:val="28"/>
          <w:szCs w:val="28"/>
        </w:rPr>
        <w:t>3,2</w:t>
      </w:r>
      <w:r w:rsidRPr="002355DE">
        <w:rPr>
          <w:color w:val="000000" w:themeColor="text1"/>
          <w:sz w:val="28"/>
          <w:szCs w:val="28"/>
        </w:rPr>
        <w:t xml:space="preserve"> %  </w:t>
      </w:r>
      <w:r w:rsidR="00696BFD" w:rsidRPr="002355DE">
        <w:rPr>
          <w:color w:val="000000" w:themeColor="text1"/>
          <w:sz w:val="28"/>
          <w:szCs w:val="28"/>
        </w:rPr>
        <w:t xml:space="preserve">и  составит в сумме </w:t>
      </w:r>
      <w:r w:rsidR="002355DE" w:rsidRPr="002355DE">
        <w:rPr>
          <w:color w:val="000000" w:themeColor="text1"/>
          <w:sz w:val="28"/>
          <w:szCs w:val="28"/>
        </w:rPr>
        <w:t>490,4</w:t>
      </w:r>
      <w:r w:rsidR="00696BFD" w:rsidRPr="002355DE">
        <w:rPr>
          <w:color w:val="000000" w:themeColor="text1"/>
          <w:sz w:val="28"/>
          <w:szCs w:val="28"/>
        </w:rPr>
        <w:t xml:space="preserve"> млн. рублей. </w:t>
      </w:r>
      <w:r w:rsidR="002355DE">
        <w:rPr>
          <w:color w:val="000000" w:themeColor="text1"/>
          <w:sz w:val="28"/>
          <w:szCs w:val="28"/>
        </w:rPr>
        <w:t>Однако по отношению к уровню 2017года уменьшение составит 16,6%.</w:t>
      </w:r>
    </w:p>
    <w:p w:rsidR="00696BFD" w:rsidRPr="002D0D66" w:rsidRDefault="002355DE" w:rsidP="0063414B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2355DE">
        <w:rPr>
          <w:color w:val="000000" w:themeColor="text1"/>
          <w:sz w:val="28"/>
          <w:szCs w:val="28"/>
        </w:rPr>
        <w:t>В 2021-2022</w:t>
      </w:r>
      <w:r w:rsidR="00696BFD" w:rsidRPr="002355DE">
        <w:rPr>
          <w:color w:val="000000" w:themeColor="text1"/>
          <w:sz w:val="28"/>
          <w:szCs w:val="28"/>
        </w:rPr>
        <w:t xml:space="preserve"> годах</w:t>
      </w:r>
      <w:r>
        <w:rPr>
          <w:color w:val="000000" w:themeColor="text1"/>
          <w:sz w:val="28"/>
          <w:szCs w:val="28"/>
        </w:rPr>
        <w:t>,</w:t>
      </w:r>
      <w:r w:rsidR="00696BFD" w:rsidRPr="002355DE">
        <w:rPr>
          <w:color w:val="000000" w:themeColor="text1"/>
          <w:sz w:val="28"/>
          <w:szCs w:val="28"/>
        </w:rPr>
        <w:t xml:space="preserve"> прогнозируется ежегодный рост объема отгруженных товаров собственного производства к показателям предыдущего года</w:t>
      </w:r>
      <w:r>
        <w:rPr>
          <w:color w:val="000000" w:themeColor="text1"/>
          <w:sz w:val="28"/>
          <w:szCs w:val="28"/>
        </w:rPr>
        <w:t>,</w:t>
      </w:r>
      <w:r w:rsidR="00696BFD" w:rsidRPr="002355DE">
        <w:rPr>
          <w:color w:val="000000" w:themeColor="text1"/>
          <w:sz w:val="28"/>
          <w:szCs w:val="28"/>
        </w:rPr>
        <w:t xml:space="preserve"> в среднем на </w:t>
      </w:r>
      <w:r>
        <w:rPr>
          <w:color w:val="000000" w:themeColor="text1"/>
          <w:sz w:val="28"/>
          <w:szCs w:val="28"/>
        </w:rPr>
        <w:t>1,2</w:t>
      </w:r>
      <w:r w:rsidR="00696BFD" w:rsidRPr="002355DE">
        <w:rPr>
          <w:color w:val="000000" w:themeColor="text1"/>
          <w:sz w:val="28"/>
          <w:szCs w:val="28"/>
        </w:rPr>
        <w:t xml:space="preserve"> % составит по расчетам </w:t>
      </w:r>
      <w:r>
        <w:rPr>
          <w:color w:val="000000" w:themeColor="text1"/>
          <w:sz w:val="28"/>
          <w:szCs w:val="28"/>
        </w:rPr>
        <w:t>512,0</w:t>
      </w:r>
      <w:r w:rsidR="00696BFD" w:rsidRPr="002355DE">
        <w:rPr>
          <w:color w:val="000000" w:themeColor="text1"/>
          <w:sz w:val="28"/>
          <w:szCs w:val="28"/>
        </w:rPr>
        <w:t xml:space="preserve"> млн. рублей и  </w:t>
      </w:r>
      <w:r>
        <w:rPr>
          <w:color w:val="000000" w:themeColor="text1"/>
          <w:sz w:val="28"/>
          <w:szCs w:val="28"/>
        </w:rPr>
        <w:t>532,2</w:t>
      </w:r>
      <w:r w:rsidR="00696BFD" w:rsidRPr="002355DE">
        <w:rPr>
          <w:color w:val="000000" w:themeColor="text1"/>
          <w:sz w:val="28"/>
          <w:szCs w:val="28"/>
        </w:rPr>
        <w:t xml:space="preserve"> млн. рублей, соответственно. </w:t>
      </w:r>
    </w:p>
    <w:p w:rsidR="00696BFD" w:rsidRPr="002355DE" w:rsidRDefault="00696BFD" w:rsidP="001566D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355DE">
        <w:rPr>
          <w:color w:val="000000" w:themeColor="text1"/>
          <w:sz w:val="28"/>
          <w:szCs w:val="28"/>
        </w:rPr>
        <w:t xml:space="preserve">       Объем инвестиций в основной капитал в 20</w:t>
      </w:r>
      <w:r w:rsidR="002355DE">
        <w:rPr>
          <w:color w:val="000000" w:themeColor="text1"/>
          <w:sz w:val="28"/>
          <w:szCs w:val="28"/>
        </w:rPr>
        <w:t>20</w:t>
      </w:r>
      <w:r w:rsidRPr="002355DE">
        <w:rPr>
          <w:color w:val="000000" w:themeColor="text1"/>
          <w:sz w:val="28"/>
          <w:szCs w:val="28"/>
        </w:rPr>
        <w:t xml:space="preserve"> году</w:t>
      </w:r>
      <w:r w:rsidR="00A310EF">
        <w:rPr>
          <w:color w:val="000000" w:themeColor="text1"/>
          <w:sz w:val="28"/>
          <w:szCs w:val="28"/>
        </w:rPr>
        <w:t xml:space="preserve"> и</w:t>
      </w:r>
      <w:r w:rsidRPr="002355DE">
        <w:rPr>
          <w:color w:val="000000" w:themeColor="text1"/>
          <w:sz w:val="28"/>
          <w:szCs w:val="28"/>
        </w:rPr>
        <w:t xml:space="preserve"> н</w:t>
      </w:r>
      <w:r w:rsidR="002355DE">
        <w:rPr>
          <w:color w:val="000000" w:themeColor="text1"/>
          <w:sz w:val="28"/>
          <w:szCs w:val="28"/>
        </w:rPr>
        <w:t xml:space="preserve">а плановый период не ожидается. Кроме того, ожидаемый уровень 2019 года не прогнозируется, </w:t>
      </w:r>
      <w:r w:rsidRPr="002355DE">
        <w:rPr>
          <w:color w:val="000000" w:themeColor="text1"/>
          <w:sz w:val="28"/>
          <w:szCs w:val="28"/>
        </w:rPr>
        <w:t>что отрицательно повлияет на социально-экономическое развитие района в целом.</w:t>
      </w:r>
    </w:p>
    <w:p w:rsidR="00696BFD" w:rsidRPr="00A310EF" w:rsidRDefault="00696BFD" w:rsidP="00FE74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310EF">
        <w:rPr>
          <w:color w:val="000000" w:themeColor="text1"/>
          <w:sz w:val="28"/>
          <w:szCs w:val="28"/>
        </w:rPr>
        <w:t>Учитывая прогнозные экономические показ</w:t>
      </w:r>
      <w:r w:rsidR="00A310EF">
        <w:rPr>
          <w:color w:val="000000" w:themeColor="text1"/>
          <w:sz w:val="28"/>
          <w:szCs w:val="28"/>
        </w:rPr>
        <w:t>атели работы предприятий на 2020-2022 годы, в 2020</w:t>
      </w:r>
      <w:r w:rsidRPr="00A310EF">
        <w:rPr>
          <w:color w:val="000000" w:themeColor="text1"/>
          <w:sz w:val="28"/>
          <w:szCs w:val="28"/>
        </w:rPr>
        <w:t xml:space="preserve"> году ожидается рост выручки от реализаци</w:t>
      </w:r>
      <w:r w:rsidR="00A310EF">
        <w:rPr>
          <w:color w:val="000000" w:themeColor="text1"/>
          <w:sz w:val="28"/>
          <w:szCs w:val="28"/>
        </w:rPr>
        <w:t>и продукции, работ, услуг на 1,5% и составит 1735,1</w:t>
      </w:r>
      <w:r w:rsidRPr="00A310EF">
        <w:rPr>
          <w:color w:val="000000" w:themeColor="text1"/>
          <w:sz w:val="28"/>
          <w:szCs w:val="28"/>
        </w:rPr>
        <w:t xml:space="preserve"> млн. ру</w:t>
      </w:r>
      <w:r w:rsidR="00A310EF">
        <w:rPr>
          <w:color w:val="000000" w:themeColor="text1"/>
          <w:sz w:val="28"/>
          <w:szCs w:val="28"/>
        </w:rPr>
        <w:t>блей. В 2021-2022</w:t>
      </w:r>
      <w:r w:rsidRPr="00A310EF">
        <w:rPr>
          <w:color w:val="000000" w:themeColor="text1"/>
          <w:sz w:val="28"/>
          <w:szCs w:val="28"/>
        </w:rPr>
        <w:t xml:space="preserve"> годах тенденция роста данного показателя поло</w:t>
      </w:r>
      <w:r w:rsidR="00A310EF">
        <w:rPr>
          <w:color w:val="000000" w:themeColor="text1"/>
          <w:sz w:val="28"/>
          <w:szCs w:val="28"/>
        </w:rPr>
        <w:t>жительная и в среднем составит 4</w:t>
      </w:r>
      <w:r w:rsidRPr="00A310EF">
        <w:rPr>
          <w:color w:val="000000" w:themeColor="text1"/>
          <w:sz w:val="28"/>
          <w:szCs w:val="28"/>
        </w:rPr>
        <w:t>,3 %.</w:t>
      </w:r>
    </w:p>
    <w:p w:rsidR="00696BFD" w:rsidRPr="00A310EF" w:rsidRDefault="00696BFD" w:rsidP="003168B0">
      <w:pPr>
        <w:pStyle w:val="Default"/>
        <w:jc w:val="both"/>
        <w:rPr>
          <w:color w:val="000000" w:themeColor="text1"/>
          <w:sz w:val="28"/>
          <w:szCs w:val="28"/>
        </w:rPr>
      </w:pPr>
      <w:r w:rsidRPr="00A310EF">
        <w:rPr>
          <w:color w:val="000000" w:themeColor="text1"/>
          <w:sz w:val="28"/>
          <w:szCs w:val="28"/>
        </w:rPr>
        <w:t xml:space="preserve">       Основным видом экономической деятельности района  является сельскохозяйственное производство, приорите</w:t>
      </w:r>
      <w:r w:rsidR="00A310EF">
        <w:rPr>
          <w:color w:val="000000" w:themeColor="text1"/>
          <w:sz w:val="28"/>
          <w:szCs w:val="28"/>
        </w:rPr>
        <w:t>тным</w:t>
      </w:r>
      <w:r w:rsidR="00495ECD">
        <w:rPr>
          <w:color w:val="000000" w:themeColor="text1"/>
          <w:sz w:val="28"/>
          <w:szCs w:val="28"/>
        </w:rPr>
        <w:t>и</w:t>
      </w:r>
      <w:r w:rsidR="00A310EF">
        <w:rPr>
          <w:color w:val="000000" w:themeColor="text1"/>
          <w:sz w:val="28"/>
          <w:szCs w:val="28"/>
        </w:rPr>
        <w:t xml:space="preserve"> направлениями которого являю</w:t>
      </w:r>
      <w:r w:rsidRPr="00A310EF">
        <w:rPr>
          <w:color w:val="000000" w:themeColor="text1"/>
          <w:sz w:val="28"/>
          <w:szCs w:val="28"/>
        </w:rPr>
        <w:t xml:space="preserve">тся </w:t>
      </w:r>
      <w:r w:rsidR="00A310EF">
        <w:rPr>
          <w:color w:val="000000" w:themeColor="text1"/>
          <w:sz w:val="28"/>
          <w:szCs w:val="28"/>
        </w:rPr>
        <w:t xml:space="preserve">растениеводство и </w:t>
      </w:r>
      <w:r w:rsidRPr="00A310EF">
        <w:rPr>
          <w:color w:val="000000" w:themeColor="text1"/>
          <w:sz w:val="28"/>
          <w:szCs w:val="28"/>
        </w:rPr>
        <w:t>животноводство. Так же в районе</w:t>
      </w:r>
      <w:r w:rsidR="00A310EF">
        <w:rPr>
          <w:color w:val="000000" w:themeColor="text1"/>
          <w:sz w:val="28"/>
          <w:szCs w:val="28"/>
        </w:rPr>
        <w:t>,</w:t>
      </w:r>
      <w:r w:rsidRPr="00A310EF">
        <w:rPr>
          <w:color w:val="000000" w:themeColor="text1"/>
          <w:sz w:val="28"/>
          <w:szCs w:val="28"/>
        </w:rPr>
        <w:t xml:space="preserve"> как и прошлые годы</w:t>
      </w:r>
      <w:r w:rsidR="00A310EF">
        <w:rPr>
          <w:color w:val="000000" w:themeColor="text1"/>
          <w:sz w:val="28"/>
          <w:szCs w:val="28"/>
        </w:rPr>
        <w:t>,</w:t>
      </w:r>
      <w:r w:rsidRPr="00A310EF">
        <w:rPr>
          <w:color w:val="000000" w:themeColor="text1"/>
          <w:sz w:val="28"/>
          <w:szCs w:val="28"/>
        </w:rPr>
        <w:t xml:space="preserve"> имеются перспективы создания  </w:t>
      </w:r>
      <w:r w:rsidR="00F208E1">
        <w:rPr>
          <w:color w:val="000000" w:themeColor="text1"/>
          <w:sz w:val="28"/>
          <w:szCs w:val="28"/>
        </w:rPr>
        <w:t xml:space="preserve">предприятий по переработке </w:t>
      </w:r>
      <w:r w:rsidRPr="00A310EF">
        <w:rPr>
          <w:color w:val="000000" w:themeColor="text1"/>
          <w:sz w:val="28"/>
          <w:szCs w:val="28"/>
        </w:rPr>
        <w:t xml:space="preserve"> сельскохозяйственной продукции.</w:t>
      </w:r>
    </w:p>
    <w:p w:rsidR="00696BFD" w:rsidRPr="000B4885" w:rsidRDefault="00696BFD" w:rsidP="001156A2">
      <w:pPr>
        <w:pStyle w:val="Default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</w:t>
      </w:r>
      <w:proofErr w:type="gramStart"/>
      <w:r w:rsidR="000B4885">
        <w:rPr>
          <w:color w:val="000000" w:themeColor="text1"/>
          <w:sz w:val="28"/>
          <w:szCs w:val="28"/>
        </w:rPr>
        <w:t>По оценке 2019</w:t>
      </w:r>
      <w:r w:rsidRPr="000B4885">
        <w:rPr>
          <w:color w:val="000000" w:themeColor="text1"/>
          <w:sz w:val="28"/>
          <w:szCs w:val="28"/>
        </w:rPr>
        <w:t xml:space="preserve"> года выручка от реализации сельскохозяйственной продукции составит </w:t>
      </w:r>
      <w:r w:rsidR="000B4885">
        <w:rPr>
          <w:color w:val="000000" w:themeColor="text1"/>
          <w:sz w:val="28"/>
          <w:szCs w:val="28"/>
        </w:rPr>
        <w:t>202,2</w:t>
      </w:r>
      <w:r w:rsidRPr="000B4885">
        <w:rPr>
          <w:color w:val="000000" w:themeColor="text1"/>
          <w:sz w:val="28"/>
          <w:szCs w:val="28"/>
        </w:rPr>
        <w:t xml:space="preserve"> млн. рублей, что </w:t>
      </w:r>
      <w:r w:rsidR="000B4885">
        <w:rPr>
          <w:color w:val="000000" w:themeColor="text1"/>
          <w:sz w:val="28"/>
          <w:szCs w:val="28"/>
        </w:rPr>
        <w:t>выше</w:t>
      </w:r>
      <w:r w:rsidRPr="000B4885">
        <w:rPr>
          <w:color w:val="000000" w:themeColor="text1"/>
          <w:sz w:val="28"/>
          <w:szCs w:val="28"/>
        </w:rPr>
        <w:t xml:space="preserve"> по</w:t>
      </w:r>
      <w:r w:rsidR="000B4885">
        <w:rPr>
          <w:color w:val="000000" w:themeColor="text1"/>
          <w:sz w:val="28"/>
          <w:szCs w:val="28"/>
        </w:rPr>
        <w:t>казателей 2018 года на 3,5%; в 2020 году</w:t>
      </w:r>
      <w:r w:rsidRPr="000B4885">
        <w:rPr>
          <w:color w:val="000000" w:themeColor="text1"/>
          <w:sz w:val="28"/>
          <w:szCs w:val="28"/>
        </w:rPr>
        <w:t xml:space="preserve"> выручка</w:t>
      </w:r>
      <w:r w:rsidR="00A15BBE">
        <w:rPr>
          <w:color w:val="000000" w:themeColor="text1"/>
          <w:sz w:val="28"/>
          <w:szCs w:val="28"/>
        </w:rPr>
        <w:t xml:space="preserve"> прогнозируется в сумме</w:t>
      </w:r>
      <w:r w:rsidR="00541A3C">
        <w:rPr>
          <w:color w:val="000000" w:themeColor="text1"/>
          <w:sz w:val="28"/>
          <w:szCs w:val="28"/>
        </w:rPr>
        <w:t xml:space="preserve"> 209,5</w:t>
      </w:r>
      <w:r w:rsidRPr="000B4885">
        <w:rPr>
          <w:color w:val="000000" w:themeColor="text1"/>
          <w:sz w:val="28"/>
          <w:szCs w:val="28"/>
        </w:rPr>
        <w:t xml:space="preserve"> млн. рублей, </w:t>
      </w:r>
      <w:r w:rsidR="00A15BBE">
        <w:rPr>
          <w:color w:val="000000" w:themeColor="text1"/>
          <w:sz w:val="28"/>
          <w:szCs w:val="28"/>
        </w:rPr>
        <w:t xml:space="preserve">увеличение  к уровню 2019года на </w:t>
      </w:r>
      <w:r w:rsidR="00541A3C">
        <w:rPr>
          <w:color w:val="000000" w:themeColor="text1"/>
          <w:sz w:val="28"/>
          <w:szCs w:val="28"/>
        </w:rPr>
        <w:t xml:space="preserve">3,6 %; в 2021 году – </w:t>
      </w:r>
      <w:r w:rsidRPr="000B4885">
        <w:rPr>
          <w:color w:val="000000" w:themeColor="text1"/>
          <w:sz w:val="28"/>
          <w:szCs w:val="28"/>
        </w:rPr>
        <w:t xml:space="preserve"> </w:t>
      </w:r>
      <w:r w:rsidR="00541A3C">
        <w:rPr>
          <w:color w:val="000000" w:themeColor="text1"/>
          <w:sz w:val="28"/>
          <w:szCs w:val="28"/>
        </w:rPr>
        <w:t>215,8</w:t>
      </w:r>
      <w:r w:rsidRPr="000B4885">
        <w:rPr>
          <w:color w:val="000000" w:themeColor="text1"/>
          <w:sz w:val="28"/>
          <w:szCs w:val="28"/>
        </w:rPr>
        <w:t xml:space="preserve"> млн. рублей</w:t>
      </w:r>
      <w:r w:rsidR="00541A3C">
        <w:rPr>
          <w:color w:val="000000" w:themeColor="text1"/>
          <w:sz w:val="28"/>
          <w:szCs w:val="28"/>
        </w:rPr>
        <w:t xml:space="preserve"> и в 2022году -223,6%, увеличение в среднем на 8,7%.</w:t>
      </w:r>
      <w:proofErr w:type="gramEnd"/>
    </w:p>
    <w:p w:rsidR="00696BFD" w:rsidRPr="00AD4C34" w:rsidRDefault="00AD4C34" w:rsidP="00700DA2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AD4C34">
        <w:rPr>
          <w:color w:val="000000" w:themeColor="text1"/>
          <w:sz w:val="28"/>
          <w:szCs w:val="28"/>
        </w:rPr>
        <w:t>С</w:t>
      </w:r>
      <w:r w:rsidR="00696BFD" w:rsidRPr="00AD4C34">
        <w:rPr>
          <w:color w:val="000000" w:themeColor="text1"/>
          <w:sz w:val="28"/>
          <w:szCs w:val="28"/>
        </w:rPr>
        <w:t>реднесписочн</w:t>
      </w:r>
      <w:r w:rsidR="002D7791">
        <w:rPr>
          <w:color w:val="000000" w:themeColor="text1"/>
          <w:sz w:val="28"/>
          <w:szCs w:val="28"/>
        </w:rPr>
        <w:t>ая численность работников</w:t>
      </w:r>
      <w:r>
        <w:rPr>
          <w:color w:val="000000" w:themeColor="text1"/>
          <w:sz w:val="28"/>
          <w:szCs w:val="28"/>
        </w:rPr>
        <w:t xml:space="preserve"> 2019 год</w:t>
      </w:r>
      <w:r w:rsidR="002D7791">
        <w:rPr>
          <w:color w:val="000000" w:themeColor="text1"/>
          <w:sz w:val="28"/>
          <w:szCs w:val="28"/>
        </w:rPr>
        <w:t xml:space="preserve">а </w:t>
      </w:r>
      <w:r>
        <w:rPr>
          <w:color w:val="000000" w:themeColor="text1"/>
          <w:sz w:val="28"/>
          <w:szCs w:val="28"/>
        </w:rPr>
        <w:t>по сравнению с 2018</w:t>
      </w:r>
      <w:r w:rsidR="00D5091E">
        <w:rPr>
          <w:color w:val="000000" w:themeColor="text1"/>
          <w:sz w:val="28"/>
          <w:szCs w:val="28"/>
        </w:rPr>
        <w:t xml:space="preserve"> годом</w:t>
      </w:r>
      <w:r>
        <w:rPr>
          <w:color w:val="000000" w:themeColor="text1"/>
          <w:sz w:val="28"/>
          <w:szCs w:val="28"/>
        </w:rPr>
        <w:t xml:space="preserve"> увеличится на 4,5%. На 2020</w:t>
      </w:r>
      <w:r w:rsidR="00696BFD" w:rsidRPr="00AD4C34">
        <w:rPr>
          <w:color w:val="000000" w:themeColor="text1"/>
          <w:sz w:val="28"/>
          <w:szCs w:val="28"/>
        </w:rPr>
        <w:t xml:space="preserve"> год этот показат</w:t>
      </w:r>
      <w:r>
        <w:rPr>
          <w:color w:val="000000" w:themeColor="text1"/>
          <w:sz w:val="28"/>
          <w:szCs w:val="28"/>
        </w:rPr>
        <w:t xml:space="preserve">ель по району увеличится  </w:t>
      </w:r>
      <w:r w:rsidR="002D7791">
        <w:rPr>
          <w:color w:val="000000" w:themeColor="text1"/>
          <w:sz w:val="28"/>
          <w:szCs w:val="28"/>
        </w:rPr>
        <w:t xml:space="preserve">так же </w:t>
      </w:r>
      <w:r>
        <w:rPr>
          <w:color w:val="000000" w:themeColor="text1"/>
          <w:sz w:val="28"/>
          <w:szCs w:val="28"/>
        </w:rPr>
        <w:t>на 4,5</w:t>
      </w:r>
      <w:r w:rsidR="00696BFD" w:rsidRPr="00AD4C34">
        <w:rPr>
          <w:color w:val="000000" w:themeColor="text1"/>
          <w:sz w:val="28"/>
          <w:szCs w:val="28"/>
        </w:rPr>
        <w:t xml:space="preserve"> %</w:t>
      </w:r>
      <w:r w:rsidR="002D7791">
        <w:rPr>
          <w:color w:val="000000" w:themeColor="text1"/>
          <w:sz w:val="28"/>
          <w:szCs w:val="28"/>
        </w:rPr>
        <w:t xml:space="preserve"> в сравнении с 2019годом</w:t>
      </w:r>
      <w:r w:rsidR="00D5091E">
        <w:rPr>
          <w:color w:val="000000" w:themeColor="text1"/>
          <w:sz w:val="28"/>
          <w:szCs w:val="28"/>
        </w:rPr>
        <w:t>.</w:t>
      </w:r>
    </w:p>
    <w:p w:rsidR="00696BFD" w:rsidRPr="00AD4C34" w:rsidRDefault="00696BFD" w:rsidP="00D812C5">
      <w:pPr>
        <w:pStyle w:val="Default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</w:t>
      </w:r>
      <w:r w:rsidR="00AD4C34">
        <w:rPr>
          <w:color w:val="000000" w:themeColor="text1"/>
          <w:sz w:val="28"/>
          <w:szCs w:val="28"/>
        </w:rPr>
        <w:t>На 2021-2022</w:t>
      </w:r>
      <w:r w:rsidRPr="00AD4C34">
        <w:rPr>
          <w:color w:val="000000" w:themeColor="text1"/>
          <w:sz w:val="28"/>
          <w:szCs w:val="28"/>
        </w:rPr>
        <w:t xml:space="preserve"> годы рост среднесписочной численн</w:t>
      </w:r>
      <w:r w:rsidR="00AD4C34">
        <w:rPr>
          <w:color w:val="000000" w:themeColor="text1"/>
          <w:sz w:val="28"/>
          <w:szCs w:val="28"/>
        </w:rPr>
        <w:t>ости работников в среднем составит 11,1</w:t>
      </w:r>
      <w:r w:rsidRPr="00AD4C34">
        <w:rPr>
          <w:color w:val="000000" w:themeColor="text1"/>
          <w:sz w:val="28"/>
          <w:szCs w:val="28"/>
        </w:rPr>
        <w:t xml:space="preserve"> %.</w:t>
      </w:r>
    </w:p>
    <w:p w:rsidR="00696BFD" w:rsidRPr="002B5819" w:rsidRDefault="00696BFD" w:rsidP="000B762E">
      <w:pPr>
        <w:pStyle w:val="Default"/>
        <w:jc w:val="both"/>
        <w:rPr>
          <w:color w:val="000000" w:themeColor="text1"/>
          <w:sz w:val="28"/>
          <w:szCs w:val="28"/>
        </w:rPr>
      </w:pPr>
      <w:r w:rsidRPr="00AD4C34">
        <w:rPr>
          <w:color w:val="000000" w:themeColor="text1"/>
          <w:sz w:val="28"/>
          <w:szCs w:val="28"/>
        </w:rPr>
        <w:t xml:space="preserve">       Среднемесячная за</w:t>
      </w:r>
      <w:r w:rsidR="00AD4C34" w:rsidRPr="00AD4C34">
        <w:rPr>
          <w:color w:val="000000" w:themeColor="text1"/>
          <w:sz w:val="28"/>
          <w:szCs w:val="28"/>
        </w:rPr>
        <w:t>рплата по району по оценке  2019</w:t>
      </w:r>
      <w:r w:rsidRPr="00AD4C34">
        <w:rPr>
          <w:color w:val="000000" w:themeColor="text1"/>
          <w:sz w:val="28"/>
          <w:szCs w:val="28"/>
        </w:rPr>
        <w:t xml:space="preserve"> года  составит </w:t>
      </w:r>
      <w:r w:rsidR="002B5819">
        <w:rPr>
          <w:color w:val="000000" w:themeColor="text1"/>
          <w:sz w:val="28"/>
          <w:szCs w:val="28"/>
        </w:rPr>
        <w:t>34692</w:t>
      </w:r>
      <w:r w:rsidRPr="00AD4C34">
        <w:rPr>
          <w:color w:val="000000" w:themeColor="text1"/>
          <w:sz w:val="28"/>
          <w:szCs w:val="28"/>
        </w:rPr>
        <w:t xml:space="preserve">,4 рублей, что на 3,0 </w:t>
      </w:r>
      <w:r w:rsidR="002B5819">
        <w:rPr>
          <w:color w:val="000000" w:themeColor="text1"/>
          <w:sz w:val="28"/>
          <w:szCs w:val="28"/>
        </w:rPr>
        <w:t>%</w:t>
      </w:r>
      <w:r w:rsidRPr="00AD4C34">
        <w:rPr>
          <w:color w:val="000000" w:themeColor="text1"/>
          <w:sz w:val="28"/>
          <w:szCs w:val="28"/>
        </w:rPr>
        <w:t xml:space="preserve"> выше </w:t>
      </w:r>
      <w:r w:rsidR="002B5819">
        <w:rPr>
          <w:color w:val="000000" w:themeColor="text1"/>
          <w:sz w:val="28"/>
          <w:szCs w:val="28"/>
        </w:rPr>
        <w:t>показателей 2018</w:t>
      </w:r>
      <w:r w:rsidRPr="00AD4C34">
        <w:rPr>
          <w:color w:val="000000" w:themeColor="text1"/>
          <w:sz w:val="28"/>
          <w:szCs w:val="28"/>
        </w:rPr>
        <w:t xml:space="preserve"> года. </w:t>
      </w:r>
      <w:r w:rsidR="002B5819" w:rsidRPr="002B5819">
        <w:rPr>
          <w:color w:val="000000" w:themeColor="text1"/>
          <w:sz w:val="28"/>
          <w:szCs w:val="28"/>
        </w:rPr>
        <w:t>В 2020</w:t>
      </w:r>
      <w:r w:rsidRPr="002B5819">
        <w:rPr>
          <w:color w:val="000000" w:themeColor="text1"/>
          <w:sz w:val="28"/>
          <w:szCs w:val="28"/>
        </w:rPr>
        <w:t xml:space="preserve"> году прогнозируется увеличение на </w:t>
      </w:r>
      <w:r w:rsidR="002B5819">
        <w:rPr>
          <w:color w:val="000000" w:themeColor="text1"/>
          <w:sz w:val="28"/>
          <w:szCs w:val="28"/>
        </w:rPr>
        <w:t>4,4 %</w:t>
      </w:r>
      <w:r w:rsidRPr="002B5819">
        <w:rPr>
          <w:color w:val="000000" w:themeColor="text1"/>
          <w:sz w:val="28"/>
          <w:szCs w:val="28"/>
        </w:rPr>
        <w:t xml:space="preserve"> и составит </w:t>
      </w:r>
      <w:r w:rsidR="002B5819">
        <w:rPr>
          <w:color w:val="000000" w:themeColor="text1"/>
          <w:sz w:val="28"/>
          <w:szCs w:val="28"/>
        </w:rPr>
        <w:t>36218,8 рублей, в плановом периоде 2021-2022</w:t>
      </w:r>
      <w:r w:rsidRPr="002B5819">
        <w:rPr>
          <w:color w:val="000000" w:themeColor="text1"/>
          <w:sz w:val="28"/>
          <w:szCs w:val="28"/>
        </w:rPr>
        <w:t xml:space="preserve"> год</w:t>
      </w:r>
      <w:r w:rsidR="002B5819">
        <w:rPr>
          <w:color w:val="000000" w:themeColor="text1"/>
          <w:sz w:val="28"/>
          <w:szCs w:val="28"/>
        </w:rPr>
        <w:t>ов прогнозируется</w:t>
      </w:r>
      <w:r w:rsidRPr="002B5819">
        <w:rPr>
          <w:color w:val="000000" w:themeColor="text1"/>
          <w:sz w:val="28"/>
          <w:szCs w:val="28"/>
        </w:rPr>
        <w:t xml:space="preserve"> увеличение </w:t>
      </w:r>
      <w:r w:rsidR="002B5819">
        <w:rPr>
          <w:color w:val="000000" w:themeColor="text1"/>
          <w:sz w:val="28"/>
          <w:szCs w:val="28"/>
        </w:rPr>
        <w:t>в среднем на 9</w:t>
      </w:r>
      <w:r w:rsidRPr="002B5819">
        <w:rPr>
          <w:color w:val="000000" w:themeColor="text1"/>
          <w:sz w:val="28"/>
          <w:szCs w:val="28"/>
        </w:rPr>
        <w:t>%.</w:t>
      </w:r>
    </w:p>
    <w:p w:rsidR="00696BFD" w:rsidRPr="00125133" w:rsidRDefault="00696BFD" w:rsidP="00772F98">
      <w:pPr>
        <w:shd w:val="clear" w:color="auto" w:fill="FFFFFF"/>
        <w:tabs>
          <w:tab w:val="left" w:pos="709"/>
        </w:tabs>
        <w:ind w:right="11" w:firstLine="567"/>
        <w:jc w:val="both"/>
        <w:rPr>
          <w:color w:val="000000" w:themeColor="text1"/>
          <w:sz w:val="28"/>
          <w:szCs w:val="28"/>
        </w:rPr>
      </w:pPr>
      <w:proofErr w:type="gramStart"/>
      <w:r w:rsidRPr="00265A6F">
        <w:rPr>
          <w:color w:val="000000" w:themeColor="text1"/>
          <w:sz w:val="28"/>
          <w:szCs w:val="28"/>
        </w:rPr>
        <w:t>В целом прогноз параметров основных макроэкономических показателей  социально-экономического развития муниципального образования «</w:t>
      </w:r>
      <w:proofErr w:type="spellStart"/>
      <w:r w:rsidRPr="00265A6F">
        <w:rPr>
          <w:color w:val="000000" w:themeColor="text1"/>
          <w:sz w:val="28"/>
          <w:szCs w:val="28"/>
        </w:rPr>
        <w:t>Э</w:t>
      </w:r>
      <w:r w:rsidR="002B5819" w:rsidRPr="00265A6F">
        <w:rPr>
          <w:color w:val="000000" w:themeColor="text1"/>
          <w:sz w:val="28"/>
          <w:szCs w:val="28"/>
        </w:rPr>
        <w:t>хирит-Булагатский</w:t>
      </w:r>
      <w:proofErr w:type="spellEnd"/>
      <w:r w:rsidR="002B5819" w:rsidRPr="00265A6F">
        <w:rPr>
          <w:color w:val="000000" w:themeColor="text1"/>
          <w:sz w:val="28"/>
          <w:szCs w:val="28"/>
        </w:rPr>
        <w:t xml:space="preserve"> район» на 2020 год и плановый период 2021-2022</w:t>
      </w:r>
      <w:r w:rsidRPr="00265A6F">
        <w:rPr>
          <w:color w:val="000000" w:themeColor="text1"/>
          <w:sz w:val="28"/>
          <w:szCs w:val="28"/>
        </w:rPr>
        <w:t xml:space="preserve"> годов  разработан  в соответствии с Положением о порядке разработки прогноза социально-экономического развития муниципального образования «</w:t>
      </w:r>
      <w:proofErr w:type="spellStart"/>
      <w:r w:rsidRPr="00265A6F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265A6F">
        <w:rPr>
          <w:color w:val="000000" w:themeColor="text1"/>
          <w:sz w:val="28"/>
          <w:szCs w:val="28"/>
        </w:rPr>
        <w:t xml:space="preserve"> район с учетом анализа развития экономики района</w:t>
      </w:r>
      <w:r w:rsidR="00125133">
        <w:rPr>
          <w:color w:val="FF0000"/>
          <w:sz w:val="28"/>
          <w:szCs w:val="28"/>
        </w:rPr>
        <w:t xml:space="preserve"> </w:t>
      </w:r>
      <w:r w:rsidR="00125133" w:rsidRPr="00125133">
        <w:rPr>
          <w:color w:val="000000" w:themeColor="text1"/>
          <w:sz w:val="28"/>
          <w:szCs w:val="28"/>
        </w:rPr>
        <w:t>в 2017-2018</w:t>
      </w:r>
      <w:r w:rsidRPr="00125133">
        <w:rPr>
          <w:color w:val="000000" w:themeColor="text1"/>
          <w:sz w:val="28"/>
          <w:szCs w:val="28"/>
        </w:rPr>
        <w:t xml:space="preserve"> г</w:t>
      </w:r>
      <w:r w:rsidR="00125133">
        <w:rPr>
          <w:color w:val="000000" w:themeColor="text1"/>
          <w:sz w:val="28"/>
          <w:szCs w:val="28"/>
        </w:rPr>
        <w:t xml:space="preserve">одах,  ожидаемых </w:t>
      </w:r>
      <w:r w:rsidR="00D5091E">
        <w:rPr>
          <w:color w:val="000000" w:themeColor="text1"/>
          <w:sz w:val="28"/>
          <w:szCs w:val="28"/>
        </w:rPr>
        <w:t xml:space="preserve">показателей </w:t>
      </w:r>
      <w:r w:rsidR="00125133">
        <w:rPr>
          <w:color w:val="000000" w:themeColor="text1"/>
          <w:sz w:val="28"/>
          <w:szCs w:val="28"/>
        </w:rPr>
        <w:t xml:space="preserve"> за  2019</w:t>
      </w:r>
      <w:r w:rsidRPr="00125133">
        <w:rPr>
          <w:color w:val="000000" w:themeColor="text1"/>
          <w:sz w:val="28"/>
          <w:szCs w:val="28"/>
        </w:rPr>
        <w:t xml:space="preserve"> год, а </w:t>
      </w:r>
      <w:r w:rsidRPr="00125133">
        <w:rPr>
          <w:color w:val="000000" w:themeColor="text1"/>
          <w:sz w:val="28"/>
          <w:szCs w:val="28"/>
        </w:rPr>
        <w:lastRenderedPageBreak/>
        <w:t>также с учетом сценарных условий социально-экономического развития Иркутской о</w:t>
      </w:r>
      <w:r w:rsidR="00125133">
        <w:rPr>
          <w:color w:val="000000" w:themeColor="text1"/>
          <w:sz w:val="28"/>
          <w:szCs w:val="28"/>
        </w:rPr>
        <w:t>бласти</w:t>
      </w:r>
      <w:proofErr w:type="gramEnd"/>
      <w:r w:rsidR="00125133">
        <w:rPr>
          <w:color w:val="000000" w:themeColor="text1"/>
          <w:sz w:val="28"/>
          <w:szCs w:val="28"/>
        </w:rPr>
        <w:t xml:space="preserve"> на 2020-2022</w:t>
      </w:r>
      <w:r w:rsidRPr="00125133">
        <w:rPr>
          <w:color w:val="000000" w:themeColor="text1"/>
          <w:sz w:val="28"/>
          <w:szCs w:val="28"/>
        </w:rPr>
        <w:t xml:space="preserve"> годы. </w:t>
      </w:r>
    </w:p>
    <w:p w:rsidR="00696BFD" w:rsidRPr="002D0D66" w:rsidRDefault="00696BFD" w:rsidP="003168B0">
      <w:pPr>
        <w:pStyle w:val="Default"/>
        <w:jc w:val="both"/>
        <w:rPr>
          <w:color w:val="FF0000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</w:p>
    <w:p w:rsidR="00696BFD" w:rsidRPr="00001319" w:rsidRDefault="00696BFD" w:rsidP="00FC5ED9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01319">
        <w:rPr>
          <w:b/>
          <w:color w:val="000000" w:themeColor="text1"/>
          <w:sz w:val="28"/>
          <w:szCs w:val="28"/>
        </w:rPr>
        <w:t>2.</w:t>
      </w:r>
      <w:r w:rsidRPr="00001319">
        <w:rPr>
          <w:rFonts w:ascii="TimesNewRomanPS-BoldMT" w:hAnsi="TimesNewRomanPS-BoldMT"/>
          <w:b/>
          <w:color w:val="000000" w:themeColor="text1"/>
          <w:sz w:val="28"/>
          <w:szCs w:val="28"/>
        </w:rPr>
        <w:t xml:space="preserve"> </w:t>
      </w:r>
      <w:r w:rsidRPr="00001319">
        <w:rPr>
          <w:b/>
          <w:color w:val="000000" w:themeColor="text1"/>
          <w:sz w:val="28"/>
          <w:szCs w:val="28"/>
        </w:rPr>
        <w:t>Общая характеристика проекта решения Думы «О бюджете муниципального образования «</w:t>
      </w:r>
      <w:proofErr w:type="spellStart"/>
      <w:r w:rsidRPr="00001319">
        <w:rPr>
          <w:b/>
          <w:color w:val="000000" w:themeColor="text1"/>
          <w:sz w:val="28"/>
          <w:szCs w:val="28"/>
        </w:rPr>
        <w:t>Э</w:t>
      </w:r>
      <w:r w:rsidR="00001319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001319">
        <w:rPr>
          <w:b/>
          <w:color w:val="000000" w:themeColor="text1"/>
          <w:sz w:val="28"/>
          <w:szCs w:val="28"/>
        </w:rPr>
        <w:t xml:space="preserve"> район» на 2020 год и плановый период 2021-2022</w:t>
      </w:r>
      <w:r w:rsidRPr="00001319">
        <w:rPr>
          <w:b/>
          <w:color w:val="000000" w:themeColor="text1"/>
          <w:sz w:val="28"/>
          <w:szCs w:val="28"/>
        </w:rPr>
        <w:t xml:space="preserve"> годов»</w:t>
      </w:r>
      <w:r w:rsidRPr="00001319">
        <w:rPr>
          <w:color w:val="000000" w:themeColor="text1"/>
          <w:sz w:val="28"/>
          <w:szCs w:val="28"/>
        </w:rPr>
        <w:t>.</w:t>
      </w:r>
    </w:p>
    <w:p w:rsidR="00696BFD" w:rsidRPr="00001319" w:rsidRDefault="00696BFD" w:rsidP="0076426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</w:p>
    <w:p w:rsidR="00696BFD" w:rsidRPr="00001319" w:rsidRDefault="00696BFD" w:rsidP="006625C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01319">
        <w:rPr>
          <w:color w:val="000000" w:themeColor="text1"/>
          <w:sz w:val="28"/>
          <w:szCs w:val="28"/>
        </w:rPr>
        <w:t xml:space="preserve">        В соответствии с п.4 ст.169 БК РФ Проект утверждается сроком на три года - очередной финансовый год и плановый период.</w:t>
      </w:r>
    </w:p>
    <w:p w:rsidR="00696BFD" w:rsidRPr="002C0D3F" w:rsidRDefault="00696BFD" w:rsidP="00A60411">
      <w:pPr>
        <w:pStyle w:val="a3"/>
        <w:tabs>
          <w:tab w:val="left" w:pos="9356"/>
        </w:tabs>
        <w:ind w:firstLine="567"/>
        <w:jc w:val="both"/>
        <w:rPr>
          <w:rFonts w:cs="TimesNewRomanPSMT"/>
          <w:color w:val="000000" w:themeColor="text1"/>
          <w:sz w:val="28"/>
          <w:szCs w:val="28"/>
        </w:rPr>
      </w:pPr>
      <w:r w:rsidRPr="002C0D3F">
        <w:rPr>
          <w:color w:val="000000" w:themeColor="text1"/>
          <w:sz w:val="28"/>
          <w:szCs w:val="28"/>
        </w:rPr>
        <w:t>В соответствии со статьей 1.1 проекта решения Думы «О бюджете муниципального образования «</w:t>
      </w:r>
      <w:proofErr w:type="spellStart"/>
      <w:r w:rsidRPr="002C0D3F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2C0D3F">
        <w:rPr>
          <w:color w:val="000000" w:themeColor="text1"/>
          <w:sz w:val="28"/>
          <w:szCs w:val="28"/>
        </w:rPr>
        <w:t xml:space="preserve"> район» </w:t>
      </w:r>
      <w:r w:rsidR="002C0D3F">
        <w:rPr>
          <w:rFonts w:cs="TimesNewRomanPSMT"/>
          <w:color w:val="000000" w:themeColor="text1"/>
          <w:sz w:val="28"/>
          <w:szCs w:val="28"/>
        </w:rPr>
        <w:t>на 2020</w:t>
      </w:r>
      <w:r w:rsidRPr="002C0D3F">
        <w:rPr>
          <w:rFonts w:cs="TimesNewRomanPSMT"/>
          <w:color w:val="000000" w:themeColor="text1"/>
          <w:sz w:val="28"/>
          <w:szCs w:val="28"/>
        </w:rPr>
        <w:t xml:space="preserve"> год и </w:t>
      </w:r>
      <w:r w:rsidR="002C0D3F">
        <w:rPr>
          <w:color w:val="000000" w:themeColor="text1"/>
          <w:sz w:val="28"/>
          <w:szCs w:val="28"/>
        </w:rPr>
        <w:t>плановый период 2021-2022</w:t>
      </w:r>
      <w:r w:rsidRPr="002C0D3F">
        <w:rPr>
          <w:color w:val="000000" w:themeColor="text1"/>
          <w:sz w:val="28"/>
          <w:szCs w:val="28"/>
        </w:rPr>
        <w:t xml:space="preserve"> годов», </w:t>
      </w:r>
      <w:r w:rsidRPr="002C0D3F">
        <w:rPr>
          <w:rFonts w:cs="TimesNewRomanPSMT"/>
          <w:color w:val="000000" w:themeColor="text1"/>
          <w:sz w:val="28"/>
          <w:szCs w:val="28"/>
        </w:rPr>
        <w:t>(далее районный бюджет)</w:t>
      </w:r>
      <w:r w:rsidRPr="002C0D3F">
        <w:rPr>
          <w:color w:val="000000" w:themeColor="text1"/>
          <w:sz w:val="28"/>
          <w:szCs w:val="28"/>
        </w:rPr>
        <w:t xml:space="preserve"> предлагается утвердить следующие основные </w:t>
      </w:r>
      <w:r w:rsidRPr="002C0D3F">
        <w:rPr>
          <w:rFonts w:cs="TimesNewRomanPSMT"/>
          <w:color w:val="000000" w:themeColor="text1"/>
          <w:sz w:val="28"/>
          <w:szCs w:val="28"/>
        </w:rPr>
        <w:t>характеристики  бюджета муниципального района «</w:t>
      </w:r>
      <w:proofErr w:type="spellStart"/>
      <w:r w:rsidRPr="002C0D3F">
        <w:rPr>
          <w:rFonts w:cs="TimesNewRomanPSMT"/>
          <w:color w:val="000000" w:themeColor="text1"/>
          <w:sz w:val="28"/>
          <w:szCs w:val="28"/>
        </w:rPr>
        <w:t>Эхирит-Булагатский</w:t>
      </w:r>
      <w:proofErr w:type="spellEnd"/>
      <w:r w:rsidRPr="002C0D3F">
        <w:rPr>
          <w:rFonts w:cs="TimesNewRomanPSMT"/>
          <w:color w:val="000000" w:themeColor="text1"/>
          <w:sz w:val="28"/>
          <w:szCs w:val="28"/>
        </w:rPr>
        <w:t xml:space="preserve"> район»</w:t>
      </w:r>
      <w:r w:rsidR="002C0D3F">
        <w:rPr>
          <w:rFonts w:cs="TimesNewRomanPSMT"/>
          <w:color w:val="000000" w:themeColor="text1"/>
          <w:sz w:val="28"/>
          <w:szCs w:val="28"/>
        </w:rPr>
        <w:t>:</w:t>
      </w:r>
      <w:r w:rsidRPr="002C0D3F">
        <w:rPr>
          <w:rFonts w:cs="TimesNewRomanPSMT"/>
          <w:color w:val="000000" w:themeColor="text1"/>
          <w:sz w:val="28"/>
          <w:szCs w:val="28"/>
        </w:rPr>
        <w:t xml:space="preserve"> </w:t>
      </w:r>
    </w:p>
    <w:p w:rsidR="00696BFD" w:rsidRPr="002C0D3F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2C0D3F">
        <w:rPr>
          <w:rFonts w:cs="TimesNewRomanPSMT"/>
          <w:b/>
          <w:color w:val="000000" w:themeColor="text1"/>
          <w:sz w:val="28"/>
          <w:szCs w:val="28"/>
        </w:rPr>
        <w:t xml:space="preserve">       </w:t>
      </w:r>
      <w:r w:rsidRPr="002C0D3F">
        <w:rPr>
          <w:b/>
          <w:color w:val="000000" w:themeColor="text1"/>
          <w:sz w:val="28"/>
          <w:szCs w:val="28"/>
        </w:rPr>
        <w:t xml:space="preserve">  </w:t>
      </w:r>
      <w:r w:rsidR="002C0D3F">
        <w:rPr>
          <w:color w:val="000000" w:themeColor="text1"/>
          <w:sz w:val="28"/>
          <w:szCs w:val="28"/>
        </w:rPr>
        <w:t>на 2020</w:t>
      </w:r>
      <w:r w:rsidRPr="002C0D3F">
        <w:rPr>
          <w:color w:val="000000" w:themeColor="text1"/>
          <w:sz w:val="28"/>
          <w:szCs w:val="28"/>
        </w:rPr>
        <w:t xml:space="preserve"> год</w:t>
      </w:r>
      <w:r w:rsidR="002C0D3F">
        <w:rPr>
          <w:color w:val="000000" w:themeColor="text1"/>
          <w:sz w:val="28"/>
          <w:szCs w:val="28"/>
        </w:rPr>
        <w:t>:</w:t>
      </w:r>
    </w:p>
    <w:p w:rsidR="00696BFD" w:rsidRPr="002C0D3F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2C0D3F">
        <w:rPr>
          <w:color w:val="000000" w:themeColor="text1"/>
          <w:sz w:val="28"/>
          <w:szCs w:val="28"/>
        </w:rPr>
        <w:t xml:space="preserve">         -  общий объем доходов районного бюджета в сумме </w:t>
      </w:r>
      <w:r w:rsidR="00584DDD">
        <w:rPr>
          <w:color w:val="000000" w:themeColor="text1"/>
          <w:sz w:val="28"/>
          <w:szCs w:val="28"/>
        </w:rPr>
        <w:t>1285974,6</w:t>
      </w:r>
      <w:r w:rsidRPr="002C0D3F">
        <w:rPr>
          <w:color w:val="000000" w:themeColor="text1"/>
          <w:sz w:val="28"/>
          <w:szCs w:val="28"/>
        </w:rPr>
        <w:t xml:space="preserve">тыс. рублей,  в том числе безвозмездные поступления </w:t>
      </w:r>
      <w:r w:rsidR="002C0D3F">
        <w:rPr>
          <w:color w:val="000000" w:themeColor="text1"/>
          <w:sz w:val="28"/>
          <w:szCs w:val="28"/>
        </w:rPr>
        <w:t>в части межбюджетных трансфертов в сумме 1149846,6 тыс</w:t>
      </w:r>
      <w:proofErr w:type="gramStart"/>
      <w:r w:rsidR="002C0D3F">
        <w:rPr>
          <w:color w:val="000000" w:themeColor="text1"/>
          <w:sz w:val="28"/>
          <w:szCs w:val="28"/>
        </w:rPr>
        <w:t>.р</w:t>
      </w:r>
      <w:proofErr w:type="gramEnd"/>
      <w:r w:rsidR="002C0D3F">
        <w:rPr>
          <w:color w:val="000000" w:themeColor="text1"/>
          <w:sz w:val="28"/>
          <w:szCs w:val="28"/>
        </w:rPr>
        <w:t>ублей</w:t>
      </w:r>
      <w:r w:rsidRPr="002C0D3F">
        <w:rPr>
          <w:color w:val="000000" w:themeColor="text1"/>
          <w:sz w:val="28"/>
          <w:szCs w:val="28"/>
        </w:rPr>
        <w:t>;</w:t>
      </w:r>
    </w:p>
    <w:p w:rsidR="00696BFD" w:rsidRPr="00584DDD" w:rsidRDefault="00696BFD" w:rsidP="00C7452B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 </w:t>
      </w:r>
      <w:r w:rsidRPr="00584DDD">
        <w:rPr>
          <w:color w:val="000000" w:themeColor="text1"/>
          <w:sz w:val="28"/>
          <w:szCs w:val="28"/>
        </w:rPr>
        <w:t>- общий объем ра</w:t>
      </w:r>
      <w:r w:rsidR="00584DDD">
        <w:rPr>
          <w:color w:val="000000" w:themeColor="text1"/>
          <w:sz w:val="28"/>
          <w:szCs w:val="28"/>
        </w:rPr>
        <w:t>сходов бюджета в сумме 1299587,4</w:t>
      </w:r>
      <w:r w:rsidRPr="00584DDD">
        <w:rPr>
          <w:color w:val="000000" w:themeColor="text1"/>
          <w:sz w:val="28"/>
          <w:szCs w:val="28"/>
        </w:rPr>
        <w:t xml:space="preserve"> тыс.</w:t>
      </w:r>
      <w:r w:rsidR="00584DDD">
        <w:rPr>
          <w:color w:val="000000" w:themeColor="text1"/>
          <w:sz w:val="28"/>
          <w:szCs w:val="28"/>
        </w:rPr>
        <w:t xml:space="preserve"> </w:t>
      </w:r>
      <w:r w:rsidRPr="00584DDD">
        <w:rPr>
          <w:color w:val="000000" w:themeColor="text1"/>
          <w:sz w:val="28"/>
          <w:szCs w:val="28"/>
        </w:rPr>
        <w:t>рублей;</w:t>
      </w:r>
    </w:p>
    <w:p w:rsidR="00696BFD" w:rsidRPr="00584DDD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584DDD">
        <w:rPr>
          <w:color w:val="000000" w:themeColor="text1"/>
          <w:sz w:val="28"/>
          <w:szCs w:val="28"/>
        </w:rPr>
        <w:t xml:space="preserve">          - размер дефицита ра</w:t>
      </w:r>
      <w:r w:rsidR="00584DDD">
        <w:rPr>
          <w:color w:val="000000" w:themeColor="text1"/>
          <w:sz w:val="28"/>
          <w:szCs w:val="28"/>
        </w:rPr>
        <w:t>йонного бюджета в сумме 13612,8 тыс. рублей или 10</w:t>
      </w:r>
      <w:r w:rsidRPr="00584DDD">
        <w:rPr>
          <w:color w:val="000000" w:themeColor="text1"/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поступлений.</w:t>
      </w:r>
    </w:p>
    <w:p w:rsidR="00696BFD" w:rsidRPr="00584DDD" w:rsidRDefault="00696BFD" w:rsidP="00447AFE">
      <w:pPr>
        <w:tabs>
          <w:tab w:val="left" w:pos="0"/>
          <w:tab w:val="left" w:pos="709"/>
          <w:tab w:val="left" w:pos="9356"/>
        </w:tabs>
        <w:autoSpaceDE w:val="0"/>
        <w:autoSpaceDN w:val="0"/>
        <w:adjustRightInd w:val="0"/>
        <w:ind w:hanging="1080"/>
        <w:jc w:val="both"/>
        <w:rPr>
          <w:rFonts w:cs="TimesNewRomanPSMT"/>
          <w:color w:val="000000" w:themeColor="text1"/>
        </w:rPr>
      </w:pPr>
      <w:r w:rsidRPr="00584DDD">
        <w:rPr>
          <w:color w:val="000000" w:themeColor="text1"/>
          <w:sz w:val="28"/>
          <w:szCs w:val="28"/>
        </w:rPr>
        <w:t xml:space="preserve">                       </w:t>
      </w:r>
      <w:r w:rsidRPr="00584DDD">
        <w:rPr>
          <w:rFonts w:cs="TimesNewRomanPSMT"/>
          <w:color w:val="000000" w:themeColor="text1"/>
          <w:sz w:val="28"/>
          <w:szCs w:val="28"/>
        </w:rPr>
        <w:t xml:space="preserve">Динамика параметров районного </w:t>
      </w:r>
      <w:r w:rsidR="00584DDD">
        <w:rPr>
          <w:rFonts w:cs="TimesNewRomanPSMT"/>
          <w:color w:val="000000" w:themeColor="text1"/>
          <w:sz w:val="28"/>
          <w:szCs w:val="28"/>
        </w:rPr>
        <w:t>бюджета в 2018-2020</w:t>
      </w:r>
      <w:r w:rsidRPr="00584DDD">
        <w:rPr>
          <w:rFonts w:cs="TimesNewRomanPSMT"/>
          <w:color w:val="000000" w:themeColor="text1"/>
          <w:sz w:val="28"/>
          <w:szCs w:val="28"/>
        </w:rPr>
        <w:t xml:space="preserve"> годах представлена в таблице</w:t>
      </w:r>
      <w:r w:rsidR="00584DDD">
        <w:rPr>
          <w:rFonts w:cs="TimesNewRomanPSMT"/>
          <w:color w:val="000000" w:themeColor="text1"/>
          <w:sz w:val="28"/>
          <w:szCs w:val="28"/>
        </w:rPr>
        <w:t xml:space="preserve"> 2</w:t>
      </w:r>
      <w:r w:rsidRPr="00584DDD">
        <w:rPr>
          <w:rFonts w:cs="TimesNewRomanPSMT"/>
          <w:color w:val="000000" w:themeColor="text1"/>
          <w:sz w:val="28"/>
          <w:szCs w:val="28"/>
        </w:rPr>
        <w:t xml:space="preserve">.     </w:t>
      </w:r>
    </w:p>
    <w:p w:rsidR="00696BFD" w:rsidRPr="00DC73B0" w:rsidRDefault="00696BFD" w:rsidP="00447AFE">
      <w:pPr>
        <w:tabs>
          <w:tab w:val="left" w:pos="8222"/>
        </w:tabs>
        <w:autoSpaceDE w:val="0"/>
        <w:autoSpaceDN w:val="0"/>
        <w:adjustRightInd w:val="0"/>
        <w:ind w:right="567"/>
        <w:jc w:val="right"/>
        <w:rPr>
          <w:color w:val="000000" w:themeColor="text1"/>
        </w:rPr>
      </w:pPr>
      <w:r w:rsidRPr="00DC73B0">
        <w:rPr>
          <w:rFonts w:cs="TimesNewRomanPSMT"/>
          <w:color w:val="FF0000"/>
        </w:rPr>
        <w:t xml:space="preserve">                                                                                                                                                   </w:t>
      </w:r>
      <w:r w:rsidR="00584DDD" w:rsidRPr="00DC73B0">
        <w:rPr>
          <w:rFonts w:cs="TimesNewRomanPSMT"/>
          <w:color w:val="000000" w:themeColor="text1"/>
        </w:rPr>
        <w:t>Таблица№2</w:t>
      </w:r>
      <w:r w:rsidR="00CF0209" w:rsidRPr="00DC73B0">
        <w:rPr>
          <w:rFonts w:cs="TimesNewRomanPSMT"/>
          <w:color w:val="000000" w:themeColor="text1"/>
        </w:rPr>
        <w:t xml:space="preserve"> </w:t>
      </w:r>
      <w:r w:rsidRPr="00DC73B0">
        <w:rPr>
          <w:rFonts w:cs="TimesNewRomanPSMT"/>
          <w:color w:val="000000" w:themeColor="text1"/>
        </w:rPr>
        <w:t>(тыс. рублей</w:t>
      </w:r>
      <w:r w:rsidRPr="00DC73B0">
        <w:rPr>
          <w:color w:val="000000" w:themeColor="text1"/>
        </w:rPr>
        <w:t>)</w:t>
      </w: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992"/>
        <w:gridCol w:w="1418"/>
        <w:gridCol w:w="1701"/>
        <w:gridCol w:w="1417"/>
      </w:tblGrid>
      <w:tr w:rsidR="00355679" w:rsidRPr="00DC73B0" w:rsidTr="00766D13">
        <w:trPr>
          <w:trHeight w:val="2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766D13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Факт</w:t>
            </w:r>
            <w:r w:rsidR="00766D13" w:rsidRPr="00DC73B0">
              <w:rPr>
                <w:color w:val="000000" w:themeColor="text1"/>
              </w:rPr>
              <w:t>ическое</w:t>
            </w:r>
            <w:r w:rsidRPr="00DC73B0">
              <w:rPr>
                <w:color w:val="000000" w:themeColor="text1"/>
              </w:rPr>
              <w:t xml:space="preserve"> </w:t>
            </w:r>
          </w:p>
          <w:p w:rsidR="00766D13" w:rsidRPr="00DC73B0" w:rsidRDefault="00766D13" w:rsidP="00766D13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исполнение</w:t>
            </w:r>
          </w:p>
          <w:p w:rsidR="005A3DE3" w:rsidRPr="00DC73B0" w:rsidRDefault="005A3DE3" w:rsidP="000144AC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E3" w:rsidRPr="00DC73B0" w:rsidRDefault="005A3DE3" w:rsidP="000144AC">
            <w:pPr>
              <w:pStyle w:val="a3"/>
              <w:ind w:right="2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0144AC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гр3/гр.2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0144AC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       2020(проект)</w:t>
            </w:r>
          </w:p>
        </w:tc>
      </w:tr>
      <w:tr w:rsidR="00BD78A3" w:rsidRPr="00DC73B0" w:rsidTr="00766D13">
        <w:trPr>
          <w:trHeight w:val="32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14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DC73B0" w:rsidRDefault="005A3DE3" w:rsidP="00813680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Ожидаем</w:t>
            </w:r>
            <w:r w:rsidR="00766D13" w:rsidRPr="00DC73B0">
              <w:rPr>
                <w:color w:val="000000" w:themeColor="text1"/>
              </w:rPr>
              <w:t>ы</w:t>
            </w:r>
            <w:r w:rsidRPr="00DC73B0">
              <w:rPr>
                <w:color w:val="000000" w:themeColor="text1"/>
              </w:rPr>
              <w:t>е</w:t>
            </w:r>
          </w:p>
          <w:p w:rsidR="005A3DE3" w:rsidRPr="00DC73B0" w:rsidRDefault="005A3DE3" w:rsidP="00766D13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по</w:t>
            </w:r>
            <w:r w:rsidR="00766D13" w:rsidRPr="00DC73B0">
              <w:rPr>
                <w:color w:val="000000" w:themeColor="text1"/>
              </w:rPr>
              <w:t>казатели</w:t>
            </w:r>
            <w:r w:rsidRPr="00DC73B0">
              <w:rPr>
                <w:color w:val="000000" w:themeColor="text1"/>
              </w:rPr>
              <w:t xml:space="preserve"> 2019года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24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сумма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766D13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Изменения к  ожидаем</w:t>
            </w:r>
            <w:r w:rsidR="00766D13" w:rsidRPr="00DC73B0">
              <w:rPr>
                <w:color w:val="000000" w:themeColor="text1"/>
              </w:rPr>
              <w:t>ым показателям  2019 года</w:t>
            </w:r>
            <w:r w:rsidRPr="00DC73B0">
              <w:rPr>
                <w:color w:val="000000" w:themeColor="text1"/>
              </w:rPr>
              <w:t xml:space="preserve"> </w:t>
            </w:r>
          </w:p>
        </w:tc>
      </w:tr>
      <w:tr w:rsidR="00BD78A3" w:rsidRPr="00DC73B0" w:rsidTr="00766D13">
        <w:trPr>
          <w:trHeight w:val="2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813680">
            <w:pPr>
              <w:pStyle w:val="a3"/>
              <w:ind w:right="24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сумма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%</w:t>
            </w:r>
          </w:p>
        </w:tc>
      </w:tr>
      <w:tr w:rsidR="00BD78A3" w:rsidRPr="00DC73B0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28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813680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7</w:t>
            </w:r>
          </w:p>
        </w:tc>
      </w:tr>
      <w:tr w:rsidR="00BD78A3" w:rsidRPr="00DC73B0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EF1B00" w:rsidP="00CF0209">
            <w:pPr>
              <w:pStyle w:val="a3"/>
              <w:ind w:right="24"/>
              <w:jc w:val="center"/>
              <w:rPr>
                <w:color w:val="FF0000"/>
              </w:rPr>
            </w:pPr>
            <w:r w:rsidRPr="00DC73B0">
              <w:rPr>
                <w:color w:val="000000" w:themeColor="text1"/>
              </w:rPr>
              <w:t>1123292,9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813680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1363630,1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59695F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1285974,6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59695F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-77655,5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94,31</w:t>
            </w:r>
          </w:p>
        </w:tc>
      </w:tr>
      <w:tr w:rsidR="00BD78A3" w:rsidRPr="00DC73B0" w:rsidTr="00766D13">
        <w:trPr>
          <w:trHeight w:val="2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CF0209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</w:t>
            </w:r>
            <w:r w:rsidR="00BE4668" w:rsidRPr="00DC73B0">
              <w:rPr>
                <w:color w:val="000000" w:themeColor="text1"/>
              </w:rPr>
              <w:t>165954,2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813680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1369786,3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EE50A1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1299587,4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EE50A1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-70198,9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94,88</w:t>
            </w:r>
          </w:p>
        </w:tc>
      </w:tr>
      <w:tr w:rsidR="00BD78A3" w:rsidRPr="00DC73B0" w:rsidTr="00766D13">
        <w:trPr>
          <w:trHeight w:val="10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447AFE">
            <w:pPr>
              <w:pStyle w:val="a3"/>
              <w:ind w:left="86" w:right="-180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Дефицит</w:t>
            </w:r>
            <w:proofErr w:type="gramStart"/>
            <w:r w:rsidRPr="00DC73B0">
              <w:rPr>
                <w:color w:val="000000" w:themeColor="text1"/>
              </w:rPr>
              <w:t xml:space="preserve"> (-),</w:t>
            </w:r>
            <w:proofErr w:type="gramEnd"/>
          </w:p>
          <w:p w:rsidR="005A3DE3" w:rsidRPr="00DC73B0" w:rsidRDefault="005A3DE3" w:rsidP="00447AFE">
            <w:pPr>
              <w:pStyle w:val="a3"/>
              <w:ind w:left="86" w:right="-180"/>
              <w:rPr>
                <w:color w:val="000000" w:themeColor="text1"/>
              </w:rPr>
            </w:pPr>
            <w:proofErr w:type="spellStart"/>
            <w:r w:rsidRPr="00DC73B0">
              <w:rPr>
                <w:color w:val="000000" w:themeColor="text1"/>
              </w:rPr>
              <w:t>прфицит</w:t>
            </w:r>
            <w:proofErr w:type="spellEnd"/>
            <w:r w:rsidRPr="00DC73B0">
              <w:rPr>
                <w:color w:val="000000" w:themeColor="text1"/>
              </w:rPr>
              <w:t>(+)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BE4668">
            <w:pPr>
              <w:pStyle w:val="a3"/>
              <w:ind w:right="144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 - </w:t>
            </w:r>
            <w:r w:rsidR="00BE4668" w:rsidRPr="00DC73B0">
              <w:rPr>
                <w:color w:val="000000" w:themeColor="text1"/>
              </w:rPr>
              <w:t>22158,3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5A3DE3">
            <w:pPr>
              <w:pStyle w:val="a3"/>
              <w:ind w:right="24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  -6156,2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3D3B41">
            <w:pPr>
              <w:pStyle w:val="a3"/>
              <w:ind w:right="14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27,18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E3" w:rsidRPr="00DC73B0" w:rsidRDefault="005A3DE3" w:rsidP="003D3B41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-13612,8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</w:p>
          <w:p w:rsidR="005A3DE3" w:rsidRPr="00DC73B0" w:rsidRDefault="005A3DE3" w:rsidP="003505C7">
            <w:pPr>
              <w:pStyle w:val="a3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   - 7456,6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</w:p>
          <w:p w:rsidR="005A3DE3" w:rsidRPr="00DC73B0" w:rsidRDefault="005A3DE3" w:rsidP="00447AF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221,12</w:t>
            </w:r>
          </w:p>
        </w:tc>
      </w:tr>
    </w:tbl>
    <w:p w:rsidR="00696BFD" w:rsidRPr="00CF0209" w:rsidRDefault="00696BFD" w:rsidP="00447AFE">
      <w:pPr>
        <w:pStyle w:val="a3"/>
        <w:ind w:left="1134" w:right="567" w:firstLine="709"/>
        <w:jc w:val="both"/>
        <w:rPr>
          <w:rFonts w:cs="TimesNewRomanPSMT"/>
          <w:color w:val="000000" w:themeColor="text1"/>
          <w:sz w:val="28"/>
          <w:szCs w:val="28"/>
        </w:rPr>
      </w:pPr>
      <w:r w:rsidRPr="00CF0209">
        <w:rPr>
          <w:rFonts w:cs="TimesNewRomanPSMT"/>
          <w:color w:val="000000" w:themeColor="text1"/>
          <w:sz w:val="28"/>
          <w:szCs w:val="28"/>
        </w:rPr>
        <w:t xml:space="preserve">     </w:t>
      </w:r>
    </w:p>
    <w:p w:rsidR="00696BFD" w:rsidRPr="005A3DE3" w:rsidRDefault="005A3DE3" w:rsidP="00447AF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5A3DE3">
        <w:rPr>
          <w:color w:val="000000" w:themeColor="text1"/>
          <w:sz w:val="28"/>
          <w:szCs w:val="28"/>
        </w:rPr>
        <w:t xml:space="preserve">Анализ параметров районного бюджета  в период с 2018 по 2020 годы показал, </w:t>
      </w:r>
      <w:r w:rsidR="00696BFD" w:rsidRPr="005A3DE3">
        <w:rPr>
          <w:color w:val="000000" w:themeColor="text1"/>
          <w:sz w:val="28"/>
          <w:szCs w:val="28"/>
        </w:rPr>
        <w:t>что ожидаемый объем доходов райо</w:t>
      </w:r>
      <w:r>
        <w:rPr>
          <w:color w:val="000000" w:themeColor="text1"/>
          <w:sz w:val="28"/>
          <w:szCs w:val="28"/>
        </w:rPr>
        <w:t>нного бюджета в 2019</w:t>
      </w:r>
      <w:r w:rsidR="00696BFD" w:rsidRPr="005A3DE3">
        <w:rPr>
          <w:color w:val="000000" w:themeColor="text1"/>
          <w:sz w:val="28"/>
          <w:szCs w:val="28"/>
        </w:rPr>
        <w:t xml:space="preserve"> году по </w:t>
      </w:r>
      <w:r>
        <w:rPr>
          <w:color w:val="000000" w:themeColor="text1"/>
          <w:sz w:val="28"/>
          <w:szCs w:val="28"/>
        </w:rPr>
        <w:t>отношению к факту 2018</w:t>
      </w:r>
      <w:r w:rsidR="00BE4668">
        <w:rPr>
          <w:color w:val="000000" w:themeColor="text1"/>
          <w:sz w:val="28"/>
          <w:szCs w:val="28"/>
        </w:rPr>
        <w:t xml:space="preserve"> года выше  на 21,43</w:t>
      </w:r>
      <w:r w:rsidR="00696BFD" w:rsidRPr="005A3DE3">
        <w:rPr>
          <w:color w:val="000000" w:themeColor="text1"/>
          <w:sz w:val="28"/>
          <w:szCs w:val="28"/>
        </w:rPr>
        <w:t>%</w:t>
      </w:r>
      <w:r w:rsidR="00EE50A1" w:rsidRPr="005A3DE3">
        <w:rPr>
          <w:color w:val="000000" w:themeColor="text1"/>
          <w:sz w:val="28"/>
          <w:szCs w:val="28"/>
        </w:rPr>
        <w:t xml:space="preserve"> или в сумме </w:t>
      </w:r>
      <w:r>
        <w:rPr>
          <w:color w:val="000000" w:themeColor="text1"/>
          <w:sz w:val="28"/>
          <w:szCs w:val="28"/>
        </w:rPr>
        <w:t>1363630,1</w:t>
      </w:r>
      <w:r w:rsidR="00EE50A1" w:rsidRPr="005A3DE3">
        <w:rPr>
          <w:color w:val="000000" w:themeColor="text1"/>
          <w:sz w:val="28"/>
          <w:szCs w:val="28"/>
        </w:rPr>
        <w:t xml:space="preserve"> тыс. рублей</w:t>
      </w:r>
      <w:r w:rsidR="00696BFD" w:rsidRPr="005A3DE3">
        <w:rPr>
          <w:color w:val="000000" w:themeColor="text1"/>
          <w:sz w:val="28"/>
          <w:szCs w:val="28"/>
        </w:rPr>
        <w:t xml:space="preserve">. Вместе с тем, прогнозируемый объём </w:t>
      </w:r>
      <w:r>
        <w:rPr>
          <w:color w:val="000000" w:themeColor="text1"/>
          <w:sz w:val="28"/>
          <w:szCs w:val="28"/>
        </w:rPr>
        <w:t>доходов районного бюджета в 2020 году ниже по отношению  к ожидаемому 2019</w:t>
      </w:r>
      <w:r w:rsidR="00355679">
        <w:rPr>
          <w:color w:val="000000" w:themeColor="text1"/>
          <w:sz w:val="28"/>
          <w:szCs w:val="28"/>
        </w:rPr>
        <w:t xml:space="preserve"> году на 77655,50</w:t>
      </w:r>
      <w:r w:rsidR="00696BFD" w:rsidRPr="005A3DE3">
        <w:rPr>
          <w:color w:val="000000" w:themeColor="text1"/>
          <w:sz w:val="28"/>
          <w:szCs w:val="28"/>
        </w:rPr>
        <w:t xml:space="preserve"> тыс. рублей</w:t>
      </w:r>
      <w:r w:rsidR="00355679">
        <w:rPr>
          <w:color w:val="000000" w:themeColor="text1"/>
          <w:sz w:val="28"/>
          <w:szCs w:val="28"/>
        </w:rPr>
        <w:t xml:space="preserve"> или </w:t>
      </w:r>
      <w:r w:rsidR="00933D78">
        <w:rPr>
          <w:color w:val="000000" w:themeColor="text1"/>
          <w:sz w:val="28"/>
          <w:szCs w:val="28"/>
        </w:rPr>
        <w:t>5,7</w:t>
      </w:r>
      <w:r w:rsidR="00EE50A1" w:rsidRPr="005A3DE3">
        <w:rPr>
          <w:color w:val="000000" w:themeColor="text1"/>
          <w:sz w:val="28"/>
          <w:szCs w:val="28"/>
        </w:rPr>
        <w:t>%</w:t>
      </w:r>
      <w:r w:rsidR="00696BFD" w:rsidRPr="005A3DE3">
        <w:rPr>
          <w:color w:val="000000" w:themeColor="text1"/>
          <w:sz w:val="28"/>
          <w:szCs w:val="28"/>
        </w:rPr>
        <w:t>.</w:t>
      </w:r>
    </w:p>
    <w:p w:rsidR="00696BFD" w:rsidRPr="00933D78" w:rsidRDefault="00933D78" w:rsidP="00447AF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Ожидаемый объем  расходов в 2020</w:t>
      </w:r>
      <w:r w:rsidR="00696BFD" w:rsidRPr="00933D78">
        <w:rPr>
          <w:color w:val="000000" w:themeColor="text1"/>
          <w:sz w:val="28"/>
          <w:szCs w:val="28"/>
        </w:rPr>
        <w:t xml:space="preserve"> году  </w:t>
      </w:r>
      <w:r>
        <w:rPr>
          <w:color w:val="000000" w:themeColor="text1"/>
          <w:sz w:val="28"/>
          <w:szCs w:val="28"/>
        </w:rPr>
        <w:t xml:space="preserve">ниже </w:t>
      </w:r>
      <w:r w:rsidR="00696BFD" w:rsidRPr="00933D78">
        <w:rPr>
          <w:color w:val="000000" w:themeColor="text1"/>
          <w:sz w:val="28"/>
          <w:szCs w:val="28"/>
        </w:rPr>
        <w:t xml:space="preserve"> прогнозируемого </w:t>
      </w:r>
      <w:r w:rsidR="00696BFD" w:rsidRPr="00933D78">
        <w:rPr>
          <w:color w:val="000000" w:themeColor="text1"/>
          <w:sz w:val="28"/>
          <w:szCs w:val="28"/>
        </w:rPr>
        <w:lastRenderedPageBreak/>
        <w:t>о</w:t>
      </w:r>
      <w:r>
        <w:rPr>
          <w:color w:val="000000" w:themeColor="text1"/>
          <w:sz w:val="28"/>
          <w:szCs w:val="28"/>
        </w:rPr>
        <w:t xml:space="preserve">бъема  расходов  2019 года на </w:t>
      </w:r>
      <w:r w:rsidR="00696BFD" w:rsidRPr="00933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70198,9 </w:t>
      </w:r>
      <w:r w:rsidR="00696BFD" w:rsidRPr="00933D78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="00696BFD" w:rsidRPr="00933D78">
        <w:rPr>
          <w:color w:val="000000" w:themeColor="text1"/>
          <w:sz w:val="28"/>
          <w:szCs w:val="28"/>
        </w:rPr>
        <w:t xml:space="preserve">рублей или на </w:t>
      </w:r>
      <w:r>
        <w:rPr>
          <w:color w:val="000000" w:themeColor="text1"/>
          <w:sz w:val="28"/>
          <w:szCs w:val="28"/>
        </w:rPr>
        <w:t>5,1</w:t>
      </w:r>
      <w:r w:rsidR="00696BFD" w:rsidRPr="00933D78">
        <w:rPr>
          <w:color w:val="000000" w:themeColor="text1"/>
          <w:sz w:val="28"/>
          <w:szCs w:val="28"/>
        </w:rPr>
        <w:t>%.</w:t>
      </w:r>
    </w:p>
    <w:p w:rsidR="00696BFD" w:rsidRPr="00BC4402" w:rsidRDefault="00696BFD" w:rsidP="00447AFE">
      <w:pPr>
        <w:tabs>
          <w:tab w:val="left" w:pos="851"/>
          <w:tab w:val="left" w:pos="1134"/>
          <w:tab w:val="left" w:pos="9356"/>
        </w:tabs>
        <w:ind w:firstLine="709"/>
        <w:jc w:val="both"/>
        <w:rPr>
          <w:rFonts w:cs="TimesNewRomanPSMT"/>
          <w:color w:val="000000" w:themeColor="text1"/>
          <w:sz w:val="28"/>
          <w:szCs w:val="28"/>
        </w:rPr>
      </w:pPr>
      <w:r w:rsidRPr="00BC4402">
        <w:rPr>
          <w:color w:val="000000" w:themeColor="text1"/>
          <w:sz w:val="28"/>
          <w:szCs w:val="28"/>
        </w:rPr>
        <w:t xml:space="preserve">В соответствии со статьей 1.1 и 1.2. проекта решения Думы основные </w:t>
      </w:r>
      <w:r w:rsidRPr="00BC4402">
        <w:rPr>
          <w:rFonts w:cs="TimesNewRomanPSMT"/>
          <w:color w:val="000000" w:themeColor="text1"/>
          <w:sz w:val="28"/>
          <w:szCs w:val="28"/>
        </w:rPr>
        <w:t xml:space="preserve"> пар</w:t>
      </w:r>
      <w:r w:rsidR="00BC4402">
        <w:rPr>
          <w:rFonts w:cs="TimesNewRomanPSMT"/>
          <w:color w:val="000000" w:themeColor="text1"/>
          <w:sz w:val="28"/>
          <w:szCs w:val="28"/>
        </w:rPr>
        <w:t xml:space="preserve">аметры районного бюджета на 2020 год и на плановый период 2021 и 2022 годов  приведены в </w:t>
      </w:r>
      <w:r w:rsidRPr="00BC4402">
        <w:rPr>
          <w:rFonts w:cs="TimesNewRomanPSMT"/>
          <w:color w:val="000000" w:themeColor="text1"/>
          <w:sz w:val="28"/>
          <w:szCs w:val="28"/>
        </w:rPr>
        <w:t>таблице</w:t>
      </w:r>
      <w:r w:rsidR="00BC4402">
        <w:rPr>
          <w:rFonts w:cs="TimesNewRomanPSMT"/>
          <w:color w:val="000000" w:themeColor="text1"/>
          <w:sz w:val="28"/>
          <w:szCs w:val="28"/>
        </w:rPr>
        <w:t xml:space="preserve"> 3</w:t>
      </w:r>
      <w:r w:rsidRPr="00BC4402">
        <w:rPr>
          <w:rFonts w:cs="TimesNewRomanPSMT"/>
          <w:color w:val="000000" w:themeColor="text1"/>
          <w:sz w:val="28"/>
          <w:szCs w:val="28"/>
        </w:rPr>
        <w:t>.</w:t>
      </w:r>
    </w:p>
    <w:p w:rsidR="00696BFD" w:rsidRPr="00DC73B0" w:rsidRDefault="00696BFD" w:rsidP="00E4494E">
      <w:pPr>
        <w:pStyle w:val="a3"/>
        <w:ind w:left="1134" w:right="567" w:firstLine="709"/>
        <w:jc w:val="both"/>
        <w:rPr>
          <w:rFonts w:ascii="TimesNewRomanPSMT" w:hAnsi="TimesNewRomanPSMT" w:cs="TimesNewRomanPSMT"/>
          <w:color w:val="000000" w:themeColor="text1"/>
        </w:rPr>
      </w:pPr>
      <w:r w:rsidRPr="00DC73B0">
        <w:rPr>
          <w:rFonts w:cs="TimesNewRomanPSMT"/>
          <w:color w:val="000000" w:themeColor="text1"/>
        </w:rPr>
        <w:t xml:space="preserve">                                    </w:t>
      </w:r>
      <w:r w:rsidR="00BC4402" w:rsidRPr="00DC73B0">
        <w:rPr>
          <w:rFonts w:cs="TimesNewRomanPSMT"/>
          <w:color w:val="000000" w:themeColor="text1"/>
        </w:rPr>
        <w:t xml:space="preserve">         </w:t>
      </w:r>
      <w:r w:rsidR="00DC73B0">
        <w:rPr>
          <w:rFonts w:cs="TimesNewRomanPSMT"/>
          <w:color w:val="000000" w:themeColor="text1"/>
        </w:rPr>
        <w:t xml:space="preserve">                </w:t>
      </w:r>
      <w:r w:rsidRPr="00DC73B0">
        <w:rPr>
          <w:rFonts w:cs="TimesNewRomanPSMT"/>
          <w:color w:val="000000" w:themeColor="text1"/>
        </w:rPr>
        <w:t xml:space="preserve">     </w:t>
      </w:r>
      <w:r w:rsidR="00BC4402" w:rsidRPr="00DC73B0">
        <w:rPr>
          <w:rFonts w:cs="TimesNewRomanPSMT"/>
          <w:color w:val="000000" w:themeColor="text1"/>
        </w:rPr>
        <w:t>Таблица №3</w:t>
      </w:r>
      <w:r w:rsidRPr="00DC73B0">
        <w:rPr>
          <w:rFonts w:cs="TimesNewRomanPSMT"/>
          <w:color w:val="000000" w:themeColor="text1"/>
        </w:rPr>
        <w:t xml:space="preserve">   (тыс. рублей</w:t>
      </w:r>
      <w:r w:rsidRPr="00DC73B0">
        <w:rPr>
          <w:rFonts w:ascii="TimesNewRomanPSMT" w:hAnsi="TimesNewRomanPSMT" w:cs="TimesNewRomanPSMT"/>
          <w:color w:val="000000" w:themeColor="text1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410"/>
        <w:gridCol w:w="1985"/>
      </w:tblGrid>
      <w:tr w:rsidR="006A7A20" w:rsidRPr="00DC73B0" w:rsidTr="0060473E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DC73B0" w:rsidRDefault="00BC4402" w:rsidP="000F1E19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 xml:space="preserve"> 2020</w:t>
            </w:r>
            <w:r w:rsidR="00923DB9" w:rsidRPr="00DC73B0">
              <w:rPr>
                <w:color w:val="000000" w:themeColor="text1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DC73B0" w:rsidRDefault="00BC4402" w:rsidP="000F1E19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2021</w:t>
            </w:r>
            <w:r w:rsidR="00923DB9" w:rsidRPr="00DC73B0">
              <w:rPr>
                <w:color w:val="000000" w:themeColor="text1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BFD" w:rsidRPr="00DC73B0" w:rsidRDefault="00BC4402" w:rsidP="0060473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2022</w:t>
            </w:r>
            <w:r w:rsidR="00923DB9" w:rsidRPr="00DC73B0">
              <w:rPr>
                <w:color w:val="000000" w:themeColor="text1"/>
              </w:rPr>
              <w:t>год</w:t>
            </w:r>
          </w:p>
          <w:p w:rsidR="00696BFD" w:rsidRPr="00DC73B0" w:rsidRDefault="00696BFD" w:rsidP="0060473E">
            <w:pPr>
              <w:pStyle w:val="a3"/>
              <w:ind w:right="24"/>
              <w:jc w:val="center"/>
              <w:rPr>
                <w:color w:val="000000" w:themeColor="text1"/>
              </w:rPr>
            </w:pPr>
          </w:p>
        </w:tc>
      </w:tr>
      <w:tr w:rsidR="006A7A20" w:rsidRPr="00DC73B0" w:rsidTr="0060473E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rPr>
                <w:color w:val="000000" w:themeColor="text1"/>
              </w:rPr>
            </w:pPr>
          </w:p>
        </w:tc>
      </w:tr>
      <w:tr w:rsidR="006A7A20" w:rsidRPr="00DC73B0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ind w:right="28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ind w:right="1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FD" w:rsidRPr="00DC73B0" w:rsidRDefault="00696BFD" w:rsidP="0060473E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3</w:t>
            </w:r>
          </w:p>
        </w:tc>
      </w:tr>
      <w:tr w:rsidR="006A7A20" w:rsidRPr="00DC73B0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Доходы</w:t>
            </w:r>
            <w:r w:rsidR="00923DB9" w:rsidRPr="00DC73B0">
              <w:rPr>
                <w:color w:val="000000" w:themeColor="text1"/>
              </w:rPr>
              <w:t>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1285974,6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1215962,9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1772163,7</w:t>
            </w:r>
          </w:p>
        </w:tc>
      </w:tr>
      <w:tr w:rsidR="00923DB9" w:rsidRPr="00DC73B0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923DB9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923DB9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136128,0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8661F7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139902,5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D04292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143921,0</w:t>
            </w:r>
          </w:p>
        </w:tc>
      </w:tr>
      <w:tr w:rsidR="00923DB9" w:rsidRPr="00DC73B0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923DB9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923DB9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1149846,6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8661F7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1076059,5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B9" w:rsidRPr="00DC73B0" w:rsidRDefault="00D04292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1628242,7</w:t>
            </w:r>
          </w:p>
        </w:tc>
      </w:tr>
      <w:tr w:rsidR="006A7A20" w:rsidRPr="00DC73B0" w:rsidTr="0060473E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1299587,4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1229953,2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351E25">
            <w:pPr>
              <w:pStyle w:val="a3"/>
              <w:ind w:right="2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1786555,8</w:t>
            </w:r>
          </w:p>
        </w:tc>
      </w:tr>
      <w:tr w:rsidR="006A7A20" w:rsidRPr="00DC73B0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Условно утвержденные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right="14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6549,1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right="14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13570,4</w:t>
            </w:r>
          </w:p>
        </w:tc>
      </w:tr>
      <w:tr w:rsidR="006A7A20" w:rsidRPr="00DC73B0" w:rsidTr="0060473E">
        <w:trPr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0473E">
            <w:pPr>
              <w:pStyle w:val="a3"/>
              <w:ind w:left="86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Дефицит</w:t>
            </w:r>
            <w:proofErr w:type="gramStart"/>
            <w:r w:rsidRPr="00DC73B0">
              <w:rPr>
                <w:color w:val="000000" w:themeColor="text1"/>
              </w:rPr>
              <w:t xml:space="preserve"> (-)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813680">
            <w:pPr>
              <w:pStyle w:val="a3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-13612,8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A7A20">
            <w:pPr>
              <w:pStyle w:val="a3"/>
              <w:ind w:right="14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- 13990,3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20" w:rsidRPr="00DC73B0" w:rsidRDefault="006A7A20" w:rsidP="006A7A20">
            <w:pPr>
              <w:pStyle w:val="a3"/>
              <w:ind w:right="144"/>
              <w:jc w:val="center"/>
              <w:rPr>
                <w:color w:val="000000" w:themeColor="text1"/>
              </w:rPr>
            </w:pPr>
            <w:r w:rsidRPr="00DC73B0">
              <w:rPr>
                <w:color w:val="000000" w:themeColor="text1"/>
              </w:rPr>
              <w:t>- 14392,1</w:t>
            </w:r>
          </w:p>
        </w:tc>
      </w:tr>
    </w:tbl>
    <w:p w:rsidR="00696BFD" w:rsidRPr="00DC73B0" w:rsidRDefault="00696BFD" w:rsidP="00C7452B">
      <w:pPr>
        <w:pStyle w:val="a3"/>
        <w:tabs>
          <w:tab w:val="left" w:pos="709"/>
        </w:tabs>
        <w:ind w:right="-17"/>
        <w:jc w:val="both"/>
        <w:rPr>
          <w:color w:val="FF0000"/>
        </w:rPr>
      </w:pPr>
    </w:p>
    <w:p w:rsidR="00696BFD" w:rsidRPr="00923DB9" w:rsidRDefault="00696BFD" w:rsidP="00C7452B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923DB9">
        <w:rPr>
          <w:b/>
          <w:color w:val="000000" w:themeColor="text1"/>
          <w:sz w:val="28"/>
          <w:szCs w:val="28"/>
        </w:rPr>
        <w:t xml:space="preserve">          </w:t>
      </w:r>
      <w:r w:rsidRPr="00923DB9">
        <w:rPr>
          <w:color w:val="000000" w:themeColor="text1"/>
          <w:sz w:val="28"/>
          <w:szCs w:val="28"/>
        </w:rPr>
        <w:t>на 2020 год</w:t>
      </w:r>
    </w:p>
    <w:p w:rsidR="00696BFD" w:rsidRPr="00923DB9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923DB9">
        <w:rPr>
          <w:color w:val="000000" w:themeColor="text1"/>
          <w:sz w:val="28"/>
          <w:szCs w:val="28"/>
        </w:rPr>
        <w:t xml:space="preserve">          -  общий объем доходов районного бюджета в сумме </w:t>
      </w:r>
      <w:r w:rsidR="00923DB9">
        <w:rPr>
          <w:color w:val="000000" w:themeColor="text1"/>
          <w:sz w:val="28"/>
          <w:szCs w:val="28"/>
        </w:rPr>
        <w:t>1285974,6</w:t>
      </w:r>
      <w:r w:rsidRPr="00923DB9">
        <w:rPr>
          <w:color w:val="000000" w:themeColor="text1"/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923DB9">
        <w:rPr>
          <w:color w:val="000000" w:themeColor="text1"/>
          <w:sz w:val="28"/>
          <w:szCs w:val="28"/>
        </w:rPr>
        <w:t>136128,0</w:t>
      </w:r>
      <w:r w:rsidRPr="00923DB9">
        <w:rPr>
          <w:color w:val="000000" w:themeColor="text1"/>
          <w:sz w:val="28"/>
          <w:szCs w:val="28"/>
        </w:rPr>
        <w:t xml:space="preserve"> тыс. рублей, безвозмездные поступления </w:t>
      </w:r>
      <w:r w:rsidR="00923DB9">
        <w:rPr>
          <w:color w:val="000000" w:themeColor="text1"/>
          <w:sz w:val="28"/>
          <w:szCs w:val="28"/>
        </w:rPr>
        <w:t>в части межбюджетных трансфертов</w:t>
      </w:r>
      <w:r w:rsidR="00351E25" w:rsidRPr="00923DB9">
        <w:rPr>
          <w:color w:val="000000" w:themeColor="text1"/>
          <w:sz w:val="28"/>
          <w:szCs w:val="28"/>
        </w:rPr>
        <w:t xml:space="preserve"> </w:t>
      </w:r>
      <w:r w:rsidRPr="00923DB9">
        <w:rPr>
          <w:color w:val="000000" w:themeColor="text1"/>
          <w:sz w:val="28"/>
          <w:szCs w:val="28"/>
        </w:rPr>
        <w:t xml:space="preserve">в объеме </w:t>
      </w:r>
      <w:r w:rsidR="00923DB9">
        <w:rPr>
          <w:color w:val="000000" w:themeColor="text1"/>
          <w:sz w:val="28"/>
          <w:szCs w:val="28"/>
        </w:rPr>
        <w:t>1149846,6</w:t>
      </w:r>
      <w:r w:rsidRPr="00923DB9">
        <w:rPr>
          <w:color w:val="000000" w:themeColor="text1"/>
          <w:sz w:val="28"/>
          <w:szCs w:val="28"/>
        </w:rPr>
        <w:t>тыс. рублей;</w:t>
      </w:r>
    </w:p>
    <w:p w:rsidR="00923DB9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923DB9">
        <w:rPr>
          <w:color w:val="000000" w:themeColor="text1"/>
          <w:sz w:val="28"/>
          <w:szCs w:val="28"/>
        </w:rPr>
        <w:t xml:space="preserve">          - общий объем расходов бюджета в сумме </w:t>
      </w:r>
      <w:r w:rsidR="00923DB9">
        <w:rPr>
          <w:color w:val="000000" w:themeColor="text1"/>
          <w:sz w:val="28"/>
          <w:szCs w:val="28"/>
        </w:rPr>
        <w:t>1299587,4</w:t>
      </w:r>
      <w:r w:rsidRPr="00923DB9">
        <w:rPr>
          <w:color w:val="000000" w:themeColor="text1"/>
          <w:sz w:val="28"/>
          <w:szCs w:val="28"/>
        </w:rPr>
        <w:t xml:space="preserve"> тыс.</w:t>
      </w:r>
      <w:r w:rsidR="00923DB9">
        <w:rPr>
          <w:color w:val="000000" w:themeColor="text1"/>
          <w:sz w:val="28"/>
          <w:szCs w:val="28"/>
        </w:rPr>
        <w:t xml:space="preserve"> рублей.</w:t>
      </w:r>
    </w:p>
    <w:p w:rsidR="00923DB9" w:rsidRDefault="00923DB9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923DB9">
        <w:rPr>
          <w:color w:val="000000" w:themeColor="text1"/>
          <w:sz w:val="28"/>
          <w:szCs w:val="28"/>
        </w:rPr>
        <w:t>размер дефицита р</w:t>
      </w:r>
      <w:r>
        <w:rPr>
          <w:color w:val="000000" w:themeColor="text1"/>
          <w:sz w:val="28"/>
          <w:szCs w:val="28"/>
        </w:rPr>
        <w:t>айонного бюджета в сумме 13612,8</w:t>
      </w:r>
      <w:r w:rsidRPr="00923DB9">
        <w:rPr>
          <w:color w:val="000000" w:themeColor="text1"/>
          <w:sz w:val="28"/>
          <w:szCs w:val="28"/>
        </w:rPr>
        <w:t xml:space="preserve">рублей или </w:t>
      </w:r>
      <w:r>
        <w:rPr>
          <w:color w:val="000000" w:themeColor="text1"/>
          <w:sz w:val="28"/>
          <w:szCs w:val="28"/>
        </w:rPr>
        <w:t>10,0</w:t>
      </w:r>
      <w:r w:rsidRPr="00923DB9">
        <w:rPr>
          <w:color w:val="000000" w:themeColor="text1"/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</w:t>
      </w:r>
      <w:r w:rsidRPr="00557DDC">
        <w:rPr>
          <w:color w:val="000000" w:themeColor="text1"/>
          <w:sz w:val="28"/>
          <w:szCs w:val="28"/>
        </w:rPr>
        <w:t xml:space="preserve">, </w:t>
      </w:r>
      <w:r w:rsidR="00557DDC" w:rsidRPr="00557DDC">
        <w:rPr>
          <w:color w:val="000000" w:themeColor="text1"/>
          <w:sz w:val="28"/>
          <w:szCs w:val="28"/>
        </w:rPr>
        <w:t>что соответствует ст.92.1</w:t>
      </w:r>
      <w:r w:rsidRPr="00557DDC">
        <w:rPr>
          <w:color w:val="000000" w:themeColor="text1"/>
          <w:sz w:val="28"/>
          <w:szCs w:val="28"/>
        </w:rPr>
        <w:t xml:space="preserve"> БК РФ.</w:t>
      </w:r>
    </w:p>
    <w:p w:rsidR="001E0278" w:rsidRPr="008661F7" w:rsidRDefault="001E0278" w:rsidP="001E0278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8661F7">
        <w:rPr>
          <w:color w:val="000000" w:themeColor="text1"/>
          <w:sz w:val="28"/>
          <w:szCs w:val="28"/>
        </w:rPr>
        <w:t xml:space="preserve">         </w:t>
      </w:r>
      <w:r w:rsidRPr="008661F7">
        <w:rPr>
          <w:b/>
          <w:color w:val="000000" w:themeColor="text1"/>
          <w:sz w:val="28"/>
          <w:szCs w:val="28"/>
        </w:rPr>
        <w:t xml:space="preserve"> </w:t>
      </w:r>
      <w:r w:rsidRPr="008661F7">
        <w:rPr>
          <w:color w:val="000000" w:themeColor="text1"/>
          <w:sz w:val="28"/>
          <w:szCs w:val="28"/>
        </w:rPr>
        <w:t>на 2021 год</w:t>
      </w:r>
    </w:p>
    <w:p w:rsidR="00923DB9" w:rsidRPr="008661F7" w:rsidRDefault="001E0278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8661F7">
        <w:rPr>
          <w:color w:val="000000" w:themeColor="text1"/>
          <w:sz w:val="28"/>
          <w:szCs w:val="28"/>
        </w:rPr>
        <w:t xml:space="preserve">          -  общий объем доходов районного бюджета в сумме </w:t>
      </w:r>
      <w:r w:rsidR="008661F7">
        <w:rPr>
          <w:color w:val="000000" w:themeColor="text1"/>
          <w:sz w:val="28"/>
          <w:szCs w:val="28"/>
        </w:rPr>
        <w:t>1215962,9</w:t>
      </w:r>
      <w:r w:rsidRPr="008661F7">
        <w:rPr>
          <w:color w:val="000000" w:themeColor="text1"/>
          <w:sz w:val="28"/>
          <w:szCs w:val="28"/>
        </w:rPr>
        <w:t xml:space="preserve"> тыс. рублей,  в том числе налоговые и неналоговые доходы бюджета в объеме </w:t>
      </w:r>
      <w:r w:rsidR="008661F7">
        <w:rPr>
          <w:color w:val="000000" w:themeColor="text1"/>
          <w:sz w:val="28"/>
          <w:szCs w:val="28"/>
        </w:rPr>
        <w:t>139902,5</w:t>
      </w:r>
      <w:r w:rsidRPr="008661F7">
        <w:rPr>
          <w:color w:val="000000" w:themeColor="text1"/>
          <w:sz w:val="28"/>
          <w:szCs w:val="28"/>
        </w:rPr>
        <w:t xml:space="preserve"> тыс. рублей, безвозмездные поступления в части межбюджетных трансфертов в объеме </w:t>
      </w:r>
      <w:r w:rsidR="008661F7">
        <w:rPr>
          <w:color w:val="000000" w:themeColor="text1"/>
          <w:sz w:val="28"/>
          <w:szCs w:val="28"/>
        </w:rPr>
        <w:t>1076059,5</w:t>
      </w:r>
      <w:r w:rsidRPr="008661F7">
        <w:rPr>
          <w:color w:val="000000" w:themeColor="text1"/>
          <w:sz w:val="28"/>
          <w:szCs w:val="28"/>
        </w:rPr>
        <w:t>тыс. рублей;</w:t>
      </w:r>
    </w:p>
    <w:p w:rsidR="00696BFD" w:rsidRPr="00861D8B" w:rsidRDefault="0009775B" w:rsidP="008661F7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09775B">
        <w:rPr>
          <w:color w:val="FF0000"/>
          <w:sz w:val="28"/>
          <w:szCs w:val="28"/>
        </w:rPr>
        <w:t xml:space="preserve">          </w:t>
      </w:r>
      <w:r w:rsidRPr="008661F7">
        <w:rPr>
          <w:color w:val="000000" w:themeColor="text1"/>
          <w:sz w:val="28"/>
          <w:szCs w:val="28"/>
        </w:rPr>
        <w:t xml:space="preserve">- общий объем расходов бюджета в сумме </w:t>
      </w:r>
      <w:r w:rsidR="008661F7">
        <w:rPr>
          <w:color w:val="000000" w:themeColor="text1"/>
          <w:sz w:val="28"/>
          <w:szCs w:val="28"/>
        </w:rPr>
        <w:t>1229953,2</w:t>
      </w:r>
      <w:r w:rsidRPr="008661F7">
        <w:rPr>
          <w:color w:val="000000" w:themeColor="text1"/>
          <w:sz w:val="28"/>
          <w:szCs w:val="28"/>
        </w:rPr>
        <w:t xml:space="preserve"> тыс. рублей,</w:t>
      </w:r>
      <w:r w:rsidR="008661F7">
        <w:rPr>
          <w:color w:val="000000" w:themeColor="text1"/>
          <w:sz w:val="28"/>
          <w:szCs w:val="28"/>
        </w:rPr>
        <w:t xml:space="preserve"> </w:t>
      </w:r>
      <w:r w:rsidR="00696BFD" w:rsidRPr="008661F7">
        <w:rPr>
          <w:color w:val="000000" w:themeColor="text1"/>
          <w:sz w:val="28"/>
          <w:szCs w:val="28"/>
        </w:rPr>
        <w:t xml:space="preserve">в том числе условно утвержденные расходы в сумме </w:t>
      </w:r>
      <w:r w:rsidR="008661F7">
        <w:rPr>
          <w:color w:val="000000" w:themeColor="text1"/>
          <w:sz w:val="28"/>
          <w:szCs w:val="28"/>
        </w:rPr>
        <w:t>6549,1</w:t>
      </w:r>
      <w:r w:rsidR="00696BFD" w:rsidRPr="008661F7">
        <w:rPr>
          <w:color w:val="000000" w:themeColor="text1"/>
          <w:sz w:val="28"/>
          <w:szCs w:val="28"/>
        </w:rPr>
        <w:t xml:space="preserve"> тыс. рублей, что </w:t>
      </w:r>
      <w:r w:rsidR="00696BFD" w:rsidRPr="00861D8B">
        <w:rPr>
          <w:color w:val="000000" w:themeColor="text1"/>
          <w:sz w:val="28"/>
          <w:szCs w:val="28"/>
        </w:rPr>
        <w:t xml:space="preserve">соответствует </w:t>
      </w:r>
      <w:r w:rsidR="00D04292" w:rsidRPr="00861D8B">
        <w:rPr>
          <w:color w:val="000000" w:themeColor="text1"/>
          <w:sz w:val="28"/>
          <w:szCs w:val="28"/>
        </w:rPr>
        <w:t>п.3</w:t>
      </w:r>
      <w:r w:rsidR="00696BFD" w:rsidRPr="00861D8B">
        <w:rPr>
          <w:color w:val="000000" w:themeColor="text1"/>
          <w:sz w:val="28"/>
          <w:szCs w:val="28"/>
        </w:rPr>
        <w:t>ст.184.1. БК РФ</w:t>
      </w:r>
      <w:proofErr w:type="gramStart"/>
      <w:r w:rsidR="00696BFD" w:rsidRPr="00861D8B">
        <w:rPr>
          <w:color w:val="000000" w:themeColor="text1"/>
          <w:sz w:val="28"/>
          <w:szCs w:val="28"/>
        </w:rPr>
        <w:t xml:space="preserve"> </w:t>
      </w:r>
      <w:r w:rsidR="00861D8B" w:rsidRPr="00861D8B">
        <w:rPr>
          <w:color w:val="000000" w:themeColor="text1"/>
          <w:sz w:val="28"/>
          <w:szCs w:val="28"/>
        </w:rPr>
        <w:t>;</w:t>
      </w:r>
      <w:proofErr w:type="gramEnd"/>
      <w:r w:rsidR="00696BFD" w:rsidRPr="00861D8B">
        <w:rPr>
          <w:color w:val="000000" w:themeColor="text1"/>
          <w:sz w:val="28"/>
          <w:szCs w:val="28"/>
        </w:rPr>
        <w:t xml:space="preserve"> </w:t>
      </w:r>
    </w:p>
    <w:p w:rsidR="00696BFD" w:rsidRPr="00D04292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09775B">
        <w:rPr>
          <w:color w:val="FF0000"/>
          <w:sz w:val="28"/>
          <w:szCs w:val="28"/>
        </w:rPr>
        <w:t xml:space="preserve">           </w:t>
      </w:r>
      <w:r w:rsidRPr="00D04292">
        <w:rPr>
          <w:color w:val="000000" w:themeColor="text1"/>
          <w:sz w:val="28"/>
          <w:szCs w:val="28"/>
        </w:rPr>
        <w:t xml:space="preserve">- размер дефицита районного бюджета в сумме </w:t>
      </w:r>
      <w:r w:rsidR="00D04292">
        <w:rPr>
          <w:color w:val="000000" w:themeColor="text1"/>
          <w:sz w:val="28"/>
          <w:szCs w:val="28"/>
        </w:rPr>
        <w:t>13990,3</w:t>
      </w:r>
      <w:r w:rsidRPr="00D04292">
        <w:rPr>
          <w:color w:val="000000" w:themeColor="text1"/>
          <w:sz w:val="28"/>
          <w:szCs w:val="28"/>
        </w:rPr>
        <w:t xml:space="preserve"> тыс. рублей или </w:t>
      </w:r>
      <w:r w:rsidR="00D04292">
        <w:rPr>
          <w:color w:val="000000" w:themeColor="text1"/>
          <w:sz w:val="28"/>
          <w:szCs w:val="28"/>
        </w:rPr>
        <w:t>10,0</w:t>
      </w:r>
      <w:r w:rsidRPr="00D04292">
        <w:rPr>
          <w:color w:val="000000" w:themeColor="text1"/>
          <w:sz w:val="28"/>
          <w:szCs w:val="28"/>
        </w:rPr>
        <w:t xml:space="preserve"> %  утвержденного годового объема доходов районного бюджета без учета безвозмездных поступлений.</w:t>
      </w:r>
    </w:p>
    <w:p w:rsidR="00696BFD" w:rsidRPr="00D04292" w:rsidRDefault="00696BFD" w:rsidP="006B5331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D04292">
        <w:rPr>
          <w:b/>
          <w:color w:val="000000" w:themeColor="text1"/>
          <w:sz w:val="28"/>
          <w:szCs w:val="28"/>
        </w:rPr>
        <w:t xml:space="preserve">          </w:t>
      </w:r>
      <w:r w:rsidR="00D04292" w:rsidRPr="00D04292">
        <w:rPr>
          <w:color w:val="000000" w:themeColor="text1"/>
          <w:sz w:val="28"/>
          <w:szCs w:val="28"/>
        </w:rPr>
        <w:t>на 2022</w:t>
      </w:r>
      <w:r w:rsidRPr="00D04292">
        <w:rPr>
          <w:color w:val="000000" w:themeColor="text1"/>
          <w:sz w:val="28"/>
          <w:szCs w:val="28"/>
        </w:rPr>
        <w:t xml:space="preserve"> год</w:t>
      </w:r>
    </w:p>
    <w:p w:rsidR="00696BFD" w:rsidRPr="00D04292" w:rsidRDefault="00696BFD" w:rsidP="00772F98">
      <w:pPr>
        <w:pStyle w:val="a3"/>
        <w:tabs>
          <w:tab w:val="left" w:pos="709"/>
        </w:tabs>
        <w:ind w:right="-17"/>
        <w:jc w:val="both"/>
        <w:rPr>
          <w:color w:val="000000" w:themeColor="text1"/>
          <w:sz w:val="28"/>
          <w:szCs w:val="28"/>
        </w:rPr>
      </w:pPr>
      <w:r w:rsidRPr="00D0429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D04292">
        <w:rPr>
          <w:color w:val="000000" w:themeColor="text1"/>
          <w:sz w:val="28"/>
          <w:szCs w:val="28"/>
        </w:rPr>
        <w:t xml:space="preserve">-  общий объем доходов районного бюджета в сумме </w:t>
      </w:r>
      <w:r w:rsidR="00D04292">
        <w:rPr>
          <w:color w:val="000000" w:themeColor="text1"/>
          <w:sz w:val="28"/>
          <w:szCs w:val="28"/>
        </w:rPr>
        <w:t>1772163,7</w:t>
      </w:r>
      <w:r w:rsidRPr="00D04292">
        <w:rPr>
          <w:color w:val="000000" w:themeColor="text1"/>
          <w:sz w:val="28"/>
          <w:szCs w:val="28"/>
        </w:rPr>
        <w:t xml:space="preserve"> тыс. рублей,  в том числе налоговые и неналоговые доходы бюджета в объеме 11</w:t>
      </w:r>
      <w:r w:rsidR="00052BF3" w:rsidRPr="00D04292">
        <w:rPr>
          <w:color w:val="000000" w:themeColor="text1"/>
          <w:sz w:val="28"/>
          <w:szCs w:val="28"/>
        </w:rPr>
        <w:t>3930,5</w:t>
      </w:r>
      <w:r w:rsidRPr="00D04292">
        <w:rPr>
          <w:color w:val="000000" w:themeColor="text1"/>
          <w:sz w:val="28"/>
          <w:szCs w:val="28"/>
        </w:rPr>
        <w:t xml:space="preserve"> тыс. рублей, безвозмездные поступления</w:t>
      </w:r>
      <w:r w:rsidR="00351E25" w:rsidRPr="00D04292">
        <w:rPr>
          <w:color w:val="000000" w:themeColor="text1"/>
          <w:sz w:val="28"/>
          <w:szCs w:val="28"/>
        </w:rPr>
        <w:t xml:space="preserve"> бюджета с областного</w:t>
      </w:r>
      <w:r w:rsidRPr="00D04292">
        <w:rPr>
          <w:color w:val="000000" w:themeColor="text1"/>
          <w:sz w:val="28"/>
          <w:szCs w:val="28"/>
        </w:rPr>
        <w:t xml:space="preserve"> в объеме </w:t>
      </w:r>
      <w:r w:rsidR="00D04292">
        <w:rPr>
          <w:color w:val="000000" w:themeColor="text1"/>
          <w:sz w:val="28"/>
          <w:szCs w:val="28"/>
        </w:rPr>
        <w:t>1628242,7</w:t>
      </w:r>
      <w:r w:rsidRPr="00D04292">
        <w:rPr>
          <w:color w:val="000000" w:themeColor="text1"/>
          <w:sz w:val="28"/>
          <w:szCs w:val="28"/>
        </w:rPr>
        <w:t xml:space="preserve"> тыс. рублей;</w:t>
      </w:r>
      <w:proofErr w:type="gramEnd"/>
    </w:p>
    <w:p w:rsidR="00696BFD" w:rsidRPr="00861D8B" w:rsidRDefault="00696BFD" w:rsidP="00652F4E">
      <w:pPr>
        <w:pStyle w:val="a3"/>
        <w:ind w:right="-17"/>
        <w:jc w:val="both"/>
        <w:rPr>
          <w:color w:val="000000" w:themeColor="text1"/>
          <w:sz w:val="28"/>
          <w:szCs w:val="28"/>
        </w:rPr>
      </w:pPr>
      <w:r w:rsidRPr="00D04292">
        <w:rPr>
          <w:color w:val="000000" w:themeColor="text1"/>
          <w:sz w:val="28"/>
          <w:szCs w:val="28"/>
        </w:rPr>
        <w:t xml:space="preserve">          - общий объем расходов бюджета в сумме </w:t>
      </w:r>
      <w:r w:rsidR="00D04292">
        <w:rPr>
          <w:color w:val="000000" w:themeColor="text1"/>
          <w:sz w:val="28"/>
          <w:szCs w:val="28"/>
        </w:rPr>
        <w:t>178</w:t>
      </w:r>
      <w:r w:rsidR="00C534D3">
        <w:rPr>
          <w:color w:val="000000" w:themeColor="text1"/>
          <w:sz w:val="28"/>
          <w:szCs w:val="28"/>
        </w:rPr>
        <w:t>6</w:t>
      </w:r>
      <w:r w:rsidR="00D04292">
        <w:rPr>
          <w:color w:val="000000" w:themeColor="text1"/>
          <w:sz w:val="28"/>
          <w:szCs w:val="28"/>
        </w:rPr>
        <w:t>555,8</w:t>
      </w:r>
      <w:r w:rsidRPr="00D04292">
        <w:rPr>
          <w:color w:val="000000" w:themeColor="text1"/>
          <w:sz w:val="28"/>
          <w:szCs w:val="28"/>
        </w:rPr>
        <w:t xml:space="preserve"> тыс.</w:t>
      </w:r>
      <w:r w:rsidR="00D04292">
        <w:rPr>
          <w:color w:val="000000" w:themeColor="text1"/>
          <w:sz w:val="28"/>
          <w:szCs w:val="28"/>
        </w:rPr>
        <w:t xml:space="preserve"> </w:t>
      </w:r>
      <w:r w:rsidRPr="00D04292">
        <w:rPr>
          <w:color w:val="000000" w:themeColor="text1"/>
          <w:sz w:val="28"/>
          <w:szCs w:val="28"/>
        </w:rPr>
        <w:t xml:space="preserve">рублей, в том числе условно утвержденные расходы в сумме </w:t>
      </w:r>
      <w:r w:rsidR="00D04292">
        <w:rPr>
          <w:color w:val="000000" w:themeColor="text1"/>
          <w:sz w:val="28"/>
          <w:szCs w:val="28"/>
        </w:rPr>
        <w:t>13570,4</w:t>
      </w:r>
      <w:r w:rsidRPr="00D04292">
        <w:rPr>
          <w:color w:val="000000" w:themeColor="text1"/>
          <w:sz w:val="28"/>
          <w:szCs w:val="28"/>
        </w:rPr>
        <w:t xml:space="preserve"> тыс. рублей, </w:t>
      </w:r>
      <w:r w:rsidRPr="00861D8B">
        <w:rPr>
          <w:color w:val="000000" w:themeColor="text1"/>
          <w:sz w:val="28"/>
          <w:szCs w:val="28"/>
        </w:rPr>
        <w:t xml:space="preserve">что соответствует </w:t>
      </w:r>
      <w:r w:rsidR="00D04292" w:rsidRPr="00861D8B">
        <w:rPr>
          <w:color w:val="000000" w:themeColor="text1"/>
          <w:sz w:val="28"/>
          <w:szCs w:val="28"/>
        </w:rPr>
        <w:t>п.3</w:t>
      </w:r>
      <w:r w:rsidR="009D684A" w:rsidRPr="00861D8B">
        <w:rPr>
          <w:color w:val="000000" w:themeColor="text1"/>
          <w:sz w:val="28"/>
          <w:szCs w:val="28"/>
        </w:rPr>
        <w:t xml:space="preserve"> </w:t>
      </w:r>
      <w:r w:rsidRPr="00861D8B">
        <w:rPr>
          <w:color w:val="000000" w:themeColor="text1"/>
          <w:sz w:val="28"/>
          <w:szCs w:val="28"/>
        </w:rPr>
        <w:t>ст.184.1 БК РФ;</w:t>
      </w:r>
    </w:p>
    <w:p w:rsidR="00696BFD" w:rsidRPr="00C534D3" w:rsidRDefault="00696BFD" w:rsidP="00E4494E">
      <w:pPr>
        <w:pStyle w:val="a3"/>
        <w:tabs>
          <w:tab w:val="left" w:pos="709"/>
        </w:tabs>
        <w:ind w:right="-17"/>
        <w:jc w:val="both"/>
        <w:rPr>
          <w:rFonts w:cs="TimesNewRomanPSMT"/>
          <w:color w:val="FF0000"/>
          <w:sz w:val="28"/>
          <w:szCs w:val="28"/>
        </w:rPr>
      </w:pPr>
      <w:r w:rsidRPr="00C534D3">
        <w:rPr>
          <w:color w:val="000000" w:themeColor="text1"/>
          <w:sz w:val="28"/>
          <w:szCs w:val="28"/>
        </w:rPr>
        <w:lastRenderedPageBreak/>
        <w:t xml:space="preserve">           - размер дефицита районного бюджета в сумме </w:t>
      </w:r>
      <w:r w:rsidR="00C534D3">
        <w:rPr>
          <w:color w:val="000000" w:themeColor="text1"/>
          <w:sz w:val="28"/>
          <w:szCs w:val="28"/>
        </w:rPr>
        <w:t>14392,1</w:t>
      </w:r>
      <w:r w:rsidRPr="00C534D3">
        <w:rPr>
          <w:color w:val="000000" w:themeColor="text1"/>
          <w:sz w:val="28"/>
          <w:szCs w:val="28"/>
        </w:rPr>
        <w:t xml:space="preserve"> тыс. рублей или </w:t>
      </w:r>
      <w:r w:rsidR="00C534D3">
        <w:rPr>
          <w:color w:val="000000" w:themeColor="text1"/>
          <w:sz w:val="28"/>
          <w:szCs w:val="28"/>
        </w:rPr>
        <w:t>10,0</w:t>
      </w:r>
      <w:r w:rsidRPr="00C534D3">
        <w:rPr>
          <w:color w:val="000000" w:themeColor="text1"/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поступлений.</w:t>
      </w:r>
      <w:r w:rsidRPr="00C534D3">
        <w:rPr>
          <w:rFonts w:cs="TimesNewRomanPSMT"/>
          <w:color w:val="000000" w:themeColor="text1"/>
          <w:sz w:val="28"/>
          <w:szCs w:val="28"/>
        </w:rPr>
        <w:t xml:space="preserve">      </w:t>
      </w:r>
      <w:r w:rsidRPr="00C534D3">
        <w:rPr>
          <w:rFonts w:cs="TimesNewRomanPSMT"/>
          <w:color w:val="FF0000"/>
          <w:sz w:val="28"/>
          <w:szCs w:val="28"/>
        </w:rPr>
        <w:t xml:space="preserve">                      </w:t>
      </w:r>
    </w:p>
    <w:p w:rsidR="00696BFD" w:rsidRPr="001F2814" w:rsidRDefault="00696BFD" w:rsidP="00FF6264">
      <w:pPr>
        <w:tabs>
          <w:tab w:val="left" w:pos="1800"/>
          <w:tab w:val="left" w:pos="9356"/>
        </w:tabs>
        <w:autoSpaceDE w:val="0"/>
        <w:autoSpaceDN w:val="0"/>
        <w:adjustRightInd w:val="0"/>
        <w:jc w:val="both"/>
        <w:rPr>
          <w:rFonts w:cs="TimesNewRomanPSMT"/>
          <w:color w:val="000000" w:themeColor="text1"/>
          <w:sz w:val="28"/>
          <w:szCs w:val="28"/>
        </w:rPr>
      </w:pPr>
      <w:r w:rsidRPr="001F2814">
        <w:rPr>
          <w:rFonts w:cs="TimesNewRomanPSMT"/>
          <w:color w:val="000000" w:themeColor="text1"/>
          <w:sz w:val="28"/>
          <w:szCs w:val="28"/>
        </w:rPr>
        <w:t xml:space="preserve">          Формирование основных параметров районного бюджета на 20</w:t>
      </w:r>
      <w:r w:rsidR="001F2814" w:rsidRPr="001F2814">
        <w:rPr>
          <w:rFonts w:cs="TimesNewRomanPSMT"/>
          <w:color w:val="000000" w:themeColor="text1"/>
          <w:sz w:val="28"/>
          <w:szCs w:val="28"/>
        </w:rPr>
        <w:t>20 год и на плановый период 2021 и 2022</w:t>
      </w:r>
      <w:r w:rsidRPr="001F2814">
        <w:rPr>
          <w:rFonts w:cs="TimesNewRomanPSMT"/>
          <w:color w:val="000000" w:themeColor="text1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Также учтены ожидаемые параметры испо</w:t>
      </w:r>
      <w:r w:rsidR="001F2814" w:rsidRPr="001F2814">
        <w:rPr>
          <w:rFonts w:cs="TimesNewRomanPSMT"/>
          <w:color w:val="000000" w:themeColor="text1"/>
          <w:sz w:val="28"/>
          <w:szCs w:val="28"/>
        </w:rPr>
        <w:t>лнения районного бюджета на 2019</w:t>
      </w:r>
      <w:r w:rsidRPr="001F2814">
        <w:rPr>
          <w:rFonts w:cs="TimesNewRomanPSMT"/>
          <w:color w:val="000000" w:themeColor="text1"/>
          <w:sz w:val="28"/>
          <w:szCs w:val="28"/>
        </w:rPr>
        <w:t xml:space="preserve"> год, основные показатели прогноза социально-экономического развития </w:t>
      </w:r>
      <w:proofErr w:type="spellStart"/>
      <w:r w:rsidRPr="001F2814">
        <w:rPr>
          <w:rFonts w:cs="TimesNewRomanPSMT"/>
          <w:color w:val="000000" w:themeColor="text1"/>
          <w:sz w:val="28"/>
          <w:szCs w:val="28"/>
        </w:rPr>
        <w:t>Эх</w:t>
      </w:r>
      <w:r w:rsidR="001F2814" w:rsidRPr="001F2814">
        <w:rPr>
          <w:rFonts w:cs="TimesNewRomanPSMT"/>
          <w:color w:val="000000" w:themeColor="text1"/>
          <w:sz w:val="28"/>
          <w:szCs w:val="28"/>
        </w:rPr>
        <w:t>ирит-Булагатского</w:t>
      </w:r>
      <w:proofErr w:type="spellEnd"/>
      <w:r w:rsidR="001F2814" w:rsidRPr="001F2814">
        <w:rPr>
          <w:rFonts w:cs="TimesNewRomanPSMT"/>
          <w:color w:val="000000" w:themeColor="text1"/>
          <w:sz w:val="28"/>
          <w:szCs w:val="28"/>
        </w:rPr>
        <w:t xml:space="preserve"> района на 2020 год и плановый период 2021-2022</w:t>
      </w:r>
      <w:r w:rsidR="0071470C">
        <w:rPr>
          <w:rFonts w:cs="TimesNewRomanPSMT"/>
          <w:color w:val="000000" w:themeColor="text1"/>
          <w:sz w:val="28"/>
          <w:szCs w:val="28"/>
        </w:rPr>
        <w:t xml:space="preserve"> </w:t>
      </w:r>
      <w:r w:rsidRPr="001F2814">
        <w:rPr>
          <w:rFonts w:cs="TimesNewRomanPSMT"/>
          <w:color w:val="000000" w:themeColor="text1"/>
          <w:sz w:val="28"/>
          <w:szCs w:val="28"/>
        </w:rPr>
        <w:t xml:space="preserve"> год</w:t>
      </w:r>
      <w:r w:rsidR="001F2814" w:rsidRPr="001F2814">
        <w:rPr>
          <w:rFonts w:cs="TimesNewRomanPSMT"/>
          <w:color w:val="000000" w:themeColor="text1"/>
          <w:sz w:val="28"/>
          <w:szCs w:val="28"/>
        </w:rPr>
        <w:t>ов</w:t>
      </w:r>
      <w:r w:rsidRPr="001F2814">
        <w:rPr>
          <w:rFonts w:cs="TimesNewRomanPSMT"/>
          <w:color w:val="000000" w:themeColor="text1"/>
          <w:sz w:val="28"/>
          <w:szCs w:val="28"/>
        </w:rPr>
        <w:t>.</w:t>
      </w:r>
    </w:p>
    <w:p w:rsidR="00696BFD" w:rsidRPr="002D0D66" w:rsidRDefault="00696BFD" w:rsidP="000E2750">
      <w:pPr>
        <w:pStyle w:val="a3"/>
        <w:ind w:firstLine="567"/>
        <w:rPr>
          <w:b/>
          <w:color w:val="FF0000"/>
          <w:sz w:val="28"/>
          <w:szCs w:val="28"/>
        </w:rPr>
      </w:pPr>
    </w:p>
    <w:p w:rsidR="00696BFD" w:rsidRPr="008C30F4" w:rsidRDefault="008661F7" w:rsidP="008661F7">
      <w:pPr>
        <w:pStyle w:val="a3"/>
        <w:ind w:firstLine="567"/>
        <w:rPr>
          <w:b/>
          <w:color w:val="000000" w:themeColor="text1"/>
          <w:sz w:val="28"/>
          <w:szCs w:val="28"/>
        </w:rPr>
      </w:pPr>
      <w:r w:rsidRPr="008C30F4">
        <w:rPr>
          <w:b/>
          <w:color w:val="000000" w:themeColor="text1"/>
          <w:sz w:val="28"/>
          <w:szCs w:val="28"/>
        </w:rPr>
        <w:t xml:space="preserve">                      </w:t>
      </w:r>
      <w:r w:rsidR="00696BFD" w:rsidRPr="008C30F4">
        <w:rPr>
          <w:b/>
          <w:color w:val="000000" w:themeColor="text1"/>
          <w:sz w:val="28"/>
          <w:szCs w:val="28"/>
        </w:rPr>
        <w:t>3. Доходы районного бюджета</w:t>
      </w:r>
    </w:p>
    <w:p w:rsidR="00696BFD" w:rsidRPr="002D0D66" w:rsidRDefault="00696BFD" w:rsidP="000E2750">
      <w:pPr>
        <w:pStyle w:val="a3"/>
        <w:ind w:firstLine="567"/>
        <w:rPr>
          <w:b/>
          <w:color w:val="FF0000"/>
          <w:sz w:val="28"/>
          <w:szCs w:val="28"/>
        </w:rPr>
      </w:pPr>
    </w:p>
    <w:p w:rsidR="00696BFD" w:rsidRPr="008C30F4" w:rsidRDefault="00696BFD" w:rsidP="008265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</w:t>
      </w:r>
      <w:r w:rsidRPr="008C30F4">
        <w:rPr>
          <w:color w:val="000000" w:themeColor="text1"/>
          <w:sz w:val="28"/>
          <w:szCs w:val="28"/>
        </w:rPr>
        <w:t>Доходы бюджета муниципального района «</w:t>
      </w:r>
      <w:proofErr w:type="spellStart"/>
      <w:r w:rsidRPr="008C30F4">
        <w:rPr>
          <w:color w:val="000000" w:themeColor="text1"/>
          <w:sz w:val="28"/>
          <w:szCs w:val="28"/>
        </w:rPr>
        <w:t>Эхири</w:t>
      </w:r>
      <w:proofErr w:type="gramStart"/>
      <w:r w:rsidRPr="008C30F4">
        <w:rPr>
          <w:color w:val="000000" w:themeColor="text1"/>
          <w:sz w:val="28"/>
          <w:szCs w:val="28"/>
        </w:rPr>
        <w:t>т</w:t>
      </w:r>
      <w:proofErr w:type="spellEnd"/>
      <w:r w:rsidRPr="008C30F4">
        <w:rPr>
          <w:color w:val="000000" w:themeColor="text1"/>
          <w:sz w:val="28"/>
          <w:szCs w:val="28"/>
        </w:rPr>
        <w:t>-</w:t>
      </w:r>
      <w:proofErr w:type="gramEnd"/>
      <w:r w:rsidRPr="008C30F4">
        <w:rPr>
          <w:color w:val="000000" w:themeColor="text1"/>
          <w:sz w:val="28"/>
          <w:szCs w:val="28"/>
        </w:rPr>
        <w:t xml:space="preserve"> </w:t>
      </w:r>
      <w:proofErr w:type="spellStart"/>
      <w:r w:rsidRPr="008C30F4">
        <w:rPr>
          <w:color w:val="000000" w:themeColor="text1"/>
          <w:sz w:val="28"/>
          <w:szCs w:val="28"/>
        </w:rPr>
        <w:t>Булагатский</w:t>
      </w:r>
      <w:proofErr w:type="spellEnd"/>
      <w:r w:rsidRPr="008C30F4">
        <w:rPr>
          <w:color w:val="000000" w:themeColor="text1"/>
          <w:sz w:val="28"/>
          <w:szCs w:val="28"/>
        </w:rPr>
        <w:t xml:space="preserve"> район» </w:t>
      </w:r>
      <w:r w:rsidRPr="00BE4668">
        <w:rPr>
          <w:color w:val="000000" w:themeColor="text1"/>
          <w:sz w:val="28"/>
          <w:szCs w:val="28"/>
        </w:rPr>
        <w:t>составляют</w:t>
      </w:r>
      <w:r w:rsidRPr="008C30F4">
        <w:rPr>
          <w:color w:val="000000" w:themeColor="text1"/>
          <w:sz w:val="28"/>
          <w:szCs w:val="28"/>
        </w:rPr>
        <w:t xml:space="preserve"> собственные (налоговые и неналоговые) доходы и безвозмездные поступления от других бюджетов бюджетной системы РФ.</w:t>
      </w:r>
    </w:p>
    <w:p w:rsidR="00696BFD" w:rsidRPr="008C30F4" w:rsidRDefault="00696BFD" w:rsidP="0082653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 xml:space="preserve">        Бюджетная политика в сфере доходов на 20</w:t>
      </w:r>
      <w:r w:rsidR="008C30F4">
        <w:rPr>
          <w:color w:val="000000" w:themeColor="text1"/>
          <w:sz w:val="28"/>
          <w:szCs w:val="28"/>
        </w:rPr>
        <w:t>20</w:t>
      </w:r>
      <w:r w:rsidRPr="008C30F4">
        <w:rPr>
          <w:color w:val="000000" w:themeColor="text1"/>
          <w:sz w:val="28"/>
          <w:szCs w:val="28"/>
        </w:rPr>
        <w:t xml:space="preserve"> год и на ближайшую перспективу формировалась в соответствии с действующим бюджетным и налоговым законодательством.</w:t>
      </w:r>
    </w:p>
    <w:p w:rsidR="00696BFD" w:rsidRPr="008C30F4" w:rsidRDefault="00696BFD" w:rsidP="0082653A">
      <w:pPr>
        <w:pStyle w:val="a3"/>
        <w:tabs>
          <w:tab w:val="left" w:pos="6660"/>
        </w:tabs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 xml:space="preserve">        Прогноз доходов районного бюджета на 20</w:t>
      </w:r>
      <w:r w:rsidR="008C30F4">
        <w:rPr>
          <w:color w:val="000000" w:themeColor="text1"/>
          <w:sz w:val="28"/>
          <w:szCs w:val="28"/>
        </w:rPr>
        <w:t>20 год и плановый период 2021-2022</w:t>
      </w:r>
      <w:r w:rsidRPr="008C30F4">
        <w:rPr>
          <w:color w:val="000000" w:themeColor="text1"/>
          <w:sz w:val="28"/>
          <w:szCs w:val="28"/>
        </w:rPr>
        <w:t xml:space="preserve"> годов</w:t>
      </w:r>
      <w:r w:rsidR="008C30F4">
        <w:rPr>
          <w:color w:val="000000" w:themeColor="text1"/>
          <w:sz w:val="28"/>
          <w:szCs w:val="28"/>
        </w:rPr>
        <w:t>,</w:t>
      </w:r>
      <w:r w:rsidRPr="008C30F4">
        <w:rPr>
          <w:color w:val="000000" w:themeColor="text1"/>
          <w:sz w:val="28"/>
          <w:szCs w:val="28"/>
        </w:rPr>
        <w:t xml:space="preserve">  осуществлен на основе п</w:t>
      </w:r>
      <w:r w:rsidR="008C30F4">
        <w:rPr>
          <w:color w:val="000000" w:themeColor="text1"/>
          <w:sz w:val="28"/>
          <w:szCs w:val="28"/>
        </w:rPr>
        <w:t>рогнозируемых поступлений в 2019</w:t>
      </w:r>
      <w:r w:rsidRPr="008C30F4">
        <w:rPr>
          <w:color w:val="000000" w:themeColor="text1"/>
          <w:sz w:val="28"/>
          <w:szCs w:val="28"/>
        </w:rPr>
        <w:t xml:space="preserve"> году по утвержденным нормативам отчислений и в соответствии с прогнозом  социально-экономического развития на</w:t>
      </w:r>
      <w:r w:rsidR="008C30F4">
        <w:rPr>
          <w:color w:val="000000" w:themeColor="text1"/>
          <w:sz w:val="28"/>
          <w:szCs w:val="28"/>
        </w:rPr>
        <w:t xml:space="preserve"> 2021-2022</w:t>
      </w:r>
      <w:r w:rsidRPr="008C30F4">
        <w:rPr>
          <w:color w:val="000000" w:themeColor="text1"/>
          <w:sz w:val="28"/>
          <w:szCs w:val="28"/>
        </w:rPr>
        <w:t xml:space="preserve"> годы. </w:t>
      </w:r>
    </w:p>
    <w:p w:rsidR="00476EE2" w:rsidRPr="00861D8B" w:rsidRDefault="00696BFD" w:rsidP="00861D8B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8C30F4">
        <w:rPr>
          <w:color w:val="000000" w:themeColor="text1"/>
          <w:sz w:val="28"/>
          <w:szCs w:val="28"/>
        </w:rPr>
        <w:t>Показатели поступления доходов в бюд</w:t>
      </w:r>
      <w:r w:rsidR="008C30F4" w:rsidRPr="008C30F4">
        <w:rPr>
          <w:color w:val="000000" w:themeColor="text1"/>
          <w:sz w:val="28"/>
          <w:szCs w:val="28"/>
        </w:rPr>
        <w:t>жет муниципального района в 2018-2020</w:t>
      </w:r>
      <w:r w:rsidRPr="008C30F4">
        <w:rPr>
          <w:color w:val="000000" w:themeColor="text1"/>
          <w:sz w:val="28"/>
          <w:szCs w:val="28"/>
        </w:rPr>
        <w:t xml:space="preserve"> годах представлены в таблице</w:t>
      </w:r>
      <w:r w:rsidR="00476EE2">
        <w:rPr>
          <w:color w:val="000000" w:themeColor="text1"/>
          <w:sz w:val="28"/>
          <w:szCs w:val="28"/>
        </w:rPr>
        <w:t xml:space="preserve"> 4</w:t>
      </w:r>
      <w:r w:rsidR="00B97205">
        <w:rPr>
          <w:color w:val="FF0000"/>
        </w:rPr>
        <w:t xml:space="preserve">  </w:t>
      </w:r>
    </w:p>
    <w:p w:rsidR="00DC73B0" w:rsidRDefault="00B97205" w:rsidP="00476EE2">
      <w:pPr>
        <w:pStyle w:val="a3"/>
        <w:spacing w:before="1" w:beforeAutospacing="1" w:after="1" w:afterAutospacing="1"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</w:p>
    <w:p w:rsidR="00DC73B0" w:rsidRDefault="00DC73B0" w:rsidP="00476EE2">
      <w:pPr>
        <w:pStyle w:val="a3"/>
        <w:spacing w:before="1" w:beforeAutospacing="1" w:after="1" w:afterAutospacing="1"/>
        <w:rPr>
          <w:color w:val="FF0000"/>
        </w:rPr>
      </w:pPr>
    </w:p>
    <w:p w:rsidR="00696BFD" w:rsidRPr="002D0D66" w:rsidRDefault="00DC73B0" w:rsidP="00476EE2">
      <w:pPr>
        <w:pStyle w:val="a3"/>
        <w:spacing w:before="1" w:beforeAutospacing="1" w:after="1" w:afterAutospacing="1"/>
        <w:rPr>
          <w:color w:val="FF0000"/>
        </w:rPr>
      </w:pPr>
      <w:r>
        <w:rPr>
          <w:color w:val="FF0000"/>
        </w:rPr>
        <w:t xml:space="preserve"> </w:t>
      </w:r>
      <w:r w:rsidR="00B97205">
        <w:rPr>
          <w:color w:val="FF0000"/>
        </w:rPr>
        <w:t xml:space="preserve">               </w:t>
      </w:r>
      <w:r>
        <w:rPr>
          <w:color w:val="FF0000"/>
        </w:rPr>
        <w:t xml:space="preserve">                                                               </w:t>
      </w:r>
      <w:r w:rsidR="00B97205">
        <w:rPr>
          <w:color w:val="FF0000"/>
        </w:rPr>
        <w:t xml:space="preserve">        </w:t>
      </w:r>
      <w:r w:rsidR="00696BFD" w:rsidRPr="002D0D66">
        <w:rPr>
          <w:color w:val="FF0000"/>
        </w:rPr>
        <w:t xml:space="preserve">    </w:t>
      </w:r>
      <w:r w:rsidR="008C30F4">
        <w:rPr>
          <w:color w:val="000000" w:themeColor="text1"/>
        </w:rPr>
        <w:t>Таблица №4</w:t>
      </w:r>
      <w:r w:rsidR="00696BFD" w:rsidRPr="008C30F4">
        <w:rPr>
          <w:color w:val="000000" w:themeColor="text1"/>
        </w:rPr>
        <w:t>(тыс. руб.)</w:t>
      </w:r>
    </w:p>
    <w:tbl>
      <w:tblPr>
        <w:tblW w:w="1048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701"/>
        <w:gridCol w:w="1418"/>
        <w:gridCol w:w="1275"/>
        <w:gridCol w:w="1275"/>
      </w:tblGrid>
      <w:tr w:rsidR="00B97205" w:rsidRPr="008C30F4" w:rsidTr="00813680">
        <w:trPr>
          <w:trHeight w:val="3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rPr>
                <w:b/>
                <w:color w:val="000000" w:themeColor="text1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05" w:rsidRPr="008C30F4" w:rsidRDefault="00B97205" w:rsidP="008E1660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</w:t>
            </w:r>
            <w:r w:rsidR="00766D13">
              <w:rPr>
                <w:b/>
                <w:color w:val="000000" w:themeColor="text1"/>
              </w:rPr>
              <w:t>ект</w:t>
            </w:r>
            <w:r>
              <w:rPr>
                <w:b/>
                <w:color w:val="000000" w:themeColor="text1"/>
              </w:rPr>
              <w:t xml:space="preserve"> 2020</w:t>
            </w:r>
          </w:p>
          <w:p w:rsidR="00B97205" w:rsidRPr="008C30F4" w:rsidRDefault="00B97205" w:rsidP="008E1660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 к</w:t>
            </w:r>
          </w:p>
          <w:p w:rsidR="00B97205" w:rsidRDefault="00DC73B0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="00B97205" w:rsidRPr="008C30F4">
              <w:rPr>
                <w:b/>
                <w:color w:val="000000" w:themeColor="text1"/>
              </w:rPr>
              <w:t>жидаем</w:t>
            </w:r>
            <w:r w:rsidR="00766D13">
              <w:rPr>
                <w:b/>
                <w:color w:val="000000" w:themeColor="text1"/>
              </w:rPr>
              <w:t>ым</w:t>
            </w:r>
          </w:p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</w:t>
            </w:r>
            <w:r w:rsidR="00766D13">
              <w:rPr>
                <w:b/>
                <w:color w:val="000000" w:themeColor="text1"/>
              </w:rPr>
              <w:t>казателям</w:t>
            </w:r>
          </w:p>
          <w:p w:rsidR="00B97205" w:rsidRPr="008C30F4" w:rsidRDefault="00B97205" w:rsidP="00EB06F4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 года</w:t>
            </w:r>
          </w:p>
        </w:tc>
      </w:tr>
      <w:tr w:rsidR="00B97205" w:rsidRPr="008C30F4" w:rsidTr="00813680">
        <w:trPr>
          <w:trHeight w:val="2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Default="00B97205" w:rsidP="008C30F4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B97205" w:rsidRPr="008C30F4" w:rsidRDefault="00B97205" w:rsidP="008C30F4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Ожидаемое</w:t>
            </w:r>
          </w:p>
          <w:p w:rsidR="00B97205" w:rsidRPr="008C30F4" w:rsidRDefault="00B97205" w:rsidP="00766D13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</w:t>
            </w:r>
            <w:r w:rsidR="00766D13">
              <w:rPr>
                <w:b/>
                <w:color w:val="000000" w:themeColor="text1"/>
              </w:rPr>
              <w:t>казатели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Default="00B97205" w:rsidP="00281528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Про</w:t>
            </w:r>
            <w:r w:rsidR="00766D13">
              <w:rPr>
                <w:b/>
                <w:color w:val="000000" w:themeColor="text1"/>
              </w:rPr>
              <w:t>ект</w:t>
            </w:r>
          </w:p>
          <w:p w:rsidR="00B97205" w:rsidRPr="008C30F4" w:rsidRDefault="00B97205" w:rsidP="00281528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05" w:rsidRPr="008C30F4" w:rsidRDefault="00B97205" w:rsidP="00EB06F4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B97205" w:rsidRPr="008C30F4" w:rsidTr="00813680">
        <w:trPr>
          <w:trHeight w:val="23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EB06F4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EB06F4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 года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EB06F4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20</w:t>
            </w:r>
            <w:r>
              <w:rPr>
                <w:b/>
                <w:color w:val="000000" w:themeColor="text1"/>
              </w:rPr>
              <w:t>20 год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205" w:rsidRPr="008C30F4" w:rsidRDefault="00B97205" w:rsidP="00EB06F4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B97205" w:rsidRPr="008C30F4" w:rsidTr="00813680">
        <w:trPr>
          <w:trHeight w:val="27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Pr="008C30F4" w:rsidRDefault="00B97205" w:rsidP="00EB06F4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</w:tc>
      </w:tr>
      <w:tr w:rsidR="00B97205" w:rsidRPr="008C30F4" w:rsidTr="00813680">
        <w:trPr>
          <w:trHeight w:val="28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%</w:t>
            </w:r>
          </w:p>
        </w:tc>
      </w:tr>
      <w:tr w:rsidR="00B97205" w:rsidRPr="008C30F4" w:rsidTr="00B97205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28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4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  <w:tr w:rsidR="00B97205" w:rsidRPr="008C30F4" w:rsidTr="00B97205">
        <w:trPr>
          <w:trHeight w:val="8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Налоговые и неналоговые доходы</w:t>
            </w:r>
            <w:proofErr w:type="gramStart"/>
            <w:r w:rsidRPr="008C30F4">
              <w:rPr>
                <w:b/>
                <w:color w:val="000000" w:themeColor="text1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133951,0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B97205" w:rsidRDefault="00476EE2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101,63</w:t>
            </w:r>
          </w:p>
        </w:tc>
      </w:tr>
      <w:tr w:rsidR="00B97205" w:rsidRPr="008C30F4" w:rsidTr="00B97205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5812D3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Налог на прибыль, доходы </w:t>
            </w:r>
            <w:r w:rsidRPr="005812D3">
              <w:rPr>
                <w:b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5812D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 w:rsidRPr="005812D3">
              <w:rPr>
                <w:b/>
                <w:color w:val="000000" w:themeColor="text1"/>
              </w:rPr>
              <w:t>101708,7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 w:rsidRPr="00036803">
              <w:rPr>
                <w:b/>
                <w:color w:val="000000" w:themeColor="text1"/>
              </w:rPr>
              <w:t>107000,0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B97205" w:rsidRDefault="00476EE2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104,67</w:t>
            </w:r>
          </w:p>
        </w:tc>
      </w:tr>
      <w:tr w:rsidR="00B97205" w:rsidRPr="008C30F4" w:rsidTr="00476EE2">
        <w:trPr>
          <w:trHeight w:val="1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lastRenderedPageBreak/>
              <w:t>Акцизы по подакцизным товарам (продукции), производимых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 w:rsidRPr="00036803">
              <w:rPr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 w:rsidRPr="00036803">
              <w:rPr>
                <w:b/>
                <w:color w:val="000000" w:themeColor="text1"/>
              </w:rPr>
              <w:t>273,0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036803" w:rsidRDefault="00B97205" w:rsidP="00FB01B6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109,89</w:t>
            </w:r>
          </w:p>
        </w:tc>
      </w:tr>
      <w:tr w:rsidR="00B97205" w:rsidRPr="008C30F4" w:rsidTr="00476EE2">
        <w:trPr>
          <w:trHeight w:val="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Налоги на  совокупный доход</w:t>
            </w:r>
            <w:proofErr w:type="gramStart"/>
            <w:r w:rsidRPr="008C30F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,</w:t>
            </w:r>
            <w:proofErr w:type="gramEnd"/>
            <w:r>
              <w:rPr>
                <w:b/>
                <w:color w:val="000000" w:themeColor="text1"/>
              </w:rPr>
              <w:t xml:space="preserve">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13132,0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14362,0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13805,0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-557,0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96,12</w:t>
            </w:r>
          </w:p>
        </w:tc>
      </w:tr>
      <w:tr w:rsidR="00B97205" w:rsidRPr="008C30F4" w:rsidTr="00B97205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налог на вмененный доход  для отдельных видов деятельности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D1527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4301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</w:tr>
      <w:tr w:rsidR="00B97205" w:rsidRPr="008C30F4" w:rsidTr="00B97205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430193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104,27</w:t>
            </w:r>
          </w:p>
        </w:tc>
      </w:tr>
      <w:tr w:rsidR="00B97205" w:rsidRPr="008C30F4" w:rsidTr="00476EE2">
        <w:trPr>
          <w:trHeight w:val="8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5042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50,00</w:t>
            </w:r>
          </w:p>
        </w:tc>
      </w:tr>
      <w:tr w:rsidR="00B97205" w:rsidRPr="008C30F4" w:rsidTr="00B97205">
        <w:trPr>
          <w:trHeight w:val="2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color w:val="000000" w:themeColor="text1"/>
              </w:rPr>
            </w:pPr>
            <w:r w:rsidRPr="008C30F4">
              <w:rPr>
                <w:color w:val="000000" w:themeColor="text1"/>
              </w:rPr>
              <w:t>Налог, взимаемый  в связи с применением патентной системы налогообложения, зачисляемый в бюджеты  муниципальных 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80,65</w:t>
            </w:r>
          </w:p>
        </w:tc>
      </w:tr>
      <w:tr w:rsidR="00B97205" w:rsidRPr="008C30F4" w:rsidTr="00476EE2">
        <w:trPr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481E4F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97205" w:rsidRPr="008C30F4" w:rsidTr="00476EE2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481E4F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476EE2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1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</w:tr>
      <w:tr w:rsidR="00B97205" w:rsidRPr="008C30F4" w:rsidTr="00B97205">
        <w:trPr>
          <w:trHeight w:val="19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91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65,25</w:t>
            </w:r>
          </w:p>
        </w:tc>
      </w:tr>
      <w:tr w:rsidR="00B97205" w:rsidRPr="008C30F4" w:rsidTr="00B97205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5812D3">
            <w:pPr>
              <w:pStyle w:val="a3"/>
              <w:jc w:val="center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E91B5A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26,32</w:t>
            </w:r>
          </w:p>
        </w:tc>
      </w:tr>
      <w:tr w:rsidR="00B97205" w:rsidRPr="008C30F4" w:rsidTr="00476EE2">
        <w:trPr>
          <w:trHeight w:val="7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F543D2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036803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476EE2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107,22</w:t>
            </w:r>
          </w:p>
        </w:tc>
      </w:tr>
      <w:tr w:rsidR="00B97205" w:rsidRPr="008C30F4" w:rsidTr="00476EE2">
        <w:trPr>
          <w:trHeight w:val="8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036803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203,31</w:t>
            </w:r>
          </w:p>
        </w:tc>
      </w:tr>
      <w:tr w:rsidR="00B97205" w:rsidRPr="008C30F4" w:rsidTr="00476EE2">
        <w:trPr>
          <w:trHeight w:val="6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left="67"/>
              <w:rPr>
                <w:b/>
                <w:color w:val="000000" w:themeColor="text1"/>
              </w:rPr>
            </w:pPr>
            <w:r w:rsidRPr="008C30F4">
              <w:rPr>
                <w:b/>
                <w:color w:val="000000" w:themeColor="text1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ind w:righ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05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</w:p>
          <w:p w:rsidR="00476EE2" w:rsidRDefault="00476EE2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05" w:rsidRPr="008C30F4" w:rsidRDefault="00B97205" w:rsidP="00281528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B97205" w:rsidRDefault="00B97205" w:rsidP="00B97205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696BFD" w:rsidRPr="002D0D66" w:rsidRDefault="001A3F0A" w:rsidP="00B97205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B97205">
        <w:rPr>
          <w:color w:val="000000" w:themeColor="text1"/>
          <w:sz w:val="28"/>
          <w:szCs w:val="28"/>
        </w:rPr>
        <w:t>Анализ показателей доходов за период с 2018-2020года показал</w:t>
      </w:r>
      <w:r w:rsidR="00696BFD" w:rsidRPr="002D0D66">
        <w:rPr>
          <w:color w:val="FF0000"/>
          <w:sz w:val="28"/>
          <w:szCs w:val="28"/>
        </w:rPr>
        <w:t xml:space="preserve">, </w:t>
      </w:r>
      <w:r w:rsidR="00696BFD" w:rsidRPr="00B97205">
        <w:rPr>
          <w:color w:val="000000" w:themeColor="text1"/>
          <w:sz w:val="28"/>
          <w:szCs w:val="28"/>
        </w:rPr>
        <w:t xml:space="preserve">что представленный к утверждению объем налоговых и неналоговых доходов </w:t>
      </w:r>
      <w:r w:rsidR="00B97205" w:rsidRPr="00B97205">
        <w:rPr>
          <w:color w:val="000000" w:themeColor="text1"/>
          <w:sz w:val="28"/>
          <w:szCs w:val="28"/>
        </w:rPr>
        <w:t>районного бюджета на 2020</w:t>
      </w:r>
      <w:r w:rsidR="00B97205">
        <w:rPr>
          <w:color w:val="000000" w:themeColor="text1"/>
          <w:sz w:val="28"/>
          <w:szCs w:val="28"/>
        </w:rPr>
        <w:t xml:space="preserve"> год увеличива</w:t>
      </w:r>
      <w:r w:rsidR="00696BFD" w:rsidRPr="00B97205">
        <w:rPr>
          <w:color w:val="000000" w:themeColor="text1"/>
          <w:sz w:val="28"/>
          <w:szCs w:val="28"/>
        </w:rPr>
        <w:t xml:space="preserve">ется в сравнении с ожидаемым </w:t>
      </w:r>
      <w:r w:rsidR="00696BFD" w:rsidRPr="00B97205">
        <w:rPr>
          <w:color w:val="000000" w:themeColor="text1"/>
          <w:sz w:val="28"/>
          <w:szCs w:val="28"/>
        </w:rPr>
        <w:lastRenderedPageBreak/>
        <w:t>исполнением район</w:t>
      </w:r>
      <w:r w:rsidR="00B97205">
        <w:rPr>
          <w:color w:val="000000" w:themeColor="text1"/>
          <w:sz w:val="28"/>
          <w:szCs w:val="28"/>
        </w:rPr>
        <w:t xml:space="preserve"> в 2019</w:t>
      </w:r>
      <w:r w:rsidR="00696BFD" w:rsidRPr="00B97205">
        <w:rPr>
          <w:color w:val="000000" w:themeColor="text1"/>
          <w:sz w:val="28"/>
          <w:szCs w:val="28"/>
        </w:rPr>
        <w:t xml:space="preserve"> году на  </w:t>
      </w:r>
      <w:r>
        <w:rPr>
          <w:color w:val="000000" w:themeColor="text1"/>
          <w:sz w:val="28"/>
          <w:szCs w:val="28"/>
        </w:rPr>
        <w:t>2177,0</w:t>
      </w:r>
      <w:r w:rsidR="00696BFD" w:rsidRPr="00B97205">
        <w:rPr>
          <w:color w:val="000000" w:themeColor="text1"/>
          <w:sz w:val="28"/>
          <w:szCs w:val="28"/>
        </w:rPr>
        <w:t xml:space="preserve"> тыс. рублей или  на </w:t>
      </w:r>
      <w:r>
        <w:rPr>
          <w:color w:val="000000" w:themeColor="text1"/>
          <w:sz w:val="28"/>
          <w:szCs w:val="28"/>
        </w:rPr>
        <w:t>1,6</w:t>
      </w:r>
      <w:r w:rsidR="00696BFD" w:rsidRPr="00B97205">
        <w:rPr>
          <w:color w:val="000000" w:themeColor="text1"/>
          <w:sz w:val="28"/>
          <w:szCs w:val="28"/>
        </w:rPr>
        <w:t xml:space="preserve"> %.</w:t>
      </w:r>
    </w:p>
    <w:p w:rsidR="00696BFD" w:rsidRPr="001A3F0A" w:rsidRDefault="00696BFD" w:rsidP="005E6BC7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  </w:t>
      </w:r>
      <w:r w:rsidRPr="001A3F0A">
        <w:rPr>
          <w:color w:val="000000" w:themeColor="text1"/>
          <w:sz w:val="28"/>
          <w:szCs w:val="28"/>
        </w:rPr>
        <w:t>В разрезе видов налого</w:t>
      </w:r>
      <w:r w:rsidR="001A3F0A">
        <w:rPr>
          <w:color w:val="000000" w:themeColor="text1"/>
          <w:sz w:val="28"/>
          <w:szCs w:val="28"/>
        </w:rPr>
        <w:t>вых и неналоговых доходов в 2020 году к ожидаемому уровню 2019</w:t>
      </w:r>
      <w:r w:rsidRPr="001A3F0A">
        <w:rPr>
          <w:color w:val="000000" w:themeColor="text1"/>
          <w:sz w:val="28"/>
          <w:szCs w:val="28"/>
        </w:rPr>
        <w:t xml:space="preserve"> года</w:t>
      </w:r>
      <w:r w:rsidR="001A3F0A">
        <w:rPr>
          <w:color w:val="000000" w:themeColor="text1"/>
          <w:sz w:val="28"/>
          <w:szCs w:val="28"/>
        </w:rPr>
        <w:t xml:space="preserve"> уменьшение объемов </w:t>
      </w:r>
      <w:r w:rsidRPr="001A3F0A">
        <w:rPr>
          <w:color w:val="000000" w:themeColor="text1"/>
          <w:sz w:val="28"/>
          <w:szCs w:val="28"/>
        </w:rPr>
        <w:t xml:space="preserve">ожидается по </w:t>
      </w:r>
      <w:r w:rsidR="001A3F0A">
        <w:rPr>
          <w:color w:val="000000" w:themeColor="text1"/>
          <w:sz w:val="28"/>
          <w:szCs w:val="28"/>
        </w:rPr>
        <w:t xml:space="preserve">следующим </w:t>
      </w:r>
      <w:r w:rsidRPr="001A3F0A">
        <w:rPr>
          <w:color w:val="000000" w:themeColor="text1"/>
          <w:sz w:val="28"/>
          <w:szCs w:val="28"/>
        </w:rPr>
        <w:t>поступлениям:</w:t>
      </w:r>
    </w:p>
    <w:p w:rsidR="00696BFD" w:rsidRPr="001A3F0A" w:rsidRDefault="00EA37A9" w:rsidP="00EA37A9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A3F0A" w:rsidRPr="001A3F0A">
        <w:rPr>
          <w:color w:val="000000" w:themeColor="text1"/>
          <w:sz w:val="28"/>
          <w:szCs w:val="28"/>
        </w:rPr>
        <w:t>- по единому сельскохозяйственному налогу</w:t>
      </w:r>
      <w:r w:rsidR="001A3F0A">
        <w:rPr>
          <w:color w:val="000000" w:themeColor="text1"/>
          <w:sz w:val="28"/>
          <w:szCs w:val="28"/>
        </w:rPr>
        <w:t xml:space="preserve"> на 750,0 тыс. рублей или на 50%;</w:t>
      </w:r>
    </w:p>
    <w:p w:rsidR="00196E16" w:rsidRDefault="00EA37A9" w:rsidP="00EA37A9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A3F0A">
        <w:rPr>
          <w:color w:val="000000" w:themeColor="text1"/>
          <w:sz w:val="28"/>
          <w:szCs w:val="28"/>
        </w:rPr>
        <w:t>- по налогу</w:t>
      </w:r>
      <w:r w:rsidR="001A3F0A" w:rsidRPr="001A3F0A">
        <w:rPr>
          <w:color w:val="000000" w:themeColor="text1"/>
          <w:sz w:val="28"/>
          <w:szCs w:val="28"/>
        </w:rPr>
        <w:t xml:space="preserve">, </w:t>
      </w:r>
      <w:r w:rsidR="001A3F0A">
        <w:rPr>
          <w:color w:val="000000" w:themeColor="text1"/>
          <w:sz w:val="28"/>
          <w:szCs w:val="28"/>
        </w:rPr>
        <w:t>взимаемому</w:t>
      </w:r>
      <w:r w:rsidR="001A3F0A" w:rsidRPr="001A3F0A">
        <w:rPr>
          <w:color w:val="000000" w:themeColor="text1"/>
          <w:sz w:val="28"/>
          <w:szCs w:val="28"/>
        </w:rPr>
        <w:t xml:space="preserve"> в связи с применением патентной системы налогообложения, зачисляем</w:t>
      </w:r>
      <w:r>
        <w:rPr>
          <w:color w:val="000000" w:themeColor="text1"/>
          <w:sz w:val="28"/>
          <w:szCs w:val="28"/>
        </w:rPr>
        <w:t>ому</w:t>
      </w:r>
      <w:r w:rsidR="001A3F0A" w:rsidRPr="001A3F0A">
        <w:rPr>
          <w:color w:val="000000" w:themeColor="text1"/>
          <w:sz w:val="28"/>
          <w:szCs w:val="28"/>
        </w:rPr>
        <w:t xml:space="preserve"> в бюджеты  муниципальных  районов</w:t>
      </w:r>
      <w:r w:rsidR="00696BFD" w:rsidRPr="001A3F0A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12,0 тыс. рублей или на 19,3</w:t>
      </w:r>
      <w:r w:rsidR="00696BFD" w:rsidRPr="001A3F0A">
        <w:rPr>
          <w:color w:val="000000" w:themeColor="text1"/>
          <w:sz w:val="28"/>
          <w:szCs w:val="28"/>
        </w:rPr>
        <w:t xml:space="preserve">%; </w:t>
      </w:r>
    </w:p>
    <w:p w:rsidR="00196E16" w:rsidRDefault="00196E16" w:rsidP="00EA37A9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96E16">
        <w:rPr>
          <w:color w:val="000000" w:themeColor="text1"/>
          <w:sz w:val="28"/>
          <w:szCs w:val="28"/>
        </w:rPr>
        <w:t xml:space="preserve">         - по доходам от использования имущества, находящегося в государственной и муниципальной собственности на 1145,0 тыс.</w:t>
      </w:r>
      <w:r>
        <w:rPr>
          <w:color w:val="000000" w:themeColor="text1"/>
          <w:sz w:val="28"/>
          <w:szCs w:val="28"/>
        </w:rPr>
        <w:t xml:space="preserve"> </w:t>
      </w:r>
      <w:r w:rsidRPr="00196E16">
        <w:rPr>
          <w:color w:val="000000" w:themeColor="text1"/>
          <w:sz w:val="28"/>
          <w:szCs w:val="28"/>
        </w:rPr>
        <w:t>рублей или на 34,7 процентов;</w:t>
      </w:r>
      <w:r w:rsidR="00696BFD" w:rsidRPr="00196E16">
        <w:rPr>
          <w:color w:val="000000" w:themeColor="text1"/>
          <w:sz w:val="28"/>
          <w:szCs w:val="28"/>
        </w:rPr>
        <w:t xml:space="preserve">  </w:t>
      </w:r>
    </w:p>
    <w:p w:rsidR="00696BFD" w:rsidRPr="00196E16" w:rsidRDefault="00196E16" w:rsidP="00EA37A9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96E16">
        <w:rPr>
          <w:color w:val="000000" w:themeColor="text1"/>
          <w:sz w:val="28"/>
          <w:szCs w:val="28"/>
        </w:rPr>
        <w:t>-  по доходам от продажи материальных и нематериальных активов</w:t>
      </w:r>
      <w:r w:rsidR="00696BFD" w:rsidRPr="00196E16">
        <w:rPr>
          <w:color w:val="000000" w:themeColor="text1"/>
          <w:sz w:val="28"/>
          <w:szCs w:val="28"/>
        </w:rPr>
        <w:t xml:space="preserve"> </w:t>
      </w:r>
      <w:r w:rsidRPr="00196E16">
        <w:rPr>
          <w:color w:val="000000" w:themeColor="text1"/>
          <w:sz w:val="28"/>
          <w:szCs w:val="28"/>
        </w:rPr>
        <w:t>на 1120,0 тыс. рублей или на 73,7 процентов.</w:t>
      </w:r>
      <w:r w:rsidR="00696BFD" w:rsidRPr="00196E16">
        <w:rPr>
          <w:color w:val="000000" w:themeColor="text1"/>
          <w:sz w:val="28"/>
          <w:szCs w:val="28"/>
        </w:rPr>
        <w:t xml:space="preserve">                                  </w:t>
      </w:r>
    </w:p>
    <w:p w:rsidR="00696BFD" w:rsidRPr="00EA37A9" w:rsidRDefault="00696BFD" w:rsidP="00854670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Рост доходов наблюдается по </w:t>
      </w:r>
      <w:r w:rsidR="00EA37A9">
        <w:rPr>
          <w:color w:val="000000" w:themeColor="text1"/>
          <w:sz w:val="28"/>
          <w:szCs w:val="28"/>
        </w:rPr>
        <w:t>следующим</w:t>
      </w:r>
      <w:r w:rsidRPr="00EA37A9">
        <w:rPr>
          <w:color w:val="000000" w:themeColor="text1"/>
          <w:sz w:val="28"/>
          <w:szCs w:val="28"/>
        </w:rPr>
        <w:t xml:space="preserve"> видам доходов:</w:t>
      </w:r>
    </w:p>
    <w:p w:rsidR="00696BFD" w:rsidRPr="00EA37A9" w:rsidRDefault="00696BFD" w:rsidP="009D328A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       </w:t>
      </w:r>
      <w:r w:rsidRPr="00EA37A9">
        <w:rPr>
          <w:color w:val="000000" w:themeColor="text1"/>
          <w:sz w:val="28"/>
          <w:szCs w:val="28"/>
        </w:rPr>
        <w:t xml:space="preserve">-   по налогу на  доходы физических лиц на </w:t>
      </w:r>
      <w:r w:rsidR="00EA37A9">
        <w:rPr>
          <w:color w:val="000000" w:themeColor="text1"/>
          <w:sz w:val="28"/>
          <w:szCs w:val="28"/>
        </w:rPr>
        <w:t>5000,0 тыс. рублей  или на 4,6 %;</w:t>
      </w:r>
      <w:r w:rsidRPr="00EA37A9">
        <w:rPr>
          <w:color w:val="000000" w:themeColor="text1"/>
          <w:sz w:val="28"/>
          <w:szCs w:val="28"/>
        </w:rPr>
        <w:t xml:space="preserve"> </w:t>
      </w:r>
    </w:p>
    <w:p w:rsidR="00696BFD" w:rsidRPr="002D0D66" w:rsidRDefault="00696BFD" w:rsidP="00C63422">
      <w:pPr>
        <w:pStyle w:val="a3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EA37A9">
        <w:rPr>
          <w:color w:val="000000" w:themeColor="text1"/>
          <w:sz w:val="28"/>
          <w:szCs w:val="28"/>
        </w:rPr>
        <w:t xml:space="preserve">         -  по налогу, взимаем</w:t>
      </w:r>
      <w:r w:rsidR="00EA37A9" w:rsidRPr="00EA37A9">
        <w:rPr>
          <w:color w:val="000000" w:themeColor="text1"/>
          <w:sz w:val="28"/>
          <w:szCs w:val="28"/>
        </w:rPr>
        <w:t>ого</w:t>
      </w:r>
      <w:r w:rsidRPr="00EA37A9">
        <w:rPr>
          <w:color w:val="000000" w:themeColor="text1"/>
          <w:sz w:val="28"/>
          <w:szCs w:val="28"/>
        </w:rPr>
        <w:t xml:space="preserve"> в связи с применением упрощенной </w:t>
      </w:r>
      <w:r w:rsidR="00EA37A9">
        <w:rPr>
          <w:color w:val="000000" w:themeColor="text1"/>
          <w:sz w:val="28"/>
          <w:szCs w:val="28"/>
        </w:rPr>
        <w:t>системы налогообложения на 205,0 тыс. рублей или на 4,3%</w:t>
      </w:r>
      <w:r w:rsidRPr="00EA37A9">
        <w:rPr>
          <w:color w:val="000000" w:themeColor="text1"/>
          <w:sz w:val="28"/>
          <w:szCs w:val="28"/>
        </w:rPr>
        <w:t xml:space="preserve">. </w:t>
      </w:r>
    </w:p>
    <w:p w:rsidR="00696BFD" w:rsidRDefault="00696BFD" w:rsidP="00935F91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 w:rsidRPr="002D0D66">
        <w:rPr>
          <w:color w:val="FF0000"/>
          <w:sz w:val="28"/>
          <w:szCs w:val="28"/>
        </w:rPr>
        <w:t xml:space="preserve">  </w:t>
      </w:r>
      <w:r w:rsidRPr="00AB5D6F">
        <w:rPr>
          <w:color w:val="000000" w:themeColor="text1"/>
          <w:sz w:val="28"/>
          <w:szCs w:val="28"/>
        </w:rPr>
        <w:t xml:space="preserve">- </w:t>
      </w:r>
      <w:r w:rsidR="00EA37A9" w:rsidRPr="00AB5D6F">
        <w:rPr>
          <w:color w:val="000000" w:themeColor="text1"/>
          <w:sz w:val="28"/>
          <w:szCs w:val="28"/>
        </w:rPr>
        <w:t xml:space="preserve"> по платежам</w:t>
      </w:r>
      <w:r w:rsidRPr="00AB5D6F">
        <w:rPr>
          <w:color w:val="000000" w:themeColor="text1"/>
          <w:sz w:val="28"/>
          <w:szCs w:val="28"/>
        </w:rPr>
        <w:t xml:space="preserve"> при пользовании природными ресурсами на </w:t>
      </w:r>
      <w:r w:rsidR="00AB5D6F">
        <w:rPr>
          <w:color w:val="000000" w:themeColor="text1"/>
          <w:sz w:val="28"/>
          <w:szCs w:val="28"/>
        </w:rPr>
        <w:t>7,0</w:t>
      </w:r>
      <w:r w:rsidRPr="00AB5D6F">
        <w:rPr>
          <w:color w:val="000000" w:themeColor="text1"/>
          <w:sz w:val="28"/>
          <w:szCs w:val="28"/>
        </w:rPr>
        <w:t xml:space="preserve"> </w:t>
      </w:r>
      <w:r w:rsidR="00AB5D6F" w:rsidRPr="00AB5D6F">
        <w:rPr>
          <w:color w:val="000000" w:themeColor="text1"/>
          <w:sz w:val="28"/>
          <w:szCs w:val="28"/>
        </w:rPr>
        <w:t>тыс. рублей или</w:t>
      </w:r>
      <w:r w:rsidR="00AB5D6F">
        <w:rPr>
          <w:color w:val="000000" w:themeColor="text1"/>
          <w:sz w:val="28"/>
          <w:szCs w:val="28"/>
        </w:rPr>
        <w:t xml:space="preserve"> на 7,2%;</w:t>
      </w:r>
    </w:p>
    <w:p w:rsidR="00AB5D6F" w:rsidRPr="00AB5D6F" w:rsidRDefault="00AB5D6F" w:rsidP="00935F91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 ш</w:t>
      </w:r>
      <w:r w:rsidRPr="00AB5D6F">
        <w:rPr>
          <w:color w:val="000000" w:themeColor="text1"/>
          <w:sz w:val="28"/>
          <w:szCs w:val="28"/>
        </w:rPr>
        <w:t>трафы, санкции, возмещение ущерба</w:t>
      </w:r>
      <w:r>
        <w:rPr>
          <w:color w:val="000000" w:themeColor="text1"/>
          <w:sz w:val="28"/>
          <w:szCs w:val="28"/>
        </w:rPr>
        <w:t xml:space="preserve">м  на 1966,0 тыс. рублей или в 2 раза. </w:t>
      </w:r>
    </w:p>
    <w:p w:rsidR="00696BFD" w:rsidRPr="00AB5D6F" w:rsidRDefault="00AB5D6F" w:rsidP="0072392C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проекте районного бюджета на 2020</w:t>
      </w:r>
      <w:r w:rsidR="00696BFD" w:rsidRPr="00AB5D6F">
        <w:rPr>
          <w:color w:val="000000" w:themeColor="text1"/>
          <w:sz w:val="28"/>
          <w:szCs w:val="28"/>
        </w:rPr>
        <w:t xml:space="preserve"> год предусмотрен</w:t>
      </w:r>
      <w:r>
        <w:rPr>
          <w:color w:val="000000" w:themeColor="text1"/>
          <w:sz w:val="28"/>
          <w:szCs w:val="28"/>
        </w:rPr>
        <w:t>о</w:t>
      </w:r>
      <w:r w:rsidR="00696BFD" w:rsidRPr="00AB5D6F">
        <w:rPr>
          <w:color w:val="000000" w:themeColor="text1"/>
          <w:sz w:val="28"/>
          <w:szCs w:val="28"/>
        </w:rPr>
        <w:t xml:space="preserve"> поступление доходов от уплаты акцизов на нефтепродукты в сумме </w:t>
      </w:r>
      <w:r>
        <w:rPr>
          <w:color w:val="000000" w:themeColor="text1"/>
          <w:sz w:val="28"/>
          <w:szCs w:val="28"/>
        </w:rPr>
        <w:t>300,0</w:t>
      </w:r>
      <w:r w:rsidR="00AE1AED">
        <w:rPr>
          <w:color w:val="000000" w:themeColor="text1"/>
          <w:sz w:val="28"/>
          <w:szCs w:val="28"/>
        </w:rPr>
        <w:t xml:space="preserve"> тыс. рублей. Расчет</w:t>
      </w:r>
      <w:r>
        <w:rPr>
          <w:color w:val="000000" w:themeColor="text1"/>
          <w:sz w:val="28"/>
          <w:szCs w:val="28"/>
        </w:rPr>
        <w:t xml:space="preserve"> </w:t>
      </w:r>
      <w:r w:rsidR="00AE1AED">
        <w:rPr>
          <w:color w:val="000000" w:themeColor="text1"/>
          <w:sz w:val="28"/>
          <w:szCs w:val="28"/>
        </w:rPr>
        <w:t>произведен в соответствии с прогнозом</w:t>
      </w:r>
      <w:r>
        <w:rPr>
          <w:color w:val="000000" w:themeColor="text1"/>
          <w:sz w:val="28"/>
          <w:szCs w:val="28"/>
        </w:rPr>
        <w:t xml:space="preserve"> поступлений акцизов на нефтепродукты</w:t>
      </w:r>
      <w:r w:rsidR="00AE1AED">
        <w:rPr>
          <w:color w:val="000000" w:themeColor="text1"/>
          <w:sz w:val="28"/>
          <w:szCs w:val="28"/>
        </w:rPr>
        <w:t xml:space="preserve"> министерства Финансов Иркутской области по дифференцированным нормативам, установленным Законом Иркутской области  «О бюджете Иркутской области на  2020 год и плановый период 2021 и 2022 годов»</w:t>
      </w:r>
      <w:r w:rsidR="00696BFD" w:rsidRPr="00AB5D6F">
        <w:rPr>
          <w:color w:val="000000" w:themeColor="text1"/>
          <w:sz w:val="28"/>
          <w:szCs w:val="28"/>
        </w:rPr>
        <w:t>.</w:t>
      </w:r>
    </w:p>
    <w:p w:rsidR="00EA37A9" w:rsidRPr="00164D1D" w:rsidRDefault="00EA37A9" w:rsidP="00164D1D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B5D6F">
        <w:rPr>
          <w:color w:val="000000" w:themeColor="text1"/>
          <w:sz w:val="28"/>
          <w:szCs w:val="28"/>
        </w:rPr>
        <w:t xml:space="preserve">Увеличение поступлений по </w:t>
      </w:r>
      <w:r w:rsidRPr="00EA37A9">
        <w:rPr>
          <w:color w:val="000000" w:themeColor="text1"/>
          <w:sz w:val="28"/>
          <w:szCs w:val="28"/>
        </w:rPr>
        <w:t xml:space="preserve"> </w:t>
      </w:r>
      <w:r w:rsidR="00AB5D6F">
        <w:rPr>
          <w:color w:val="000000" w:themeColor="text1"/>
          <w:sz w:val="28"/>
          <w:szCs w:val="28"/>
        </w:rPr>
        <w:t>доходам</w:t>
      </w:r>
      <w:r w:rsidRPr="00EA37A9">
        <w:rPr>
          <w:color w:val="000000" w:themeColor="text1"/>
          <w:sz w:val="28"/>
          <w:szCs w:val="28"/>
        </w:rPr>
        <w:t xml:space="preserve"> в 20</w:t>
      </w:r>
      <w:r>
        <w:rPr>
          <w:color w:val="000000" w:themeColor="text1"/>
          <w:sz w:val="28"/>
          <w:szCs w:val="28"/>
        </w:rPr>
        <w:t>20</w:t>
      </w:r>
      <w:r w:rsidRPr="00EA37A9">
        <w:rPr>
          <w:color w:val="000000" w:themeColor="text1"/>
          <w:sz w:val="28"/>
          <w:szCs w:val="28"/>
        </w:rPr>
        <w:t xml:space="preserve"> году рассчитано на о</w:t>
      </w:r>
      <w:r>
        <w:rPr>
          <w:color w:val="000000" w:themeColor="text1"/>
          <w:sz w:val="28"/>
          <w:szCs w:val="28"/>
        </w:rPr>
        <w:t>снове ожидаемых поступлений 2019</w:t>
      </w:r>
      <w:r w:rsidRPr="00EA37A9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и</w:t>
      </w:r>
      <w:r w:rsidRPr="00EA37A9">
        <w:rPr>
          <w:color w:val="000000" w:themeColor="text1"/>
          <w:sz w:val="28"/>
          <w:szCs w:val="28"/>
        </w:rPr>
        <w:t xml:space="preserve"> в соответствии с прогнозом социально-экономического развития муниципального образования «</w:t>
      </w:r>
      <w:proofErr w:type="spellStart"/>
      <w:r w:rsidRPr="00EA37A9">
        <w:rPr>
          <w:color w:val="000000" w:themeColor="text1"/>
          <w:sz w:val="28"/>
          <w:szCs w:val="28"/>
        </w:rPr>
        <w:t>Эхирит-Була</w:t>
      </w:r>
      <w:r w:rsidR="00AE1AED">
        <w:rPr>
          <w:color w:val="000000" w:themeColor="text1"/>
          <w:sz w:val="28"/>
          <w:szCs w:val="28"/>
        </w:rPr>
        <w:t>гатский</w:t>
      </w:r>
      <w:proofErr w:type="spellEnd"/>
      <w:r w:rsidR="00AE1AED">
        <w:rPr>
          <w:color w:val="000000" w:themeColor="text1"/>
          <w:sz w:val="28"/>
          <w:szCs w:val="28"/>
        </w:rPr>
        <w:t xml:space="preserve"> район» на 2019-2021 годы, с учетом индекса потребительских цен, темпа роста фонда заработной платы на 2020 год. </w:t>
      </w:r>
      <w:r w:rsidR="0015169F">
        <w:rPr>
          <w:color w:val="000000" w:themeColor="text1"/>
          <w:sz w:val="28"/>
          <w:szCs w:val="28"/>
        </w:rPr>
        <w:t>Кроме того, учтены данные  Комитета по управлению муниципальным имуществом администрации муниципального образования «</w:t>
      </w:r>
      <w:proofErr w:type="spellStart"/>
      <w:r w:rsidR="0015169F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15169F">
        <w:rPr>
          <w:color w:val="000000" w:themeColor="text1"/>
          <w:sz w:val="28"/>
          <w:szCs w:val="28"/>
        </w:rPr>
        <w:t xml:space="preserve"> район»,  данные главных администраторов доходов консолидированного  бюджета иркутской области, </w:t>
      </w:r>
    </w:p>
    <w:p w:rsidR="00696BFD" w:rsidRPr="00164D1D" w:rsidRDefault="00696BFD" w:rsidP="0072392C">
      <w:pPr>
        <w:pStyle w:val="a3"/>
        <w:tabs>
          <w:tab w:val="left" w:pos="9356"/>
        </w:tabs>
        <w:ind w:firstLine="567"/>
        <w:jc w:val="both"/>
        <w:rPr>
          <w:color w:val="000000" w:themeColor="text1"/>
          <w:sz w:val="28"/>
          <w:szCs w:val="28"/>
        </w:rPr>
      </w:pPr>
      <w:r w:rsidRPr="00164D1D">
        <w:rPr>
          <w:color w:val="000000" w:themeColor="text1"/>
          <w:sz w:val="28"/>
          <w:szCs w:val="28"/>
        </w:rPr>
        <w:t xml:space="preserve">Прочие неналоговые доходы в проекте не предусмотрены.  </w:t>
      </w:r>
    </w:p>
    <w:p w:rsidR="00696BFD" w:rsidRPr="003C512F" w:rsidRDefault="00696BFD" w:rsidP="00F245B8">
      <w:pPr>
        <w:pStyle w:val="Default"/>
        <w:jc w:val="both"/>
        <w:rPr>
          <w:color w:val="000000" w:themeColor="text1"/>
          <w:sz w:val="28"/>
          <w:szCs w:val="28"/>
        </w:rPr>
      </w:pPr>
      <w:r w:rsidRPr="003C512F">
        <w:rPr>
          <w:color w:val="000000" w:themeColor="text1"/>
          <w:sz w:val="28"/>
          <w:szCs w:val="28"/>
        </w:rPr>
        <w:t xml:space="preserve">        Безвозмездные поступления, </w:t>
      </w:r>
      <w:r w:rsidR="003C512F">
        <w:rPr>
          <w:color w:val="000000" w:themeColor="text1"/>
          <w:sz w:val="28"/>
          <w:szCs w:val="28"/>
        </w:rPr>
        <w:t xml:space="preserve"> </w:t>
      </w:r>
      <w:r w:rsidRPr="003C512F">
        <w:rPr>
          <w:color w:val="000000" w:themeColor="text1"/>
          <w:sz w:val="28"/>
          <w:szCs w:val="28"/>
        </w:rPr>
        <w:t>прогн</w:t>
      </w:r>
      <w:r w:rsidR="003C512F">
        <w:rPr>
          <w:color w:val="000000" w:themeColor="text1"/>
          <w:sz w:val="28"/>
          <w:szCs w:val="28"/>
        </w:rPr>
        <w:t>озируемые на 2020</w:t>
      </w:r>
      <w:r w:rsidRPr="003C512F">
        <w:rPr>
          <w:color w:val="000000" w:themeColor="text1"/>
          <w:sz w:val="28"/>
          <w:szCs w:val="28"/>
        </w:rPr>
        <w:t xml:space="preserve"> год</w:t>
      </w:r>
      <w:r w:rsidR="00F15368">
        <w:rPr>
          <w:color w:val="000000" w:themeColor="text1"/>
          <w:sz w:val="28"/>
          <w:szCs w:val="28"/>
        </w:rPr>
        <w:t>,</w:t>
      </w:r>
      <w:r w:rsidRPr="003C512F">
        <w:rPr>
          <w:color w:val="000000" w:themeColor="text1"/>
          <w:sz w:val="28"/>
          <w:szCs w:val="28"/>
        </w:rPr>
        <w:t xml:space="preserve"> составят </w:t>
      </w:r>
      <w:r w:rsidR="00756899">
        <w:rPr>
          <w:color w:val="000000" w:themeColor="text1"/>
          <w:sz w:val="28"/>
          <w:szCs w:val="28"/>
        </w:rPr>
        <w:t>1149846,6</w:t>
      </w:r>
      <w:r w:rsidRPr="003C512F">
        <w:rPr>
          <w:color w:val="000000" w:themeColor="text1"/>
          <w:sz w:val="28"/>
          <w:szCs w:val="28"/>
        </w:rPr>
        <w:t xml:space="preserve"> тыс. рублей, что на </w:t>
      </w:r>
      <w:r w:rsidR="00756899">
        <w:rPr>
          <w:color w:val="000000" w:themeColor="text1"/>
          <w:sz w:val="28"/>
          <w:szCs w:val="28"/>
        </w:rPr>
        <w:t>79832,40 тыс. рублей или на 6,5 %  ниже ожидаемого уровня 2019</w:t>
      </w:r>
      <w:r w:rsidRPr="003C512F">
        <w:rPr>
          <w:color w:val="000000" w:themeColor="text1"/>
          <w:sz w:val="28"/>
          <w:szCs w:val="28"/>
        </w:rPr>
        <w:t xml:space="preserve"> года. </w:t>
      </w:r>
    </w:p>
    <w:p w:rsidR="00696BFD" w:rsidRPr="00756899" w:rsidRDefault="00696BFD" w:rsidP="00F86FB7">
      <w:pPr>
        <w:pStyle w:val="Default"/>
        <w:jc w:val="both"/>
        <w:rPr>
          <w:color w:val="000000" w:themeColor="text1"/>
        </w:rPr>
      </w:pPr>
      <w:r w:rsidRPr="002D0D66">
        <w:rPr>
          <w:color w:val="FF0000"/>
          <w:sz w:val="28"/>
          <w:szCs w:val="28"/>
        </w:rPr>
        <w:lastRenderedPageBreak/>
        <w:t xml:space="preserve">        </w:t>
      </w:r>
      <w:r w:rsidRPr="00756899">
        <w:rPr>
          <w:color w:val="000000" w:themeColor="text1"/>
          <w:sz w:val="28"/>
          <w:szCs w:val="28"/>
        </w:rPr>
        <w:t>Объем безвозмездных поступлений в бюджет  му</w:t>
      </w:r>
      <w:r w:rsidR="00756899">
        <w:rPr>
          <w:color w:val="000000" w:themeColor="text1"/>
          <w:sz w:val="28"/>
          <w:szCs w:val="28"/>
        </w:rPr>
        <w:t>ниципального образования на 2020</w:t>
      </w:r>
      <w:r w:rsidRPr="00756899">
        <w:rPr>
          <w:color w:val="000000" w:themeColor="text1"/>
          <w:sz w:val="28"/>
          <w:szCs w:val="28"/>
        </w:rPr>
        <w:t xml:space="preserve"> год определен в соответствии с проектом закона Иркутской облас</w:t>
      </w:r>
      <w:r w:rsidR="00756899">
        <w:rPr>
          <w:color w:val="000000" w:themeColor="text1"/>
          <w:sz w:val="28"/>
          <w:szCs w:val="28"/>
        </w:rPr>
        <w:t>ти «Об областном бюджете на 2020 год и плановый период 2021-2022</w:t>
      </w:r>
      <w:r w:rsidRPr="00756899">
        <w:rPr>
          <w:color w:val="000000" w:themeColor="text1"/>
          <w:sz w:val="28"/>
          <w:szCs w:val="28"/>
        </w:rPr>
        <w:t xml:space="preserve"> годов» и представлен в таблице</w:t>
      </w:r>
      <w:r w:rsidR="00756899">
        <w:rPr>
          <w:color w:val="000000" w:themeColor="text1"/>
          <w:sz w:val="28"/>
          <w:szCs w:val="28"/>
        </w:rPr>
        <w:t xml:space="preserve"> 5</w:t>
      </w:r>
      <w:r w:rsidRPr="00756899">
        <w:rPr>
          <w:color w:val="000000" w:themeColor="text1"/>
          <w:sz w:val="28"/>
          <w:szCs w:val="28"/>
        </w:rPr>
        <w:t>.</w:t>
      </w:r>
    </w:p>
    <w:p w:rsidR="00696BFD" w:rsidRPr="00756899" w:rsidRDefault="00696BFD" w:rsidP="0054078F">
      <w:pPr>
        <w:pStyle w:val="Default"/>
        <w:jc w:val="right"/>
        <w:rPr>
          <w:color w:val="000000" w:themeColor="text1"/>
        </w:rPr>
      </w:pPr>
      <w:r w:rsidRPr="002D0D66">
        <w:rPr>
          <w:color w:val="FF0000"/>
        </w:rPr>
        <w:t xml:space="preserve">                                                                                 </w:t>
      </w:r>
      <w:r w:rsidR="00756899">
        <w:rPr>
          <w:color w:val="000000" w:themeColor="text1"/>
        </w:rPr>
        <w:t xml:space="preserve">Таблица №5 </w:t>
      </w:r>
      <w:r w:rsidRPr="00756899">
        <w:rPr>
          <w:color w:val="000000" w:themeColor="text1"/>
        </w:rPr>
        <w:t>(тыс.</w:t>
      </w:r>
      <w:r w:rsidR="003C512F" w:rsidRPr="00756899">
        <w:rPr>
          <w:color w:val="000000" w:themeColor="text1"/>
        </w:rPr>
        <w:t xml:space="preserve"> </w:t>
      </w:r>
      <w:r w:rsidRPr="00756899">
        <w:rPr>
          <w:color w:val="000000" w:themeColor="text1"/>
        </w:rPr>
        <w:t>рублей)</w:t>
      </w:r>
    </w:p>
    <w:p w:rsidR="00696BFD" w:rsidRPr="00756899" w:rsidRDefault="00696BFD" w:rsidP="0054078F">
      <w:pPr>
        <w:pStyle w:val="Default"/>
        <w:jc w:val="righ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842"/>
        <w:gridCol w:w="1701"/>
        <w:gridCol w:w="1701"/>
        <w:gridCol w:w="1276"/>
      </w:tblGrid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Наименование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показателя</w:t>
            </w:r>
          </w:p>
        </w:tc>
        <w:tc>
          <w:tcPr>
            <w:tcW w:w="1842" w:type="dxa"/>
          </w:tcPr>
          <w:p w:rsidR="0085238A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Фактическое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поступление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  <w:r w:rsidRPr="00756899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85238A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Ожидаем</w:t>
            </w:r>
            <w:r w:rsidR="00766D13">
              <w:rPr>
                <w:b/>
                <w:color w:val="000000" w:themeColor="text1"/>
              </w:rPr>
              <w:t>ы</w:t>
            </w:r>
            <w:r w:rsidRPr="00756899">
              <w:rPr>
                <w:b/>
                <w:color w:val="000000" w:themeColor="text1"/>
              </w:rPr>
              <w:t>е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</w:t>
            </w:r>
            <w:r w:rsidR="00766D13">
              <w:rPr>
                <w:b/>
                <w:color w:val="000000" w:themeColor="text1"/>
              </w:rPr>
              <w:t>казатели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  <w:r w:rsidRPr="00756899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701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</w:t>
            </w:r>
            <w:r w:rsidR="00766D13">
              <w:rPr>
                <w:b/>
                <w:color w:val="000000" w:themeColor="text1"/>
              </w:rPr>
              <w:t xml:space="preserve">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2020год</w:t>
            </w:r>
          </w:p>
        </w:tc>
        <w:tc>
          <w:tcPr>
            <w:tcW w:w="1276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Темп 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роста  %</w:t>
            </w: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Дотации, 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color w:val="000000" w:themeColor="text1"/>
              </w:rPr>
            </w:pPr>
            <w:r w:rsidRPr="00756899">
              <w:rPr>
                <w:color w:val="000000" w:themeColor="text1"/>
              </w:rPr>
              <w:t xml:space="preserve"> в том числе</w:t>
            </w:r>
          </w:p>
        </w:tc>
        <w:tc>
          <w:tcPr>
            <w:tcW w:w="1842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110888,9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114714,8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118135,2</w:t>
            </w:r>
          </w:p>
        </w:tc>
        <w:tc>
          <w:tcPr>
            <w:tcW w:w="1276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</w:t>
            </w: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Субсидии</w:t>
            </w:r>
          </w:p>
        </w:tc>
        <w:tc>
          <w:tcPr>
            <w:tcW w:w="1842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170276,6</w:t>
            </w:r>
          </w:p>
        </w:tc>
        <w:tc>
          <w:tcPr>
            <w:tcW w:w="1701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296033,5</w:t>
            </w:r>
          </w:p>
        </w:tc>
        <w:tc>
          <w:tcPr>
            <w:tcW w:w="1701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237132,2</w:t>
            </w:r>
          </w:p>
        </w:tc>
        <w:tc>
          <w:tcPr>
            <w:tcW w:w="1276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80,1</w:t>
            </w: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Субвенции</w:t>
            </w:r>
          </w:p>
        </w:tc>
        <w:tc>
          <w:tcPr>
            <w:tcW w:w="1842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715600,4</w:t>
            </w:r>
          </w:p>
        </w:tc>
        <w:tc>
          <w:tcPr>
            <w:tcW w:w="1701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817612,8</w:t>
            </w:r>
          </w:p>
        </w:tc>
        <w:tc>
          <w:tcPr>
            <w:tcW w:w="1701" w:type="dxa"/>
          </w:tcPr>
          <w:p w:rsidR="0085238A" w:rsidRPr="00756899" w:rsidRDefault="0085238A" w:rsidP="0038125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794379,2</w:t>
            </w:r>
          </w:p>
        </w:tc>
        <w:tc>
          <w:tcPr>
            <w:tcW w:w="1276" w:type="dxa"/>
          </w:tcPr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97,2</w:t>
            </w: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 xml:space="preserve">Иные межбюджетные трансферты 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440,0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1017,9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color w:val="000000" w:themeColor="text1"/>
              </w:rPr>
              <w:t>Прочие безвозмездные поступления</w:t>
            </w:r>
          </w:p>
        </w:tc>
        <w:tc>
          <w:tcPr>
            <w:tcW w:w="1842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EF1B00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254,5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300,0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200,0</w:t>
            </w:r>
          </w:p>
        </w:tc>
        <w:tc>
          <w:tcPr>
            <w:tcW w:w="1276" w:type="dxa"/>
          </w:tcPr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</w:tr>
      <w:tr w:rsidR="00EF1B00" w:rsidRPr="00756899" w:rsidTr="0085238A">
        <w:tc>
          <w:tcPr>
            <w:tcW w:w="2802" w:type="dxa"/>
          </w:tcPr>
          <w:p w:rsidR="00EF1B00" w:rsidRPr="00756899" w:rsidRDefault="00EF1B00" w:rsidP="00F16B16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Возврат прошлых лет</w:t>
            </w:r>
          </w:p>
        </w:tc>
        <w:tc>
          <w:tcPr>
            <w:tcW w:w="1842" w:type="dxa"/>
          </w:tcPr>
          <w:p w:rsidR="00EF1B00" w:rsidRPr="00EF1B00" w:rsidRDefault="00EF1B00" w:rsidP="008B7C10">
            <w:pPr>
              <w:pStyle w:val="Default"/>
              <w:jc w:val="center"/>
              <w:rPr>
                <w:color w:val="FF0000"/>
              </w:rPr>
            </w:pPr>
            <w:r w:rsidRPr="00EF1B00">
              <w:rPr>
                <w:color w:val="000000" w:themeColor="text1"/>
              </w:rPr>
              <w:t>-2677,4</w:t>
            </w:r>
          </w:p>
        </w:tc>
        <w:tc>
          <w:tcPr>
            <w:tcW w:w="1701" w:type="dxa"/>
          </w:tcPr>
          <w:p w:rsidR="00EF1B00" w:rsidRDefault="00EF1B00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EF1B00" w:rsidRDefault="00EF1B00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EF1B00" w:rsidRDefault="00EF1B00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</w:tc>
      </w:tr>
      <w:tr w:rsidR="0085238A" w:rsidRPr="00756899" w:rsidTr="0085238A">
        <w:tc>
          <w:tcPr>
            <w:tcW w:w="2802" w:type="dxa"/>
          </w:tcPr>
          <w:p w:rsidR="0085238A" w:rsidRPr="00756899" w:rsidRDefault="0085238A" w:rsidP="00F16B16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756899">
              <w:rPr>
                <w:b/>
                <w:bCs/>
                <w:color w:val="000000" w:themeColor="text1"/>
              </w:rPr>
              <w:t xml:space="preserve">Безвозмездные поступления, всего </w:t>
            </w:r>
          </w:p>
          <w:p w:rsidR="0085238A" w:rsidRPr="00756899" w:rsidRDefault="0085238A" w:rsidP="00F16B16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5238A" w:rsidRDefault="0085238A" w:rsidP="008B7C10">
            <w:pPr>
              <w:pStyle w:val="Default"/>
              <w:jc w:val="center"/>
              <w:rPr>
                <w:b/>
                <w:color w:val="FF0000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FF0000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FF0000"/>
              </w:rPr>
            </w:pPr>
          </w:p>
          <w:p w:rsidR="0085238A" w:rsidRPr="00756899" w:rsidRDefault="00EF1B00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994783,0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1229679,0</w:t>
            </w:r>
          </w:p>
        </w:tc>
        <w:tc>
          <w:tcPr>
            <w:tcW w:w="1701" w:type="dxa"/>
          </w:tcPr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1149846,6</w:t>
            </w:r>
          </w:p>
        </w:tc>
        <w:tc>
          <w:tcPr>
            <w:tcW w:w="1276" w:type="dxa"/>
          </w:tcPr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</w:p>
          <w:p w:rsidR="0085238A" w:rsidRPr="00756899" w:rsidRDefault="0085238A" w:rsidP="008B7C10">
            <w:pPr>
              <w:pStyle w:val="Defaul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93,5</w:t>
            </w:r>
          </w:p>
        </w:tc>
      </w:tr>
    </w:tbl>
    <w:p w:rsidR="00696BFD" w:rsidRPr="00756899" w:rsidRDefault="00696BFD" w:rsidP="00F86FB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96BFD" w:rsidRPr="00C06200" w:rsidRDefault="00696BFD" w:rsidP="009D328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06200">
        <w:rPr>
          <w:color w:val="000000" w:themeColor="text1"/>
          <w:sz w:val="28"/>
          <w:szCs w:val="28"/>
        </w:rPr>
        <w:t xml:space="preserve">         Источниками  прогнозируемых безвозмездных поступл</w:t>
      </w:r>
      <w:r w:rsidR="00C06200">
        <w:rPr>
          <w:color w:val="000000" w:themeColor="text1"/>
          <w:sz w:val="28"/>
          <w:szCs w:val="28"/>
        </w:rPr>
        <w:t>ений в общем объеме доходов 2020</w:t>
      </w:r>
      <w:r w:rsidRPr="00C06200">
        <w:rPr>
          <w:color w:val="000000" w:themeColor="text1"/>
          <w:sz w:val="28"/>
          <w:szCs w:val="28"/>
        </w:rPr>
        <w:t xml:space="preserve"> года являются:</w:t>
      </w:r>
    </w:p>
    <w:p w:rsidR="00696BFD" w:rsidRPr="000709DC" w:rsidRDefault="00696BFD" w:rsidP="009D328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0709DC">
        <w:rPr>
          <w:color w:val="000000" w:themeColor="text1"/>
          <w:sz w:val="28"/>
          <w:szCs w:val="28"/>
        </w:rPr>
        <w:t xml:space="preserve">          – дотации на выравнивание бюджетной обеспеченности в сумме 11</w:t>
      </w:r>
      <w:r w:rsidR="00B512B1">
        <w:rPr>
          <w:color w:val="000000" w:themeColor="text1"/>
          <w:sz w:val="28"/>
          <w:szCs w:val="28"/>
        </w:rPr>
        <w:t>8135,2</w:t>
      </w:r>
      <w:r w:rsidR="00BB4085">
        <w:rPr>
          <w:color w:val="000000" w:themeColor="text1"/>
          <w:sz w:val="28"/>
          <w:szCs w:val="28"/>
        </w:rPr>
        <w:t xml:space="preserve"> </w:t>
      </w:r>
      <w:r w:rsidR="008D05CB">
        <w:rPr>
          <w:color w:val="000000" w:themeColor="text1"/>
          <w:sz w:val="28"/>
          <w:szCs w:val="28"/>
        </w:rPr>
        <w:t xml:space="preserve">тыс. рублей </w:t>
      </w:r>
      <w:r w:rsidR="00B512B1">
        <w:rPr>
          <w:color w:val="000000" w:themeColor="text1"/>
          <w:sz w:val="28"/>
          <w:szCs w:val="28"/>
        </w:rPr>
        <w:t xml:space="preserve">по сравнению </w:t>
      </w:r>
      <w:r w:rsidRPr="000709DC">
        <w:rPr>
          <w:color w:val="000000" w:themeColor="text1"/>
          <w:sz w:val="28"/>
          <w:szCs w:val="28"/>
        </w:rPr>
        <w:t xml:space="preserve"> с ожидаемым</w:t>
      </w:r>
      <w:r w:rsidR="00B512B1">
        <w:rPr>
          <w:color w:val="000000" w:themeColor="text1"/>
          <w:sz w:val="28"/>
          <w:szCs w:val="28"/>
        </w:rPr>
        <w:t xml:space="preserve"> </w:t>
      </w:r>
      <w:r w:rsidRPr="000709DC">
        <w:rPr>
          <w:color w:val="000000" w:themeColor="text1"/>
          <w:sz w:val="28"/>
          <w:szCs w:val="28"/>
        </w:rPr>
        <w:t>поступлени</w:t>
      </w:r>
      <w:r w:rsidR="00B512B1">
        <w:rPr>
          <w:color w:val="000000" w:themeColor="text1"/>
          <w:sz w:val="28"/>
          <w:szCs w:val="28"/>
        </w:rPr>
        <w:t>ем</w:t>
      </w:r>
      <w:r w:rsidRPr="000709DC">
        <w:rPr>
          <w:color w:val="000000" w:themeColor="text1"/>
          <w:sz w:val="28"/>
          <w:szCs w:val="28"/>
        </w:rPr>
        <w:t xml:space="preserve"> </w:t>
      </w:r>
      <w:r w:rsidR="00363E80">
        <w:rPr>
          <w:color w:val="000000" w:themeColor="text1"/>
          <w:sz w:val="28"/>
          <w:szCs w:val="28"/>
        </w:rPr>
        <w:t xml:space="preserve">2019года, </w:t>
      </w:r>
      <w:r w:rsidR="00BB4085">
        <w:rPr>
          <w:color w:val="000000" w:themeColor="text1"/>
          <w:sz w:val="28"/>
          <w:szCs w:val="28"/>
        </w:rPr>
        <w:t xml:space="preserve">рост </w:t>
      </w:r>
      <w:r w:rsidRPr="000709DC">
        <w:rPr>
          <w:color w:val="000000" w:themeColor="text1"/>
          <w:sz w:val="28"/>
          <w:szCs w:val="28"/>
        </w:rPr>
        <w:t xml:space="preserve">составит </w:t>
      </w:r>
      <w:r w:rsidR="00E94A5B">
        <w:rPr>
          <w:color w:val="000000" w:themeColor="text1"/>
          <w:sz w:val="28"/>
          <w:szCs w:val="28"/>
        </w:rPr>
        <w:t>3,0%</w:t>
      </w:r>
      <w:r w:rsidR="00B512B1">
        <w:rPr>
          <w:color w:val="000000" w:themeColor="text1"/>
          <w:sz w:val="28"/>
          <w:szCs w:val="28"/>
        </w:rPr>
        <w:t>;</w:t>
      </w:r>
    </w:p>
    <w:p w:rsidR="00696BFD" w:rsidRPr="00BB4085" w:rsidRDefault="00696BFD" w:rsidP="00414E4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B4085">
        <w:rPr>
          <w:color w:val="000000" w:themeColor="text1"/>
          <w:sz w:val="28"/>
          <w:szCs w:val="28"/>
        </w:rPr>
        <w:t xml:space="preserve">         – субсидии бюджетам муниципальных образований в сумме </w:t>
      </w:r>
      <w:r w:rsidR="00BB4085">
        <w:rPr>
          <w:color w:val="000000" w:themeColor="text1"/>
          <w:sz w:val="28"/>
          <w:szCs w:val="28"/>
        </w:rPr>
        <w:t>237132,2</w:t>
      </w:r>
      <w:r w:rsidRPr="00BB4085">
        <w:rPr>
          <w:color w:val="000000" w:themeColor="text1"/>
          <w:sz w:val="28"/>
          <w:szCs w:val="28"/>
        </w:rPr>
        <w:t xml:space="preserve"> тыс.</w:t>
      </w:r>
      <w:r w:rsidR="00363E80">
        <w:rPr>
          <w:color w:val="000000" w:themeColor="text1"/>
          <w:sz w:val="28"/>
          <w:szCs w:val="28"/>
        </w:rPr>
        <w:t xml:space="preserve"> рублей по сравнению с ожидаемым поступлением </w:t>
      </w:r>
      <w:r w:rsidRPr="00BB4085">
        <w:rPr>
          <w:color w:val="000000" w:themeColor="text1"/>
          <w:sz w:val="28"/>
          <w:szCs w:val="28"/>
        </w:rPr>
        <w:t xml:space="preserve"> </w:t>
      </w:r>
      <w:r w:rsidR="00363E80">
        <w:rPr>
          <w:color w:val="000000" w:themeColor="text1"/>
          <w:sz w:val="28"/>
          <w:szCs w:val="28"/>
        </w:rPr>
        <w:t xml:space="preserve">2019 года, </w:t>
      </w:r>
      <w:r w:rsidR="0085238A">
        <w:rPr>
          <w:color w:val="000000" w:themeColor="text1"/>
          <w:sz w:val="28"/>
          <w:szCs w:val="28"/>
        </w:rPr>
        <w:t>снижение</w:t>
      </w:r>
      <w:r w:rsidR="00363E80">
        <w:rPr>
          <w:color w:val="000000" w:themeColor="text1"/>
          <w:sz w:val="28"/>
          <w:szCs w:val="28"/>
        </w:rPr>
        <w:t xml:space="preserve"> составит </w:t>
      </w:r>
      <w:r w:rsidR="0085238A">
        <w:rPr>
          <w:color w:val="000000" w:themeColor="text1"/>
          <w:sz w:val="28"/>
          <w:szCs w:val="28"/>
        </w:rPr>
        <w:t>19,9</w:t>
      </w:r>
      <w:r w:rsidRPr="00BB4085">
        <w:rPr>
          <w:color w:val="000000" w:themeColor="text1"/>
          <w:sz w:val="28"/>
          <w:szCs w:val="28"/>
        </w:rPr>
        <w:t>%;</w:t>
      </w:r>
    </w:p>
    <w:p w:rsidR="00696BFD" w:rsidRPr="0085238A" w:rsidRDefault="00696BFD" w:rsidP="009D328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5238A">
        <w:rPr>
          <w:color w:val="000000" w:themeColor="text1"/>
          <w:sz w:val="28"/>
          <w:szCs w:val="28"/>
        </w:rPr>
        <w:t xml:space="preserve">          – субвенции бюджетам муниципальных образований в сумме </w:t>
      </w:r>
      <w:r w:rsidR="0085238A">
        <w:rPr>
          <w:color w:val="000000" w:themeColor="text1"/>
          <w:sz w:val="28"/>
          <w:szCs w:val="28"/>
        </w:rPr>
        <w:t xml:space="preserve">794379,2 </w:t>
      </w:r>
      <w:r w:rsidRPr="0085238A">
        <w:rPr>
          <w:color w:val="000000" w:themeColor="text1"/>
          <w:sz w:val="28"/>
          <w:szCs w:val="28"/>
        </w:rPr>
        <w:t>тыс.</w:t>
      </w:r>
      <w:r w:rsidR="0085238A">
        <w:rPr>
          <w:color w:val="000000" w:themeColor="text1"/>
          <w:sz w:val="28"/>
          <w:szCs w:val="28"/>
        </w:rPr>
        <w:t xml:space="preserve"> рублей, по сравнению с  ожидаемым поступлением 2019 года</w:t>
      </w:r>
      <w:r w:rsidRPr="0085238A">
        <w:rPr>
          <w:color w:val="000000" w:themeColor="text1"/>
          <w:sz w:val="28"/>
          <w:szCs w:val="28"/>
        </w:rPr>
        <w:t xml:space="preserve"> сниж</w:t>
      </w:r>
      <w:r w:rsidR="0085238A">
        <w:rPr>
          <w:color w:val="000000" w:themeColor="text1"/>
          <w:sz w:val="28"/>
          <w:szCs w:val="28"/>
        </w:rPr>
        <w:t>ение на 2,8%</w:t>
      </w:r>
      <w:r w:rsidRPr="0085238A">
        <w:rPr>
          <w:color w:val="000000" w:themeColor="text1"/>
          <w:sz w:val="28"/>
          <w:szCs w:val="28"/>
        </w:rPr>
        <w:t>.</w:t>
      </w:r>
    </w:p>
    <w:p w:rsidR="00696BFD" w:rsidRPr="0085238A" w:rsidRDefault="00696BFD" w:rsidP="009D328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5238A">
        <w:rPr>
          <w:color w:val="000000" w:themeColor="text1"/>
          <w:sz w:val="28"/>
          <w:szCs w:val="28"/>
        </w:rPr>
        <w:t xml:space="preserve">          Как и предыдущие годы объем безвозмездных поступлений буд</w:t>
      </w:r>
      <w:r w:rsidR="0085238A">
        <w:rPr>
          <w:color w:val="000000" w:themeColor="text1"/>
          <w:sz w:val="28"/>
          <w:szCs w:val="28"/>
        </w:rPr>
        <w:t>ет</w:t>
      </w:r>
      <w:r w:rsidRPr="0085238A">
        <w:rPr>
          <w:color w:val="000000" w:themeColor="text1"/>
          <w:sz w:val="28"/>
          <w:szCs w:val="28"/>
        </w:rPr>
        <w:t xml:space="preserve"> </w:t>
      </w:r>
      <w:proofErr w:type="gramStart"/>
      <w:r w:rsidRPr="0085238A">
        <w:rPr>
          <w:color w:val="000000" w:themeColor="text1"/>
          <w:sz w:val="28"/>
          <w:szCs w:val="28"/>
        </w:rPr>
        <w:t>уточнятся</w:t>
      </w:r>
      <w:proofErr w:type="gramEnd"/>
      <w:r w:rsidRPr="0085238A">
        <w:rPr>
          <w:color w:val="000000" w:themeColor="text1"/>
          <w:sz w:val="28"/>
          <w:szCs w:val="28"/>
        </w:rPr>
        <w:t xml:space="preserve"> в соответствии с </w:t>
      </w:r>
      <w:r w:rsidR="0085238A">
        <w:rPr>
          <w:color w:val="000000" w:themeColor="text1"/>
          <w:sz w:val="28"/>
          <w:szCs w:val="28"/>
        </w:rPr>
        <w:t xml:space="preserve">вносимыми </w:t>
      </w:r>
      <w:r w:rsidRPr="0085238A">
        <w:rPr>
          <w:color w:val="000000" w:themeColor="text1"/>
          <w:sz w:val="28"/>
          <w:szCs w:val="28"/>
        </w:rPr>
        <w:t>изменениями в областной бюджет.</w:t>
      </w:r>
    </w:p>
    <w:p w:rsidR="00696BFD" w:rsidRDefault="00696BFD" w:rsidP="009D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BFD" w:rsidRPr="00D001D9" w:rsidRDefault="002D0D66" w:rsidP="002D0D66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001D9">
        <w:rPr>
          <w:b/>
          <w:color w:val="000000" w:themeColor="text1"/>
          <w:sz w:val="28"/>
          <w:szCs w:val="28"/>
        </w:rPr>
        <w:t xml:space="preserve">                                   </w:t>
      </w:r>
      <w:r w:rsidR="00B2120A" w:rsidRPr="00D001D9">
        <w:rPr>
          <w:b/>
          <w:color w:val="000000" w:themeColor="text1"/>
          <w:sz w:val="28"/>
          <w:szCs w:val="28"/>
        </w:rPr>
        <w:t>4.</w:t>
      </w:r>
      <w:r w:rsidR="00696BFD" w:rsidRPr="00D001D9">
        <w:rPr>
          <w:b/>
          <w:color w:val="000000" w:themeColor="text1"/>
          <w:sz w:val="28"/>
          <w:szCs w:val="28"/>
        </w:rPr>
        <w:t>Расходы районного бюджета</w:t>
      </w:r>
    </w:p>
    <w:p w:rsidR="00696BFD" w:rsidRPr="00A45FFD" w:rsidRDefault="00696BFD" w:rsidP="00476EA5">
      <w:pPr>
        <w:pStyle w:val="a3"/>
        <w:ind w:firstLine="567"/>
        <w:jc w:val="both"/>
        <w:rPr>
          <w:b/>
          <w:color w:val="FF0000"/>
          <w:sz w:val="28"/>
          <w:szCs w:val="28"/>
        </w:rPr>
      </w:pPr>
    </w:p>
    <w:p w:rsidR="00696BFD" w:rsidRPr="00564C24" w:rsidRDefault="00696BFD" w:rsidP="005170E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564C24">
        <w:rPr>
          <w:color w:val="000000" w:themeColor="text1"/>
          <w:sz w:val="28"/>
          <w:szCs w:val="28"/>
        </w:rPr>
        <w:t>Расходы, отраженные в проекте бюджета муниципального образования «</w:t>
      </w:r>
      <w:proofErr w:type="spellStart"/>
      <w:r w:rsidR="002D0D66" w:rsidRPr="00564C24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2D0D66" w:rsidRPr="00564C24">
        <w:rPr>
          <w:color w:val="000000" w:themeColor="text1"/>
          <w:sz w:val="28"/>
          <w:szCs w:val="28"/>
        </w:rPr>
        <w:t xml:space="preserve"> район» на 2020</w:t>
      </w:r>
      <w:r w:rsidRPr="00564C24">
        <w:rPr>
          <w:color w:val="000000" w:themeColor="text1"/>
          <w:sz w:val="28"/>
          <w:szCs w:val="28"/>
        </w:rPr>
        <w:t xml:space="preserve"> год и плановый период 20</w:t>
      </w:r>
      <w:r w:rsidR="002D0D66" w:rsidRPr="00564C24">
        <w:rPr>
          <w:color w:val="000000" w:themeColor="text1"/>
          <w:sz w:val="28"/>
          <w:szCs w:val="28"/>
        </w:rPr>
        <w:t>21</w:t>
      </w:r>
      <w:r w:rsidRPr="00564C24">
        <w:rPr>
          <w:color w:val="000000" w:themeColor="text1"/>
          <w:sz w:val="28"/>
          <w:szCs w:val="28"/>
        </w:rPr>
        <w:t>-202</w:t>
      </w:r>
      <w:r w:rsidR="002D0D66" w:rsidRPr="00564C24">
        <w:rPr>
          <w:color w:val="000000" w:themeColor="text1"/>
          <w:sz w:val="28"/>
          <w:szCs w:val="28"/>
        </w:rPr>
        <w:t xml:space="preserve">2 </w:t>
      </w:r>
      <w:r w:rsidRPr="00564C24">
        <w:rPr>
          <w:color w:val="000000" w:themeColor="text1"/>
          <w:sz w:val="28"/>
          <w:szCs w:val="28"/>
        </w:rPr>
        <w:t>запланированы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</w:t>
      </w:r>
      <w:proofErr w:type="spellStart"/>
      <w:r w:rsidRPr="00564C24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564C24">
        <w:rPr>
          <w:color w:val="000000" w:themeColor="text1"/>
          <w:sz w:val="28"/>
          <w:szCs w:val="28"/>
        </w:rPr>
        <w:t xml:space="preserve"> район», с учетом </w:t>
      </w:r>
      <w:r w:rsidRPr="00564C24">
        <w:rPr>
          <w:color w:val="000000" w:themeColor="text1"/>
          <w:sz w:val="28"/>
          <w:szCs w:val="28"/>
        </w:rPr>
        <w:lastRenderedPageBreak/>
        <w:t>разгр</w:t>
      </w:r>
      <w:r w:rsidR="002D0D66" w:rsidRPr="00564C24">
        <w:rPr>
          <w:color w:val="000000" w:themeColor="text1"/>
          <w:sz w:val="28"/>
          <w:szCs w:val="28"/>
        </w:rPr>
        <w:t>аничения расходных полномочий. При планировании у</w:t>
      </w:r>
      <w:r w:rsidRPr="00564C24">
        <w:rPr>
          <w:color w:val="000000" w:themeColor="text1"/>
          <w:sz w:val="28"/>
          <w:szCs w:val="28"/>
        </w:rPr>
        <w:t>читывались ожидаемые параметры исполнения районного бюджета за 201</w:t>
      </w:r>
      <w:r w:rsidR="002D0D66" w:rsidRPr="00564C24">
        <w:rPr>
          <w:color w:val="000000" w:themeColor="text1"/>
          <w:sz w:val="28"/>
          <w:szCs w:val="28"/>
        </w:rPr>
        <w:t>9</w:t>
      </w:r>
      <w:r w:rsidRPr="00564C24">
        <w:rPr>
          <w:color w:val="000000" w:themeColor="text1"/>
          <w:sz w:val="28"/>
          <w:szCs w:val="28"/>
        </w:rPr>
        <w:t xml:space="preserve"> год. </w:t>
      </w:r>
    </w:p>
    <w:p w:rsidR="00696BFD" w:rsidRPr="003E6C9B" w:rsidRDefault="002D0D66" w:rsidP="005170EC">
      <w:pPr>
        <w:pStyle w:val="a3"/>
        <w:ind w:firstLine="540"/>
        <w:jc w:val="both"/>
        <w:rPr>
          <w:color w:val="000000" w:themeColor="text1"/>
          <w:sz w:val="28"/>
          <w:szCs w:val="28"/>
        </w:rPr>
      </w:pPr>
      <w:r w:rsidRPr="003E6C9B">
        <w:rPr>
          <w:color w:val="000000" w:themeColor="text1"/>
          <w:sz w:val="28"/>
          <w:szCs w:val="28"/>
        </w:rPr>
        <w:t>Проект районного бюджета на 2020</w:t>
      </w:r>
      <w:r w:rsidR="00696BFD" w:rsidRPr="003E6C9B">
        <w:rPr>
          <w:color w:val="000000" w:themeColor="text1"/>
          <w:sz w:val="28"/>
          <w:szCs w:val="28"/>
        </w:rPr>
        <w:t xml:space="preserve"> год и плановый период 20</w:t>
      </w:r>
      <w:r w:rsidRPr="003E6C9B">
        <w:rPr>
          <w:color w:val="000000" w:themeColor="text1"/>
          <w:sz w:val="28"/>
          <w:szCs w:val="28"/>
        </w:rPr>
        <w:t>21</w:t>
      </w:r>
      <w:r w:rsidR="00696BFD" w:rsidRPr="003E6C9B">
        <w:rPr>
          <w:color w:val="000000" w:themeColor="text1"/>
          <w:sz w:val="28"/>
          <w:szCs w:val="28"/>
        </w:rPr>
        <w:t>-202</w:t>
      </w:r>
      <w:r w:rsidRPr="003E6C9B">
        <w:rPr>
          <w:color w:val="000000" w:themeColor="text1"/>
          <w:sz w:val="28"/>
          <w:szCs w:val="28"/>
        </w:rPr>
        <w:t>2</w:t>
      </w:r>
      <w:r w:rsidR="00696BFD" w:rsidRPr="003E6C9B">
        <w:rPr>
          <w:color w:val="000000" w:themeColor="text1"/>
          <w:sz w:val="28"/>
          <w:szCs w:val="28"/>
        </w:rPr>
        <w:t xml:space="preserve"> годов (далее - проект бюджета) сформирован по программному принципу. </w:t>
      </w:r>
    </w:p>
    <w:p w:rsidR="00696BFD" w:rsidRPr="000C5247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 w:rsidRPr="003E6C9B">
        <w:rPr>
          <w:color w:val="000000" w:themeColor="text1"/>
          <w:sz w:val="28"/>
          <w:szCs w:val="28"/>
        </w:rPr>
        <w:t xml:space="preserve">Всего будут действовать </w:t>
      </w:r>
      <w:r w:rsidRPr="003E6C9B">
        <w:rPr>
          <w:bCs/>
          <w:color w:val="000000" w:themeColor="text1"/>
          <w:sz w:val="28"/>
          <w:szCs w:val="28"/>
        </w:rPr>
        <w:t>13 муниципальных программ, охватывающих вопросы образования, социальной политики, культуры, спорта, экономики и др</w:t>
      </w:r>
      <w:r w:rsidR="002D0D66" w:rsidRPr="003E6C9B">
        <w:rPr>
          <w:bCs/>
          <w:color w:val="000000" w:themeColor="text1"/>
          <w:sz w:val="28"/>
          <w:szCs w:val="28"/>
        </w:rPr>
        <w:t>угие</w:t>
      </w:r>
      <w:r w:rsidRPr="003E6C9B">
        <w:rPr>
          <w:bCs/>
          <w:color w:val="000000" w:themeColor="text1"/>
          <w:sz w:val="28"/>
          <w:szCs w:val="28"/>
        </w:rPr>
        <w:t>.</w:t>
      </w:r>
      <w:r w:rsidRPr="00A45FFD">
        <w:rPr>
          <w:bCs/>
          <w:color w:val="FF0000"/>
          <w:sz w:val="28"/>
          <w:szCs w:val="28"/>
        </w:rPr>
        <w:t xml:space="preserve"> </w:t>
      </w:r>
      <w:r w:rsidRPr="007B53BC">
        <w:rPr>
          <w:bCs/>
          <w:color w:val="000000" w:themeColor="text1"/>
          <w:sz w:val="28"/>
          <w:szCs w:val="28"/>
        </w:rPr>
        <w:t>Объем рас</w:t>
      </w:r>
      <w:r w:rsidR="002D0D66" w:rsidRPr="007B53BC">
        <w:rPr>
          <w:bCs/>
          <w:color w:val="000000" w:themeColor="text1"/>
          <w:sz w:val="28"/>
          <w:szCs w:val="28"/>
        </w:rPr>
        <w:t>ходов, по которым составит в 2020</w:t>
      </w:r>
      <w:r w:rsidR="00B67E01" w:rsidRPr="007B53BC">
        <w:rPr>
          <w:bCs/>
          <w:color w:val="000000" w:themeColor="text1"/>
          <w:sz w:val="28"/>
          <w:szCs w:val="28"/>
        </w:rPr>
        <w:t xml:space="preserve"> </w:t>
      </w:r>
      <w:r w:rsidR="002D0D66" w:rsidRPr="007B53BC">
        <w:rPr>
          <w:bCs/>
          <w:color w:val="000000" w:themeColor="text1"/>
          <w:sz w:val="28"/>
          <w:szCs w:val="28"/>
        </w:rPr>
        <w:t xml:space="preserve">году </w:t>
      </w:r>
      <w:r w:rsidR="008A3309">
        <w:rPr>
          <w:bCs/>
          <w:color w:val="000000" w:themeColor="text1"/>
          <w:sz w:val="28"/>
          <w:szCs w:val="28"/>
        </w:rPr>
        <w:t>1294727,8</w:t>
      </w:r>
      <w:r w:rsidR="002D0D66" w:rsidRPr="007B53BC">
        <w:rPr>
          <w:bCs/>
          <w:color w:val="000000" w:themeColor="text1"/>
          <w:sz w:val="28"/>
          <w:szCs w:val="28"/>
        </w:rPr>
        <w:t>рублей или 99,6</w:t>
      </w:r>
      <w:r w:rsidRPr="007B53BC">
        <w:rPr>
          <w:bCs/>
          <w:color w:val="000000" w:themeColor="text1"/>
          <w:sz w:val="28"/>
          <w:szCs w:val="28"/>
        </w:rPr>
        <w:t xml:space="preserve"> процентов от общего объема расходов районного бюджета. </w:t>
      </w:r>
      <w:r w:rsidR="0076575D">
        <w:rPr>
          <w:bCs/>
          <w:color w:val="000000" w:themeColor="text1"/>
          <w:sz w:val="28"/>
          <w:szCs w:val="28"/>
        </w:rPr>
        <w:t xml:space="preserve">Все программы </w:t>
      </w:r>
      <w:r w:rsidR="000C5247">
        <w:rPr>
          <w:bCs/>
          <w:color w:val="000000" w:themeColor="text1"/>
          <w:sz w:val="28"/>
          <w:szCs w:val="28"/>
        </w:rPr>
        <w:t xml:space="preserve">имеют новые сроки реализации-с 2020-2024 годы, с 2020-2030годы, у одной программы </w:t>
      </w:r>
      <w:r w:rsidR="000C5247" w:rsidRPr="000C5247">
        <w:rPr>
          <w:sz w:val="28"/>
          <w:szCs w:val="28"/>
        </w:rPr>
        <w:t xml:space="preserve">«Медицинские кадры,  профилактика социально-значимых заболеваний» в </w:t>
      </w:r>
      <w:proofErr w:type="spellStart"/>
      <w:r w:rsidR="000C5247" w:rsidRPr="000C5247">
        <w:rPr>
          <w:sz w:val="28"/>
          <w:szCs w:val="28"/>
        </w:rPr>
        <w:t>Эхирит-Булагатском</w:t>
      </w:r>
      <w:proofErr w:type="spellEnd"/>
      <w:r w:rsidR="000C5247" w:rsidRPr="000C5247">
        <w:rPr>
          <w:sz w:val="28"/>
          <w:szCs w:val="28"/>
        </w:rPr>
        <w:t xml:space="preserve">  районе</w:t>
      </w:r>
      <w:r w:rsidR="000C5247">
        <w:rPr>
          <w:sz w:val="28"/>
          <w:szCs w:val="28"/>
        </w:rPr>
        <w:t>»</w:t>
      </w:r>
      <w:r w:rsidR="000C5247" w:rsidRPr="000C5247">
        <w:rPr>
          <w:sz w:val="28"/>
          <w:szCs w:val="28"/>
        </w:rPr>
        <w:t xml:space="preserve"> </w:t>
      </w:r>
      <w:r w:rsidR="000C5247">
        <w:rPr>
          <w:sz w:val="28"/>
          <w:szCs w:val="28"/>
        </w:rPr>
        <w:t xml:space="preserve"> со сроком реализации </w:t>
      </w:r>
      <w:r w:rsidR="000C5247" w:rsidRPr="000C5247">
        <w:rPr>
          <w:sz w:val="28"/>
          <w:szCs w:val="28"/>
        </w:rPr>
        <w:t>на 2019-2023 годы</w:t>
      </w:r>
      <w:r w:rsidR="000C5247">
        <w:rPr>
          <w:sz w:val="28"/>
          <w:szCs w:val="28"/>
        </w:rPr>
        <w:t>.</w:t>
      </w:r>
    </w:p>
    <w:p w:rsidR="00696BFD" w:rsidRPr="00A45FFD" w:rsidRDefault="00696BFD" w:rsidP="005170EC">
      <w:pPr>
        <w:suppressAutoHyphens/>
        <w:autoSpaceDE w:val="0"/>
        <w:autoSpaceDN w:val="0"/>
        <w:adjustRightInd w:val="0"/>
        <w:ind w:firstLine="539"/>
        <w:jc w:val="both"/>
        <w:rPr>
          <w:bCs/>
          <w:color w:val="FF0000"/>
          <w:sz w:val="28"/>
          <w:szCs w:val="28"/>
        </w:rPr>
      </w:pPr>
    </w:p>
    <w:p w:rsidR="00696BFD" w:rsidRPr="005170EC" w:rsidRDefault="00696BFD" w:rsidP="005170EC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170EC">
        <w:rPr>
          <w:b/>
          <w:color w:val="000000" w:themeColor="text1"/>
          <w:sz w:val="28"/>
          <w:szCs w:val="28"/>
        </w:rPr>
        <w:t>4.1.</w:t>
      </w:r>
      <w:r w:rsidRPr="005170EC">
        <w:rPr>
          <w:color w:val="000000" w:themeColor="text1"/>
          <w:sz w:val="28"/>
          <w:szCs w:val="28"/>
        </w:rPr>
        <w:t xml:space="preserve"> </w:t>
      </w:r>
      <w:r w:rsidRPr="005170EC">
        <w:rPr>
          <w:b/>
          <w:color w:val="000000" w:themeColor="text1"/>
          <w:sz w:val="28"/>
          <w:szCs w:val="28"/>
        </w:rPr>
        <w:t>Анализ проекта муниципальной программы «Повышение эффективности механизмов управления социально-экономическим развитием МО «</w:t>
      </w:r>
      <w:proofErr w:type="spellStart"/>
      <w:r w:rsidRPr="005170EC">
        <w:rPr>
          <w:b/>
          <w:color w:val="000000" w:themeColor="text1"/>
          <w:sz w:val="28"/>
          <w:szCs w:val="28"/>
        </w:rPr>
        <w:t>Эхирит</w:t>
      </w:r>
      <w:r w:rsidR="002D0D66" w:rsidRPr="005170EC">
        <w:rPr>
          <w:b/>
          <w:color w:val="000000" w:themeColor="text1"/>
          <w:sz w:val="28"/>
          <w:szCs w:val="28"/>
        </w:rPr>
        <w:t>-Булагатский</w:t>
      </w:r>
      <w:proofErr w:type="spellEnd"/>
      <w:r w:rsidR="002D0D66" w:rsidRPr="005170EC">
        <w:rPr>
          <w:b/>
          <w:color w:val="000000" w:themeColor="text1"/>
          <w:sz w:val="28"/>
          <w:szCs w:val="28"/>
        </w:rPr>
        <w:t xml:space="preserve"> район» на 2020-2030</w:t>
      </w:r>
      <w:r w:rsidRPr="005170EC">
        <w:rPr>
          <w:b/>
          <w:color w:val="000000" w:themeColor="text1"/>
          <w:sz w:val="28"/>
          <w:szCs w:val="28"/>
        </w:rPr>
        <w:t xml:space="preserve"> годы».</w:t>
      </w:r>
    </w:p>
    <w:p w:rsidR="00696BFD" w:rsidRPr="005170EC" w:rsidRDefault="00696BFD" w:rsidP="005170EC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2D0D66" w:rsidRPr="005170EC" w:rsidRDefault="00696BFD" w:rsidP="005170EC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Администрация муниципального образования. Основная цель муниципальной программы это совершенствование механизмов управления экономическим развитием муниципального образования. Задачи программы</w:t>
      </w:r>
      <w:proofErr w:type="gramStart"/>
      <w:r w:rsidR="002D0D66" w:rsidRPr="005170EC">
        <w:rPr>
          <w:color w:val="000000" w:themeColor="text1"/>
          <w:sz w:val="28"/>
          <w:szCs w:val="28"/>
        </w:rPr>
        <w:t xml:space="preserve"> :</w:t>
      </w:r>
      <w:proofErr w:type="gramEnd"/>
      <w:r w:rsidRPr="005170EC">
        <w:rPr>
          <w:color w:val="000000" w:themeColor="text1"/>
          <w:sz w:val="28"/>
          <w:szCs w:val="28"/>
        </w:rPr>
        <w:t xml:space="preserve"> </w:t>
      </w:r>
      <w:r w:rsidR="002D0D66" w:rsidRPr="005170EC">
        <w:rPr>
          <w:color w:val="000000" w:themeColor="text1"/>
          <w:sz w:val="28"/>
          <w:szCs w:val="28"/>
        </w:rPr>
        <w:t xml:space="preserve">   </w:t>
      </w:r>
    </w:p>
    <w:p w:rsidR="002D0D66" w:rsidRPr="005170EC" w:rsidRDefault="002D0D66" w:rsidP="005170EC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- </w:t>
      </w:r>
      <w:r w:rsidR="00696BFD" w:rsidRPr="005170EC">
        <w:rPr>
          <w:color w:val="000000" w:themeColor="text1"/>
          <w:sz w:val="28"/>
          <w:szCs w:val="28"/>
        </w:rPr>
        <w:t>обеспечение эффективного управления муниципальным образованием</w:t>
      </w:r>
      <w:r w:rsidRPr="005170EC">
        <w:rPr>
          <w:color w:val="000000" w:themeColor="text1"/>
          <w:sz w:val="28"/>
          <w:szCs w:val="28"/>
        </w:rPr>
        <w:t>;</w:t>
      </w:r>
    </w:p>
    <w:p w:rsidR="00696BFD" w:rsidRPr="005170EC" w:rsidRDefault="002D0D66" w:rsidP="005170EC">
      <w:pPr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        -</w:t>
      </w:r>
      <w:r w:rsidR="00696BFD" w:rsidRPr="005170EC">
        <w:rPr>
          <w:color w:val="000000" w:themeColor="text1"/>
          <w:sz w:val="28"/>
          <w:szCs w:val="28"/>
        </w:rPr>
        <w:t xml:space="preserve">исполнение реализации полномочий органов местного самоуправления. </w:t>
      </w:r>
    </w:p>
    <w:p w:rsidR="002D0D66" w:rsidRPr="005170EC" w:rsidRDefault="00696BFD" w:rsidP="005170EC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 xml:space="preserve"> Расходы на выполнение мероприятий по муниципальной программе предусмотрены по коду целевой статьи расходов (далее </w:t>
      </w:r>
      <w:r w:rsidRPr="005170EC">
        <w:rPr>
          <w:bCs/>
          <w:color w:val="000000" w:themeColor="text1"/>
          <w:sz w:val="28"/>
          <w:szCs w:val="28"/>
        </w:rPr>
        <w:t xml:space="preserve">КЦСР) – 68 0 00 00000 в объеме </w:t>
      </w:r>
      <w:r w:rsidR="002D0D66" w:rsidRPr="005170EC">
        <w:rPr>
          <w:bCs/>
          <w:color w:val="000000" w:themeColor="text1"/>
          <w:sz w:val="28"/>
          <w:szCs w:val="28"/>
        </w:rPr>
        <w:t xml:space="preserve"> 200050,7 тыс. рублей</w:t>
      </w:r>
      <w:r w:rsidRPr="005170EC">
        <w:rPr>
          <w:bCs/>
          <w:color w:val="000000" w:themeColor="text1"/>
          <w:sz w:val="28"/>
          <w:szCs w:val="28"/>
        </w:rPr>
        <w:t xml:space="preserve">. </w:t>
      </w:r>
    </w:p>
    <w:p w:rsidR="00696BFD" w:rsidRPr="005170EC" w:rsidRDefault="00696BFD" w:rsidP="005170EC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>По паспорту</w:t>
      </w:r>
      <w:r w:rsidRPr="005170EC">
        <w:rPr>
          <w:color w:val="000000" w:themeColor="text1"/>
          <w:sz w:val="26"/>
          <w:szCs w:val="26"/>
        </w:rPr>
        <w:t xml:space="preserve"> </w:t>
      </w:r>
      <w:r w:rsidRPr="005170EC">
        <w:rPr>
          <w:color w:val="000000" w:themeColor="text1"/>
          <w:sz w:val="28"/>
          <w:szCs w:val="28"/>
        </w:rPr>
        <w:t xml:space="preserve">муниципальной программы объемы расходов составили в сумме </w:t>
      </w:r>
      <w:r w:rsidR="00183E33" w:rsidRPr="005170EC">
        <w:rPr>
          <w:color w:val="000000" w:themeColor="text1"/>
          <w:sz w:val="28"/>
          <w:szCs w:val="28"/>
        </w:rPr>
        <w:t>201150,7</w:t>
      </w:r>
      <w:r w:rsidRPr="005170EC">
        <w:rPr>
          <w:color w:val="000000" w:themeColor="text1"/>
          <w:sz w:val="28"/>
          <w:szCs w:val="28"/>
        </w:rPr>
        <w:t xml:space="preserve"> тыс. рублей, что больше на 1 100,0 тыс. рублей планируемых показателей проекта бюджета. В паспорте расходы на сумму 1100,</w:t>
      </w:r>
      <w:r w:rsidR="00183E33" w:rsidRPr="005170EC">
        <w:rPr>
          <w:color w:val="000000" w:themeColor="text1"/>
          <w:sz w:val="28"/>
          <w:szCs w:val="28"/>
        </w:rPr>
        <w:t>0</w:t>
      </w:r>
      <w:r w:rsidRPr="005170EC">
        <w:rPr>
          <w:color w:val="000000" w:themeColor="text1"/>
          <w:sz w:val="28"/>
          <w:szCs w:val="28"/>
        </w:rPr>
        <w:t xml:space="preserve"> тыс. рублей  предусмотрены  за счет средств от предпринимательской и иной приносящей доход деятельности. </w:t>
      </w:r>
    </w:p>
    <w:p w:rsidR="00696BFD" w:rsidRPr="005170EC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>На плановый период 20</w:t>
      </w:r>
      <w:r w:rsidR="00183E33" w:rsidRPr="005170EC">
        <w:rPr>
          <w:color w:val="000000" w:themeColor="text1"/>
          <w:sz w:val="28"/>
          <w:szCs w:val="28"/>
        </w:rPr>
        <w:t>21</w:t>
      </w:r>
      <w:r w:rsidRPr="005170EC">
        <w:rPr>
          <w:color w:val="000000" w:themeColor="text1"/>
          <w:sz w:val="28"/>
          <w:szCs w:val="28"/>
        </w:rPr>
        <w:t xml:space="preserve"> года финансирование предусматривается в сумме </w:t>
      </w:r>
      <w:r w:rsidR="008E11EE" w:rsidRPr="005170EC">
        <w:rPr>
          <w:color w:val="000000" w:themeColor="text1"/>
          <w:sz w:val="28"/>
          <w:szCs w:val="28"/>
        </w:rPr>
        <w:t>185992,1</w:t>
      </w:r>
      <w:r w:rsidRPr="005170EC">
        <w:rPr>
          <w:color w:val="000000" w:themeColor="text1"/>
          <w:sz w:val="28"/>
          <w:szCs w:val="28"/>
        </w:rPr>
        <w:t xml:space="preserve"> тыс. рублей, на 20</w:t>
      </w:r>
      <w:r w:rsidR="008E11EE" w:rsidRPr="005170EC">
        <w:rPr>
          <w:color w:val="000000" w:themeColor="text1"/>
          <w:sz w:val="28"/>
          <w:szCs w:val="28"/>
        </w:rPr>
        <w:t>22</w:t>
      </w:r>
      <w:r w:rsidRPr="005170EC">
        <w:rPr>
          <w:color w:val="000000" w:themeColor="text1"/>
          <w:sz w:val="28"/>
          <w:szCs w:val="28"/>
        </w:rPr>
        <w:t xml:space="preserve"> год – </w:t>
      </w:r>
      <w:r w:rsidR="008E11EE" w:rsidRPr="005170EC">
        <w:rPr>
          <w:color w:val="000000" w:themeColor="text1"/>
          <w:sz w:val="28"/>
          <w:szCs w:val="28"/>
        </w:rPr>
        <w:t>180804,1</w:t>
      </w:r>
      <w:r w:rsidRPr="005170EC">
        <w:rPr>
          <w:color w:val="000000" w:themeColor="text1"/>
          <w:sz w:val="28"/>
          <w:szCs w:val="28"/>
        </w:rPr>
        <w:t xml:space="preserve"> тыс. рублей. </w:t>
      </w:r>
    </w:p>
    <w:p w:rsidR="00DA08C6" w:rsidRPr="007E7ECB" w:rsidRDefault="00696BFD" w:rsidP="007E7ECB">
      <w:pPr>
        <w:ind w:firstLine="567"/>
        <w:jc w:val="both"/>
        <w:rPr>
          <w:color w:val="000000" w:themeColor="text1"/>
          <w:sz w:val="28"/>
          <w:szCs w:val="28"/>
        </w:rPr>
      </w:pPr>
      <w:r w:rsidRPr="005170EC">
        <w:rPr>
          <w:color w:val="000000" w:themeColor="text1"/>
          <w:sz w:val="28"/>
          <w:szCs w:val="28"/>
        </w:rPr>
        <w:t>Муниципальная программа состоит из 6 подпро</w:t>
      </w:r>
      <w:r w:rsidR="005170EC">
        <w:rPr>
          <w:color w:val="000000" w:themeColor="text1"/>
          <w:sz w:val="28"/>
          <w:szCs w:val="28"/>
        </w:rPr>
        <w:t>грамм и представлена в таблице 6</w:t>
      </w:r>
      <w:r w:rsidRPr="005170EC">
        <w:rPr>
          <w:color w:val="000000" w:themeColor="text1"/>
          <w:sz w:val="28"/>
          <w:szCs w:val="28"/>
        </w:rPr>
        <w:t>.</w:t>
      </w:r>
    </w:p>
    <w:p w:rsidR="00DA08C6" w:rsidRDefault="00DA08C6" w:rsidP="00FC5ED9">
      <w:pPr>
        <w:pStyle w:val="Default"/>
        <w:tabs>
          <w:tab w:val="left" w:pos="709"/>
        </w:tabs>
        <w:jc w:val="right"/>
        <w:rPr>
          <w:color w:val="000000" w:themeColor="text1"/>
          <w:sz w:val="26"/>
          <w:szCs w:val="26"/>
        </w:rPr>
      </w:pPr>
    </w:p>
    <w:p w:rsidR="00696BFD" w:rsidRPr="00BE4668" w:rsidRDefault="00696BFD" w:rsidP="00FC5ED9">
      <w:pPr>
        <w:pStyle w:val="Default"/>
        <w:tabs>
          <w:tab w:val="left" w:pos="709"/>
        </w:tabs>
        <w:jc w:val="right"/>
        <w:rPr>
          <w:color w:val="000000" w:themeColor="text1"/>
          <w:sz w:val="28"/>
          <w:szCs w:val="28"/>
        </w:rPr>
      </w:pPr>
      <w:r w:rsidRPr="00BE4668">
        <w:rPr>
          <w:color w:val="000000" w:themeColor="text1"/>
          <w:sz w:val="26"/>
          <w:szCs w:val="26"/>
        </w:rPr>
        <w:t xml:space="preserve">        </w:t>
      </w:r>
      <w:r w:rsidR="00BE4668">
        <w:rPr>
          <w:color w:val="000000" w:themeColor="text1"/>
          <w:sz w:val="28"/>
          <w:szCs w:val="28"/>
        </w:rPr>
        <w:t xml:space="preserve">       Таблица №6</w:t>
      </w:r>
      <w:r w:rsidRPr="00BE4668">
        <w:rPr>
          <w:color w:val="000000" w:themeColor="text1"/>
          <w:sz w:val="28"/>
          <w:szCs w:val="28"/>
        </w:rPr>
        <w:t xml:space="preserve"> (тыс. рублей)</w:t>
      </w:r>
    </w:p>
    <w:p w:rsidR="00696BFD" w:rsidRPr="00BE4668" w:rsidRDefault="00696BFD" w:rsidP="00476EA5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0"/>
        <w:gridCol w:w="1521"/>
        <w:gridCol w:w="1210"/>
        <w:gridCol w:w="1396"/>
        <w:gridCol w:w="1105"/>
      </w:tblGrid>
      <w:tr w:rsidR="00A45FFD" w:rsidRPr="00BE4668" w:rsidTr="007C4779">
        <w:tc>
          <w:tcPr>
            <w:tcW w:w="4340" w:type="dxa"/>
            <w:vMerge w:val="restart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21" w:type="dxa"/>
            <w:vMerge w:val="restart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 xml:space="preserve">  </w:t>
            </w:r>
            <w:r w:rsidR="008E11EE" w:rsidRPr="00BE4668">
              <w:rPr>
                <w:b/>
                <w:color w:val="000000" w:themeColor="text1"/>
              </w:rPr>
              <w:t>О</w:t>
            </w:r>
            <w:r w:rsidRPr="00BE4668">
              <w:rPr>
                <w:b/>
                <w:color w:val="000000" w:themeColor="text1"/>
              </w:rPr>
              <w:t>жидаем</w:t>
            </w:r>
            <w:r w:rsidR="008E11EE" w:rsidRPr="00BE4668">
              <w:rPr>
                <w:b/>
                <w:color w:val="000000" w:themeColor="text1"/>
              </w:rPr>
              <w:t>ые показатели</w:t>
            </w:r>
          </w:p>
          <w:p w:rsidR="00696BFD" w:rsidRPr="00BE4668" w:rsidRDefault="008E11EE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2019</w:t>
            </w:r>
            <w:r w:rsidR="00696BFD" w:rsidRPr="00BE4668">
              <w:rPr>
                <w:b/>
                <w:color w:val="000000" w:themeColor="text1"/>
              </w:rPr>
              <w:t>год</w:t>
            </w:r>
            <w:r w:rsidRPr="00BE4668">
              <w:rPr>
                <w:b/>
                <w:color w:val="000000" w:themeColor="text1"/>
              </w:rPr>
              <w:t>а</w:t>
            </w:r>
          </w:p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0" w:type="dxa"/>
            <w:vMerge w:val="restart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BE4668" w:rsidRDefault="008E11EE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П</w:t>
            </w:r>
            <w:r w:rsidR="00696BFD" w:rsidRPr="00BE4668">
              <w:rPr>
                <w:b/>
                <w:color w:val="000000" w:themeColor="text1"/>
              </w:rPr>
              <w:t>роект</w:t>
            </w:r>
            <w:r w:rsidRPr="00BE4668">
              <w:rPr>
                <w:b/>
                <w:color w:val="000000" w:themeColor="text1"/>
              </w:rPr>
              <w:t xml:space="preserve"> на 2020</w:t>
            </w:r>
            <w:r w:rsidR="00696BFD" w:rsidRPr="00BE4668">
              <w:rPr>
                <w:b/>
                <w:color w:val="000000" w:themeColor="text1"/>
              </w:rPr>
              <w:t>год</w:t>
            </w:r>
          </w:p>
        </w:tc>
        <w:tc>
          <w:tcPr>
            <w:tcW w:w="2501" w:type="dxa"/>
            <w:gridSpan w:val="2"/>
          </w:tcPr>
          <w:p w:rsidR="00696BFD" w:rsidRPr="00BE4668" w:rsidRDefault="008E11EE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 xml:space="preserve">        </w:t>
            </w:r>
            <w:r w:rsidR="00696BFD" w:rsidRPr="00BE4668">
              <w:rPr>
                <w:b/>
                <w:color w:val="000000" w:themeColor="text1"/>
              </w:rPr>
              <w:t xml:space="preserve"> Отклонение</w:t>
            </w:r>
          </w:p>
        </w:tc>
      </w:tr>
      <w:tr w:rsidR="00A45FFD" w:rsidRPr="00BE4668" w:rsidTr="007C4779">
        <w:tc>
          <w:tcPr>
            <w:tcW w:w="4340" w:type="dxa"/>
            <w:vMerge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21" w:type="dxa"/>
            <w:vMerge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10" w:type="dxa"/>
            <w:vMerge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96" w:type="dxa"/>
          </w:tcPr>
          <w:p w:rsidR="00696BFD" w:rsidRPr="00BE4668" w:rsidRDefault="00443445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С</w:t>
            </w:r>
            <w:r w:rsidR="00696BFD" w:rsidRPr="00BE4668">
              <w:rPr>
                <w:b/>
                <w:color w:val="000000" w:themeColor="text1"/>
              </w:rPr>
              <w:t>умма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 xml:space="preserve">  %</w:t>
            </w:r>
          </w:p>
        </w:tc>
      </w:tr>
      <w:tr w:rsidR="00A45F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BE4668">
              <w:rPr>
                <w:color w:val="000000" w:themeColor="text1"/>
              </w:rPr>
              <w:t xml:space="preserve"> </w:t>
            </w:r>
            <w:r w:rsidRPr="00BE4668">
              <w:rPr>
                <w:i/>
                <w:color w:val="000000" w:themeColor="text1"/>
              </w:rPr>
              <w:t xml:space="preserve">«Обеспечение деятельности мэра района и администрации </w:t>
            </w:r>
            <w:r w:rsidRPr="00BE4668">
              <w:rPr>
                <w:i/>
                <w:color w:val="000000" w:themeColor="text1"/>
              </w:rPr>
              <w:lastRenderedPageBreak/>
              <w:t>муниципального образования «</w:t>
            </w:r>
            <w:proofErr w:type="spellStart"/>
            <w:r w:rsidR="003E545E" w:rsidRPr="00BE4668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="003E545E" w:rsidRPr="00BE4668">
              <w:rPr>
                <w:i/>
                <w:color w:val="000000" w:themeColor="text1"/>
              </w:rPr>
              <w:t xml:space="preserve"> район» на 2020-2030</w:t>
            </w:r>
            <w:r w:rsidRPr="00BE4668">
              <w:rPr>
                <w:i/>
                <w:color w:val="000000" w:themeColor="text1"/>
              </w:rPr>
              <w:t xml:space="preserve"> годы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BE466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</w:t>
            </w:r>
          </w:p>
          <w:p w:rsidR="00696BFD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38164,7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3E545E" w:rsidP="00F16B16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34837,3</w:t>
            </w:r>
          </w:p>
        </w:tc>
        <w:tc>
          <w:tcPr>
            <w:tcW w:w="1396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443445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-3327,4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696BFD" w:rsidP="003E545E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 xml:space="preserve">  </w:t>
            </w:r>
            <w:r w:rsidR="00103B88">
              <w:rPr>
                <w:color w:val="000000" w:themeColor="text1"/>
              </w:rPr>
              <w:t>91,3</w:t>
            </w:r>
          </w:p>
        </w:tc>
      </w:tr>
      <w:tr w:rsidR="00A45F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color w:val="000000" w:themeColor="text1"/>
              </w:rPr>
              <w:lastRenderedPageBreak/>
              <w:t>«</w:t>
            </w:r>
            <w:r w:rsidRPr="00BE4668">
              <w:rPr>
                <w:i/>
                <w:color w:val="000000" w:themeColor="text1"/>
              </w:rPr>
              <w:t>Материально-техническое обеспечение и освещение деятельности администрации муниципального образования «</w:t>
            </w:r>
            <w:proofErr w:type="spellStart"/>
            <w:r w:rsidRPr="00BE4668">
              <w:rPr>
                <w:i/>
                <w:color w:val="000000" w:themeColor="text1"/>
              </w:rPr>
              <w:t>Э</w:t>
            </w:r>
            <w:r w:rsidR="003E545E" w:rsidRPr="00BE4668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3E545E" w:rsidRPr="00BE4668">
              <w:rPr>
                <w:i/>
                <w:color w:val="000000" w:themeColor="text1"/>
              </w:rPr>
              <w:t xml:space="preserve"> район» на 2020-2030</w:t>
            </w:r>
            <w:r w:rsidRPr="00BE4668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1971,7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3E545E" w:rsidP="00F16B16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794,6</w:t>
            </w:r>
          </w:p>
        </w:tc>
        <w:tc>
          <w:tcPr>
            <w:tcW w:w="1396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-1177,10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103B88" w:rsidP="003E54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40,3</w:t>
            </w:r>
            <w:r w:rsidR="00696BFD" w:rsidRPr="00BE4668">
              <w:rPr>
                <w:color w:val="000000" w:themeColor="text1"/>
              </w:rPr>
              <w:t xml:space="preserve"> </w:t>
            </w:r>
          </w:p>
        </w:tc>
      </w:tr>
      <w:tr w:rsidR="00A45F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BE4668">
              <w:rPr>
                <w:color w:val="000000" w:themeColor="text1"/>
              </w:rPr>
              <w:t xml:space="preserve"> </w:t>
            </w:r>
            <w:r w:rsidRPr="00BE4668">
              <w:rPr>
                <w:i/>
                <w:color w:val="000000" w:themeColor="text1"/>
              </w:rPr>
              <w:t>«Исполнение переданных государственных полномочий Иркутской област</w:t>
            </w:r>
            <w:r w:rsidR="003E545E" w:rsidRPr="00BE4668">
              <w:rPr>
                <w:i/>
                <w:color w:val="000000" w:themeColor="text1"/>
              </w:rPr>
              <w:t>и и Российской Федерации на 2020-2030</w:t>
            </w:r>
            <w:r w:rsidRPr="00BE4668">
              <w:rPr>
                <w:i/>
                <w:color w:val="000000" w:themeColor="text1"/>
              </w:rPr>
              <w:t xml:space="preserve"> годы.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33596,6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930246" w:rsidP="0099294E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45742,7</w:t>
            </w:r>
          </w:p>
        </w:tc>
        <w:tc>
          <w:tcPr>
            <w:tcW w:w="1396" w:type="dxa"/>
          </w:tcPr>
          <w:p w:rsidR="00696BFD" w:rsidRDefault="00696BFD" w:rsidP="0099294E">
            <w:pPr>
              <w:jc w:val="both"/>
              <w:rPr>
                <w:color w:val="000000" w:themeColor="text1"/>
              </w:rPr>
            </w:pPr>
          </w:p>
          <w:p w:rsidR="00103B88" w:rsidRDefault="00103B88" w:rsidP="0099294E">
            <w:pPr>
              <w:jc w:val="both"/>
              <w:rPr>
                <w:color w:val="000000" w:themeColor="text1"/>
              </w:rPr>
            </w:pPr>
          </w:p>
          <w:p w:rsidR="00103B88" w:rsidRDefault="00103B88" w:rsidP="0099294E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99294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12146,10</w:t>
            </w:r>
          </w:p>
        </w:tc>
        <w:tc>
          <w:tcPr>
            <w:tcW w:w="1105" w:type="dxa"/>
          </w:tcPr>
          <w:p w:rsidR="00696BFD" w:rsidRDefault="00696BFD" w:rsidP="0099294E">
            <w:pPr>
              <w:jc w:val="both"/>
              <w:rPr>
                <w:color w:val="000000" w:themeColor="text1"/>
              </w:rPr>
            </w:pPr>
          </w:p>
          <w:p w:rsidR="00103B88" w:rsidRDefault="00103B88" w:rsidP="0099294E">
            <w:pPr>
              <w:jc w:val="both"/>
              <w:rPr>
                <w:color w:val="000000" w:themeColor="text1"/>
              </w:rPr>
            </w:pPr>
          </w:p>
          <w:p w:rsidR="00103B88" w:rsidRDefault="00103B88" w:rsidP="0099294E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99294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136,2</w:t>
            </w:r>
          </w:p>
        </w:tc>
      </w:tr>
      <w:tr w:rsidR="00A45F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BE4668">
              <w:rPr>
                <w:i/>
                <w:color w:val="000000" w:themeColor="text1"/>
              </w:rPr>
              <w:t xml:space="preserve"> «Информационное сопровождение деятельности органов местного самоуправления муниципального образования «</w:t>
            </w:r>
            <w:proofErr w:type="spellStart"/>
            <w:r w:rsidRPr="00BE4668">
              <w:rPr>
                <w:i/>
                <w:color w:val="000000" w:themeColor="text1"/>
              </w:rPr>
              <w:t>Эхир</w:t>
            </w:r>
            <w:r w:rsidR="003372CD" w:rsidRPr="00BE4668">
              <w:rPr>
                <w:i/>
                <w:color w:val="000000" w:themeColor="text1"/>
              </w:rPr>
              <w:t>ит-Булагатский</w:t>
            </w:r>
            <w:proofErr w:type="spellEnd"/>
            <w:r w:rsidR="003372CD" w:rsidRPr="00BE4668">
              <w:rPr>
                <w:i/>
                <w:color w:val="000000" w:themeColor="text1"/>
              </w:rPr>
              <w:t xml:space="preserve"> район» на 2020-2030</w:t>
            </w:r>
            <w:r w:rsidR="007C4779" w:rsidRPr="00BE4668">
              <w:rPr>
                <w:i/>
                <w:color w:val="000000" w:themeColor="text1"/>
              </w:rPr>
              <w:t>годы</w:t>
            </w:r>
            <w:r w:rsidRPr="00BE4668">
              <w:rPr>
                <w:i/>
                <w:color w:val="000000" w:themeColor="text1"/>
              </w:rPr>
              <w:t>»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2556,3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Default="00624763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161DE2" w:rsidP="00F16B16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22</w:t>
            </w:r>
            <w:r w:rsidR="00036431" w:rsidRPr="00BE4668">
              <w:rPr>
                <w:color w:val="000000" w:themeColor="text1"/>
              </w:rPr>
              <w:t>97,9</w:t>
            </w:r>
          </w:p>
        </w:tc>
        <w:tc>
          <w:tcPr>
            <w:tcW w:w="1396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-258,40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89,9</w:t>
            </w:r>
          </w:p>
        </w:tc>
      </w:tr>
      <w:tr w:rsidR="00A45F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 xml:space="preserve"> </w:t>
            </w:r>
            <w:r w:rsidRPr="00BE4668">
              <w:rPr>
                <w:i/>
                <w:color w:val="000000" w:themeColor="text1"/>
              </w:rPr>
              <w:t>«Организация составления и исполнения районного бюджета и повышение эффективности бюджетных расходов в МО «</w:t>
            </w:r>
            <w:proofErr w:type="spellStart"/>
            <w:r w:rsidRPr="00BE4668">
              <w:rPr>
                <w:i/>
                <w:color w:val="000000" w:themeColor="text1"/>
              </w:rPr>
              <w:t>Э</w:t>
            </w:r>
            <w:r w:rsidR="003372CD" w:rsidRPr="00BE4668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3372CD" w:rsidRPr="00BE4668">
              <w:rPr>
                <w:i/>
                <w:color w:val="000000" w:themeColor="text1"/>
              </w:rPr>
              <w:t xml:space="preserve"> район» на 2020-2030</w:t>
            </w:r>
            <w:r w:rsidRPr="00BE4668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109793,8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Default="00624763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930246" w:rsidP="00F16B16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1106</w:t>
            </w:r>
            <w:r w:rsidR="007C4779" w:rsidRPr="00BE4668">
              <w:rPr>
                <w:color w:val="000000" w:themeColor="text1"/>
              </w:rPr>
              <w:t>09,9</w:t>
            </w:r>
          </w:p>
        </w:tc>
        <w:tc>
          <w:tcPr>
            <w:tcW w:w="1396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103B8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816,10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100,7</w:t>
            </w:r>
          </w:p>
        </w:tc>
      </w:tr>
      <w:tr w:rsidR="00A45FFD" w:rsidRPr="00BE4668" w:rsidTr="007C4779">
        <w:trPr>
          <w:trHeight w:val="900"/>
        </w:trPr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 xml:space="preserve"> </w:t>
            </w:r>
            <w:r w:rsidRPr="00BE4668">
              <w:rPr>
                <w:i/>
                <w:color w:val="000000" w:themeColor="text1"/>
              </w:rPr>
              <w:t>«Обеспечение</w:t>
            </w:r>
            <w:r w:rsidRPr="00BE4668">
              <w:rPr>
                <w:b/>
                <w:i/>
                <w:color w:val="000000" w:themeColor="text1"/>
              </w:rPr>
              <w:t xml:space="preserve"> </w:t>
            </w:r>
            <w:r w:rsidRPr="00BE4668">
              <w:rPr>
                <w:i/>
                <w:color w:val="000000" w:themeColor="text1"/>
              </w:rPr>
              <w:t>деятельности КУМИ администрации МО «</w:t>
            </w:r>
            <w:proofErr w:type="spellStart"/>
            <w:r w:rsidRPr="00BE4668">
              <w:rPr>
                <w:i/>
                <w:color w:val="000000" w:themeColor="text1"/>
              </w:rPr>
              <w:t>Э</w:t>
            </w:r>
            <w:r w:rsidR="007C4779" w:rsidRPr="00BE4668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7C4779" w:rsidRPr="00BE4668">
              <w:rPr>
                <w:i/>
                <w:color w:val="000000" w:themeColor="text1"/>
              </w:rPr>
              <w:t xml:space="preserve"> район» на 2020-2030годы</w:t>
            </w:r>
            <w:r w:rsidRPr="00BE4668">
              <w:rPr>
                <w:i/>
                <w:color w:val="000000" w:themeColor="text1"/>
              </w:rPr>
              <w:t>»</w:t>
            </w:r>
          </w:p>
        </w:tc>
        <w:tc>
          <w:tcPr>
            <w:tcW w:w="1521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Pr="00BE4668" w:rsidRDefault="00624763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4243,</w:t>
            </w:r>
            <w:r w:rsidR="00443445">
              <w:rPr>
                <w:color w:val="000000" w:themeColor="text1"/>
              </w:rPr>
              <w:t>1</w:t>
            </w:r>
          </w:p>
        </w:tc>
        <w:tc>
          <w:tcPr>
            <w:tcW w:w="1210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24763" w:rsidRDefault="00624763" w:rsidP="00F16B16">
            <w:pPr>
              <w:jc w:val="both"/>
              <w:rPr>
                <w:color w:val="000000" w:themeColor="text1"/>
              </w:rPr>
            </w:pPr>
          </w:p>
          <w:p w:rsidR="00696BFD" w:rsidRPr="00BE4668" w:rsidRDefault="007C4779" w:rsidP="00F16B16">
            <w:pPr>
              <w:jc w:val="both"/>
              <w:rPr>
                <w:color w:val="000000" w:themeColor="text1"/>
              </w:rPr>
            </w:pPr>
            <w:r w:rsidRPr="00BE4668">
              <w:rPr>
                <w:color w:val="000000" w:themeColor="text1"/>
              </w:rPr>
              <w:t>5768,2</w:t>
            </w:r>
          </w:p>
        </w:tc>
        <w:tc>
          <w:tcPr>
            <w:tcW w:w="1396" w:type="dxa"/>
          </w:tcPr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Default="00103B88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1525,10</w:t>
            </w:r>
          </w:p>
        </w:tc>
        <w:tc>
          <w:tcPr>
            <w:tcW w:w="1105" w:type="dxa"/>
          </w:tcPr>
          <w:p w:rsidR="00696BFD" w:rsidRPr="00BE4668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103B88" w:rsidRPr="00BE4668" w:rsidRDefault="00103B8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135,9</w:t>
            </w:r>
          </w:p>
        </w:tc>
      </w:tr>
      <w:tr w:rsidR="00696BFD" w:rsidRPr="00BE4668" w:rsidTr="007C4779">
        <w:tc>
          <w:tcPr>
            <w:tcW w:w="4340" w:type="dxa"/>
          </w:tcPr>
          <w:p w:rsidR="00696BFD" w:rsidRPr="00BE4668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Всего по программе:</w:t>
            </w:r>
          </w:p>
        </w:tc>
        <w:tc>
          <w:tcPr>
            <w:tcW w:w="1521" w:type="dxa"/>
          </w:tcPr>
          <w:p w:rsidR="00696BFD" w:rsidRPr="00BE4668" w:rsidRDefault="0062476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190326,</w:t>
            </w:r>
            <w:r w:rsidR="00443445">
              <w:rPr>
                <w:b/>
                <w:color w:val="000000" w:themeColor="text1"/>
              </w:rPr>
              <w:t>2</w:t>
            </w:r>
          </w:p>
        </w:tc>
        <w:tc>
          <w:tcPr>
            <w:tcW w:w="1210" w:type="dxa"/>
          </w:tcPr>
          <w:p w:rsidR="00696BFD" w:rsidRPr="00BE4668" w:rsidRDefault="007C4779" w:rsidP="0099294E">
            <w:pPr>
              <w:jc w:val="both"/>
              <w:rPr>
                <w:b/>
                <w:color w:val="000000" w:themeColor="text1"/>
              </w:rPr>
            </w:pPr>
            <w:r w:rsidRPr="00BE4668">
              <w:rPr>
                <w:b/>
                <w:color w:val="000000" w:themeColor="text1"/>
              </w:rPr>
              <w:t>200050,7</w:t>
            </w:r>
          </w:p>
        </w:tc>
        <w:tc>
          <w:tcPr>
            <w:tcW w:w="1396" w:type="dxa"/>
          </w:tcPr>
          <w:p w:rsidR="00696BFD" w:rsidRPr="00BE4668" w:rsidRDefault="00103B88" w:rsidP="0099294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9724,5</w:t>
            </w:r>
          </w:p>
        </w:tc>
        <w:tc>
          <w:tcPr>
            <w:tcW w:w="1105" w:type="dxa"/>
          </w:tcPr>
          <w:p w:rsidR="00696BFD" w:rsidRPr="00BE4668" w:rsidRDefault="00103B88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105,1</w:t>
            </w:r>
          </w:p>
        </w:tc>
      </w:tr>
    </w:tbl>
    <w:p w:rsidR="00696BFD" w:rsidRPr="00BE4668" w:rsidRDefault="00696BFD" w:rsidP="00A66EC4">
      <w:pPr>
        <w:pStyle w:val="Default"/>
        <w:jc w:val="both"/>
        <w:rPr>
          <w:color w:val="000000" w:themeColor="text1"/>
        </w:rPr>
      </w:pPr>
    </w:p>
    <w:p w:rsidR="00696BFD" w:rsidRPr="00103B88" w:rsidRDefault="00696BFD" w:rsidP="00DF43D5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03B88">
        <w:rPr>
          <w:color w:val="000000" w:themeColor="text1"/>
          <w:sz w:val="28"/>
          <w:szCs w:val="28"/>
        </w:rPr>
        <w:t xml:space="preserve">       </w:t>
      </w:r>
      <w:r w:rsidRPr="00103B88">
        <w:rPr>
          <w:bCs/>
          <w:color w:val="000000" w:themeColor="text1"/>
          <w:sz w:val="28"/>
          <w:szCs w:val="28"/>
        </w:rPr>
        <w:t xml:space="preserve">В сравнении с </w:t>
      </w:r>
      <w:r w:rsidR="00161DE2" w:rsidRPr="00103B88">
        <w:rPr>
          <w:bCs/>
          <w:color w:val="000000" w:themeColor="text1"/>
          <w:sz w:val="28"/>
          <w:szCs w:val="28"/>
        </w:rPr>
        <w:t>ожидаемым исполнением 2019</w:t>
      </w:r>
      <w:r w:rsidRPr="00103B88">
        <w:rPr>
          <w:bCs/>
          <w:color w:val="000000" w:themeColor="text1"/>
          <w:sz w:val="28"/>
          <w:szCs w:val="28"/>
        </w:rPr>
        <w:t xml:space="preserve"> года </w:t>
      </w:r>
      <w:r w:rsidRPr="00103B88">
        <w:rPr>
          <w:color w:val="000000" w:themeColor="text1"/>
          <w:sz w:val="28"/>
          <w:szCs w:val="28"/>
        </w:rPr>
        <w:t>объем</w:t>
      </w:r>
      <w:r w:rsidR="00103B88">
        <w:rPr>
          <w:color w:val="000000" w:themeColor="text1"/>
          <w:sz w:val="28"/>
          <w:szCs w:val="28"/>
        </w:rPr>
        <w:t xml:space="preserve"> финансирования программы в 2020</w:t>
      </w:r>
      <w:r w:rsidRPr="00103B88">
        <w:rPr>
          <w:color w:val="000000" w:themeColor="text1"/>
          <w:sz w:val="28"/>
          <w:szCs w:val="28"/>
        </w:rPr>
        <w:t xml:space="preserve"> году предусмотрен </w:t>
      </w:r>
      <w:r w:rsidRPr="00103B88">
        <w:rPr>
          <w:bCs/>
          <w:color w:val="000000" w:themeColor="text1"/>
          <w:sz w:val="28"/>
          <w:szCs w:val="28"/>
        </w:rPr>
        <w:t>с у</w:t>
      </w:r>
      <w:r w:rsidR="00103B88">
        <w:rPr>
          <w:bCs/>
          <w:color w:val="000000" w:themeColor="text1"/>
          <w:sz w:val="28"/>
          <w:szCs w:val="28"/>
        </w:rPr>
        <w:t>величе</w:t>
      </w:r>
      <w:r w:rsidRPr="00103B88">
        <w:rPr>
          <w:bCs/>
          <w:color w:val="000000" w:themeColor="text1"/>
          <w:sz w:val="28"/>
          <w:szCs w:val="28"/>
        </w:rPr>
        <w:t xml:space="preserve">нием </w:t>
      </w:r>
      <w:r w:rsidR="00103B88">
        <w:rPr>
          <w:bCs/>
          <w:color w:val="000000" w:themeColor="text1"/>
          <w:sz w:val="28"/>
          <w:szCs w:val="28"/>
        </w:rPr>
        <w:t xml:space="preserve">объемов </w:t>
      </w:r>
      <w:r w:rsidRPr="00103B88">
        <w:rPr>
          <w:bCs/>
          <w:color w:val="000000" w:themeColor="text1"/>
          <w:sz w:val="28"/>
          <w:szCs w:val="28"/>
        </w:rPr>
        <w:t xml:space="preserve">расходов на </w:t>
      </w:r>
      <w:r w:rsidR="00103B88">
        <w:rPr>
          <w:bCs/>
          <w:color w:val="000000" w:themeColor="text1"/>
          <w:sz w:val="28"/>
          <w:szCs w:val="28"/>
        </w:rPr>
        <w:t>9724,50</w:t>
      </w:r>
      <w:r w:rsidRPr="00103B88">
        <w:rPr>
          <w:bCs/>
          <w:color w:val="000000" w:themeColor="text1"/>
          <w:sz w:val="28"/>
          <w:szCs w:val="28"/>
        </w:rPr>
        <w:t xml:space="preserve"> тыс. рублей </w:t>
      </w:r>
      <w:r w:rsidR="00103B88">
        <w:rPr>
          <w:color w:val="000000" w:themeColor="text1"/>
          <w:sz w:val="28"/>
          <w:szCs w:val="28"/>
        </w:rPr>
        <w:t>или на 5,1 %</w:t>
      </w:r>
      <w:r w:rsidRPr="00103B88">
        <w:rPr>
          <w:color w:val="000000" w:themeColor="text1"/>
          <w:sz w:val="28"/>
          <w:szCs w:val="28"/>
        </w:rPr>
        <w:t>.</w:t>
      </w:r>
    </w:p>
    <w:p w:rsidR="00696BFD" w:rsidRPr="00E44619" w:rsidRDefault="00696BFD" w:rsidP="00DF43D5">
      <w:pPr>
        <w:tabs>
          <w:tab w:val="left" w:pos="567"/>
        </w:tabs>
        <w:jc w:val="both"/>
        <w:rPr>
          <w:b/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</w:t>
      </w:r>
      <w:r w:rsidRPr="00E44619">
        <w:rPr>
          <w:b/>
          <w:color w:val="000000" w:themeColor="text1"/>
          <w:sz w:val="28"/>
          <w:szCs w:val="28"/>
        </w:rPr>
        <w:t xml:space="preserve">Увеличение расходов предусмотрено по </w:t>
      </w:r>
      <w:r w:rsidR="001F7947" w:rsidRPr="00E44619">
        <w:rPr>
          <w:b/>
          <w:color w:val="000000" w:themeColor="text1"/>
          <w:sz w:val="28"/>
          <w:szCs w:val="28"/>
        </w:rPr>
        <w:t>нескольким</w:t>
      </w:r>
      <w:r w:rsidR="00103B88" w:rsidRPr="00E44619">
        <w:rPr>
          <w:b/>
          <w:color w:val="000000" w:themeColor="text1"/>
          <w:sz w:val="28"/>
          <w:szCs w:val="28"/>
        </w:rPr>
        <w:t xml:space="preserve"> </w:t>
      </w:r>
      <w:r w:rsidRPr="00E44619">
        <w:rPr>
          <w:b/>
          <w:color w:val="000000" w:themeColor="text1"/>
          <w:sz w:val="28"/>
          <w:szCs w:val="28"/>
        </w:rPr>
        <w:t>подпрограмм</w:t>
      </w:r>
      <w:r w:rsidR="00103B88" w:rsidRPr="00E44619">
        <w:rPr>
          <w:b/>
          <w:color w:val="000000" w:themeColor="text1"/>
          <w:sz w:val="28"/>
          <w:szCs w:val="28"/>
        </w:rPr>
        <w:t>ам</w:t>
      </w:r>
      <w:r w:rsidRPr="00E44619">
        <w:rPr>
          <w:b/>
          <w:color w:val="000000" w:themeColor="text1"/>
          <w:sz w:val="28"/>
          <w:szCs w:val="28"/>
        </w:rPr>
        <w:t>:</w:t>
      </w:r>
    </w:p>
    <w:p w:rsidR="00696BFD" w:rsidRPr="00D84CA0" w:rsidRDefault="00103B88" w:rsidP="00103B88">
      <w:pPr>
        <w:jc w:val="both"/>
        <w:rPr>
          <w:b/>
          <w:color w:val="000000" w:themeColor="text1"/>
          <w:sz w:val="28"/>
          <w:szCs w:val="28"/>
        </w:rPr>
      </w:pPr>
      <w:r w:rsidRPr="00E44619">
        <w:rPr>
          <w:b/>
          <w:i/>
          <w:color w:val="000000" w:themeColor="text1"/>
        </w:rPr>
        <w:t xml:space="preserve">      </w:t>
      </w:r>
      <w:r w:rsidR="001F7947" w:rsidRPr="00E44619">
        <w:rPr>
          <w:b/>
          <w:i/>
          <w:color w:val="000000" w:themeColor="text1"/>
        </w:rPr>
        <w:t xml:space="preserve">   </w:t>
      </w:r>
      <w:r w:rsidRPr="00E44619">
        <w:rPr>
          <w:b/>
          <w:i/>
          <w:color w:val="000000" w:themeColor="text1"/>
        </w:rPr>
        <w:t xml:space="preserve">  - </w:t>
      </w:r>
      <w:r w:rsidR="00CA24DE" w:rsidRPr="00E44619">
        <w:rPr>
          <w:b/>
          <w:i/>
          <w:color w:val="000000" w:themeColor="text1"/>
          <w:sz w:val="28"/>
          <w:szCs w:val="28"/>
        </w:rPr>
        <w:t xml:space="preserve">Подпрограмма </w:t>
      </w:r>
      <w:r w:rsidR="00696BFD" w:rsidRPr="00E44619">
        <w:rPr>
          <w:b/>
          <w:i/>
          <w:color w:val="000000" w:themeColor="text1"/>
        </w:rPr>
        <w:t>«</w:t>
      </w:r>
      <w:r w:rsidR="00696BFD" w:rsidRPr="00E44619">
        <w:rPr>
          <w:b/>
          <w:i/>
          <w:color w:val="000000" w:themeColor="text1"/>
          <w:sz w:val="28"/>
          <w:szCs w:val="28"/>
        </w:rPr>
        <w:t>Исполнение переданных государственных полномочий Иркутской области и Российской Федера</w:t>
      </w:r>
      <w:r w:rsidRPr="00E44619">
        <w:rPr>
          <w:b/>
          <w:i/>
          <w:color w:val="000000" w:themeColor="text1"/>
          <w:sz w:val="28"/>
          <w:szCs w:val="28"/>
        </w:rPr>
        <w:t>ции на 2020-2030</w:t>
      </w:r>
      <w:r w:rsidR="00696BFD" w:rsidRPr="00E44619">
        <w:rPr>
          <w:b/>
          <w:i/>
          <w:color w:val="000000" w:themeColor="text1"/>
          <w:sz w:val="28"/>
          <w:szCs w:val="28"/>
        </w:rPr>
        <w:t xml:space="preserve"> годы»</w:t>
      </w:r>
      <w:r w:rsidR="00696BFD" w:rsidRPr="00E44619">
        <w:rPr>
          <w:b/>
          <w:color w:val="000000" w:themeColor="text1"/>
          <w:sz w:val="28"/>
          <w:szCs w:val="28"/>
        </w:rPr>
        <w:t xml:space="preserve"> </w:t>
      </w:r>
      <w:r w:rsidR="00DB2409">
        <w:rPr>
          <w:b/>
          <w:color w:val="000000" w:themeColor="text1"/>
          <w:sz w:val="28"/>
          <w:szCs w:val="28"/>
        </w:rPr>
        <w:t xml:space="preserve">увеличение объемов </w:t>
      </w:r>
      <w:r w:rsidR="00696BFD" w:rsidRPr="00E44619">
        <w:rPr>
          <w:b/>
          <w:color w:val="000000" w:themeColor="text1"/>
          <w:sz w:val="28"/>
          <w:szCs w:val="28"/>
        </w:rPr>
        <w:t xml:space="preserve">на </w:t>
      </w:r>
      <w:r w:rsidRPr="00E44619">
        <w:rPr>
          <w:b/>
          <w:color w:val="000000" w:themeColor="text1"/>
          <w:sz w:val="28"/>
          <w:szCs w:val="28"/>
        </w:rPr>
        <w:t>12146,1</w:t>
      </w:r>
      <w:r w:rsidR="00696BFD" w:rsidRPr="00E44619">
        <w:rPr>
          <w:b/>
          <w:color w:val="000000" w:themeColor="text1"/>
          <w:sz w:val="28"/>
          <w:szCs w:val="28"/>
        </w:rPr>
        <w:t xml:space="preserve"> тыс. рублей или на </w:t>
      </w:r>
      <w:r w:rsidRPr="00E44619">
        <w:rPr>
          <w:b/>
          <w:color w:val="000000" w:themeColor="text1"/>
          <w:sz w:val="28"/>
          <w:szCs w:val="28"/>
        </w:rPr>
        <w:t>36,2</w:t>
      </w:r>
      <w:r w:rsidR="00696BFD" w:rsidRPr="00E44619">
        <w:rPr>
          <w:b/>
          <w:color w:val="000000" w:themeColor="text1"/>
          <w:sz w:val="28"/>
          <w:szCs w:val="28"/>
        </w:rPr>
        <w:t xml:space="preserve"> процент</w:t>
      </w:r>
      <w:r w:rsidRPr="00E44619">
        <w:rPr>
          <w:b/>
          <w:color w:val="000000" w:themeColor="text1"/>
          <w:sz w:val="28"/>
          <w:szCs w:val="28"/>
        </w:rPr>
        <w:t>а</w:t>
      </w:r>
      <w:r w:rsidR="00D84CA0">
        <w:rPr>
          <w:color w:val="000000" w:themeColor="text1"/>
          <w:sz w:val="28"/>
          <w:szCs w:val="28"/>
        </w:rPr>
        <w:t xml:space="preserve"> и </w:t>
      </w:r>
      <w:r w:rsidR="00696BFD" w:rsidRPr="00D84CA0">
        <w:rPr>
          <w:b/>
          <w:color w:val="000000" w:themeColor="text1"/>
          <w:sz w:val="28"/>
          <w:szCs w:val="28"/>
        </w:rPr>
        <w:t xml:space="preserve">состоит из </w:t>
      </w:r>
      <w:r w:rsidR="001F7947" w:rsidRPr="00D84CA0">
        <w:rPr>
          <w:b/>
          <w:color w:val="000000" w:themeColor="text1"/>
          <w:sz w:val="28"/>
          <w:szCs w:val="28"/>
        </w:rPr>
        <w:t xml:space="preserve">следующих </w:t>
      </w:r>
      <w:r w:rsidR="00696BFD" w:rsidRPr="00D84CA0">
        <w:rPr>
          <w:b/>
          <w:color w:val="000000" w:themeColor="text1"/>
          <w:sz w:val="28"/>
          <w:szCs w:val="28"/>
        </w:rPr>
        <w:t>основных мероприятий:</w:t>
      </w:r>
    </w:p>
    <w:p w:rsidR="001F7947" w:rsidRDefault="001F7947" w:rsidP="001F7947">
      <w:pPr>
        <w:jc w:val="both"/>
        <w:rPr>
          <w:color w:val="000000" w:themeColor="text1"/>
          <w:sz w:val="28"/>
          <w:szCs w:val="28"/>
        </w:rPr>
      </w:pPr>
      <w:r w:rsidRPr="001F7947">
        <w:rPr>
          <w:color w:val="000000" w:themeColor="text1"/>
          <w:sz w:val="28"/>
          <w:szCs w:val="28"/>
        </w:rPr>
        <w:t xml:space="preserve">         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>
        <w:rPr>
          <w:color w:val="000000" w:themeColor="text1"/>
          <w:sz w:val="28"/>
          <w:szCs w:val="28"/>
        </w:rPr>
        <w:t xml:space="preserve">. На осуществление  указанных мероприятий, запланировано </w:t>
      </w:r>
      <w:r w:rsidR="005C4492">
        <w:rPr>
          <w:color w:val="000000" w:themeColor="text1"/>
          <w:sz w:val="28"/>
          <w:szCs w:val="28"/>
        </w:rPr>
        <w:t>41666,5тыс. рублей, что больше на 11597,4 тыс. рублей</w:t>
      </w:r>
      <w:r w:rsidR="00327A07">
        <w:rPr>
          <w:color w:val="000000" w:themeColor="text1"/>
          <w:sz w:val="28"/>
          <w:szCs w:val="28"/>
        </w:rPr>
        <w:t>,</w:t>
      </w:r>
      <w:r w:rsidR="005C4492">
        <w:rPr>
          <w:color w:val="000000" w:themeColor="text1"/>
          <w:sz w:val="28"/>
          <w:szCs w:val="28"/>
        </w:rPr>
        <w:t xml:space="preserve"> </w:t>
      </w:r>
      <w:r w:rsidR="00327A07">
        <w:rPr>
          <w:color w:val="000000" w:themeColor="text1"/>
          <w:sz w:val="28"/>
          <w:szCs w:val="28"/>
        </w:rPr>
        <w:t xml:space="preserve"> чем </w:t>
      </w:r>
      <w:r w:rsidR="00DA08C6">
        <w:rPr>
          <w:color w:val="000000" w:themeColor="text1"/>
          <w:sz w:val="28"/>
          <w:szCs w:val="28"/>
        </w:rPr>
        <w:t xml:space="preserve"> ожидаемые показатели 2019года</w:t>
      </w:r>
      <w:r w:rsidR="00327A07">
        <w:rPr>
          <w:color w:val="000000" w:themeColor="text1"/>
          <w:sz w:val="28"/>
          <w:szCs w:val="28"/>
        </w:rPr>
        <w:t xml:space="preserve"> </w:t>
      </w:r>
      <w:r w:rsidR="005C449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30069,1 тыс. рублей</w:t>
      </w:r>
      <w:r w:rsidR="005C449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360145" w:rsidRPr="00DA08C6" w:rsidRDefault="001F7947" w:rsidP="00DA08C6">
      <w:pPr>
        <w:pStyle w:val="ae"/>
        <w:ind w:left="0"/>
        <w:jc w:val="both"/>
        <w:rPr>
          <w:color w:val="FF0000"/>
          <w:sz w:val="28"/>
          <w:szCs w:val="28"/>
        </w:rPr>
      </w:pPr>
      <w:r w:rsidRPr="001F7947">
        <w:rPr>
          <w:color w:val="000000" w:themeColor="text1"/>
          <w:sz w:val="28"/>
          <w:szCs w:val="28"/>
        </w:rPr>
        <w:t xml:space="preserve">         -</w:t>
      </w:r>
      <w:r w:rsidR="00696BFD" w:rsidRPr="001F7947">
        <w:rPr>
          <w:color w:val="000000" w:themeColor="text1"/>
          <w:sz w:val="28"/>
          <w:szCs w:val="28"/>
        </w:rPr>
        <w:t xml:space="preserve">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 w:rsidRPr="001F7947">
        <w:rPr>
          <w:color w:val="000000" w:themeColor="text1"/>
          <w:sz w:val="28"/>
          <w:szCs w:val="28"/>
        </w:rPr>
        <w:t xml:space="preserve">по делам несовершеннолетних и защите их прав. </w:t>
      </w:r>
      <w:r>
        <w:rPr>
          <w:color w:val="000000" w:themeColor="text1"/>
          <w:sz w:val="28"/>
          <w:szCs w:val="28"/>
        </w:rPr>
        <w:t>З</w:t>
      </w:r>
      <w:r w:rsidRPr="001F7947">
        <w:rPr>
          <w:color w:val="000000" w:themeColor="text1"/>
          <w:sz w:val="28"/>
          <w:szCs w:val="28"/>
        </w:rPr>
        <w:t>апланировано</w:t>
      </w:r>
      <w:r w:rsidR="00696BFD" w:rsidRPr="001F7947">
        <w:rPr>
          <w:color w:val="000000" w:themeColor="text1"/>
          <w:sz w:val="28"/>
          <w:szCs w:val="28"/>
        </w:rPr>
        <w:t xml:space="preserve"> </w:t>
      </w:r>
      <w:r w:rsidR="005C4492">
        <w:rPr>
          <w:color w:val="000000" w:themeColor="text1"/>
          <w:sz w:val="28"/>
          <w:szCs w:val="28"/>
        </w:rPr>
        <w:t>1319,3 тыс.</w:t>
      </w:r>
      <w:r w:rsidR="00327A07">
        <w:rPr>
          <w:color w:val="000000" w:themeColor="text1"/>
          <w:sz w:val="28"/>
          <w:szCs w:val="28"/>
        </w:rPr>
        <w:t xml:space="preserve"> </w:t>
      </w:r>
      <w:r w:rsidR="005C4492">
        <w:rPr>
          <w:color w:val="000000" w:themeColor="text1"/>
          <w:sz w:val="28"/>
          <w:szCs w:val="28"/>
        </w:rPr>
        <w:t>рублей</w:t>
      </w:r>
      <w:r w:rsidR="00327A07">
        <w:rPr>
          <w:color w:val="000000" w:themeColor="text1"/>
          <w:sz w:val="28"/>
          <w:szCs w:val="28"/>
        </w:rPr>
        <w:t>, что на 12,7 тыс. рублей больше,</w:t>
      </w:r>
      <w:r w:rsidR="00DA08C6">
        <w:rPr>
          <w:color w:val="000000" w:themeColor="text1"/>
          <w:sz w:val="28"/>
          <w:szCs w:val="28"/>
        </w:rPr>
        <w:t xml:space="preserve"> чем ожидаемые показатели   2019года</w:t>
      </w:r>
      <w:r w:rsidR="00327A07">
        <w:rPr>
          <w:color w:val="000000" w:themeColor="text1"/>
          <w:sz w:val="28"/>
          <w:szCs w:val="28"/>
        </w:rPr>
        <w:t xml:space="preserve"> (</w:t>
      </w:r>
      <w:r w:rsidRPr="001F7947">
        <w:rPr>
          <w:color w:val="000000" w:themeColor="text1"/>
          <w:sz w:val="28"/>
          <w:szCs w:val="28"/>
        </w:rPr>
        <w:t>1306</w:t>
      </w:r>
      <w:r w:rsidR="00696BFD" w:rsidRPr="001F7947">
        <w:rPr>
          <w:color w:val="000000" w:themeColor="text1"/>
          <w:sz w:val="28"/>
          <w:szCs w:val="28"/>
        </w:rPr>
        <w:t>,6 тыс. рублей</w:t>
      </w:r>
      <w:r w:rsidR="00327A07">
        <w:rPr>
          <w:color w:val="000000" w:themeColor="text1"/>
          <w:sz w:val="28"/>
          <w:szCs w:val="28"/>
        </w:rPr>
        <w:t>)</w:t>
      </w:r>
      <w:r w:rsidR="00DA08C6">
        <w:rPr>
          <w:color w:val="000000" w:themeColor="text1"/>
          <w:sz w:val="28"/>
          <w:szCs w:val="28"/>
        </w:rPr>
        <w:t>;</w:t>
      </w:r>
    </w:p>
    <w:p w:rsidR="00360145" w:rsidRDefault="008743B9" w:rsidP="003601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A08C6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- </w:t>
      </w:r>
      <w:r w:rsidR="00360145">
        <w:rPr>
          <w:color w:val="000000" w:themeColor="text1"/>
          <w:sz w:val="28"/>
          <w:szCs w:val="28"/>
        </w:rPr>
        <w:t xml:space="preserve">осуществление областных государственных полномочий по определению  персонального состава  и обеспечению деятельности </w:t>
      </w:r>
      <w:r w:rsidR="00360145">
        <w:rPr>
          <w:color w:val="000000" w:themeColor="text1"/>
          <w:sz w:val="28"/>
          <w:szCs w:val="28"/>
        </w:rPr>
        <w:lastRenderedPageBreak/>
        <w:t xml:space="preserve">административных комиссий. На указанные мероприятия запланировано </w:t>
      </w:r>
      <w:r w:rsidR="00DA08C6">
        <w:rPr>
          <w:color w:val="000000" w:themeColor="text1"/>
          <w:sz w:val="28"/>
          <w:szCs w:val="28"/>
        </w:rPr>
        <w:t xml:space="preserve">654,9 тыс. рублей, что </w:t>
      </w:r>
      <w:r w:rsidR="003D0D17">
        <w:rPr>
          <w:color w:val="000000" w:themeColor="text1"/>
          <w:sz w:val="28"/>
          <w:szCs w:val="28"/>
        </w:rPr>
        <w:t xml:space="preserve">на 6,4 тыс. рублей </w:t>
      </w:r>
      <w:r w:rsidR="00DA08C6">
        <w:rPr>
          <w:color w:val="000000" w:themeColor="text1"/>
          <w:sz w:val="28"/>
          <w:szCs w:val="28"/>
        </w:rPr>
        <w:t>больше</w:t>
      </w:r>
      <w:r w:rsidR="003D0D17">
        <w:rPr>
          <w:color w:val="000000" w:themeColor="text1"/>
          <w:sz w:val="28"/>
          <w:szCs w:val="28"/>
        </w:rPr>
        <w:t xml:space="preserve"> ожидаемых показателей 2019года</w:t>
      </w:r>
      <w:r w:rsidR="00DA08C6">
        <w:rPr>
          <w:color w:val="000000" w:themeColor="text1"/>
          <w:sz w:val="28"/>
          <w:szCs w:val="28"/>
        </w:rPr>
        <w:t xml:space="preserve"> </w:t>
      </w:r>
      <w:r w:rsidR="003D0D17">
        <w:rPr>
          <w:color w:val="000000" w:themeColor="text1"/>
          <w:sz w:val="28"/>
          <w:szCs w:val="28"/>
        </w:rPr>
        <w:t>(</w:t>
      </w:r>
      <w:r w:rsidR="00360145">
        <w:rPr>
          <w:color w:val="000000" w:themeColor="text1"/>
          <w:sz w:val="28"/>
          <w:szCs w:val="28"/>
        </w:rPr>
        <w:t>648,5 тыс.</w:t>
      </w:r>
      <w:r>
        <w:rPr>
          <w:color w:val="000000" w:themeColor="text1"/>
          <w:sz w:val="28"/>
          <w:szCs w:val="28"/>
        </w:rPr>
        <w:t xml:space="preserve"> </w:t>
      </w:r>
      <w:r w:rsidR="00360145">
        <w:rPr>
          <w:color w:val="000000" w:themeColor="text1"/>
          <w:sz w:val="28"/>
          <w:szCs w:val="28"/>
        </w:rPr>
        <w:t>рублей</w:t>
      </w:r>
      <w:r w:rsidR="003D0D17">
        <w:rPr>
          <w:color w:val="000000" w:themeColor="text1"/>
          <w:sz w:val="28"/>
          <w:szCs w:val="28"/>
        </w:rPr>
        <w:t>);</w:t>
      </w:r>
    </w:p>
    <w:p w:rsidR="00360145" w:rsidRPr="00360145" w:rsidRDefault="00DA08C6" w:rsidP="0036014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60145">
        <w:rPr>
          <w:color w:val="000000" w:themeColor="text1"/>
          <w:sz w:val="28"/>
          <w:szCs w:val="28"/>
        </w:rPr>
        <w:t xml:space="preserve">   </w:t>
      </w:r>
      <w:r w:rsidR="00360145" w:rsidRPr="00360145">
        <w:rPr>
          <w:color w:val="000000" w:themeColor="text1"/>
          <w:sz w:val="28"/>
          <w:szCs w:val="28"/>
        </w:rPr>
        <w:t xml:space="preserve"> -  осуществление отдельных областных государственных полномочий в об</w:t>
      </w:r>
      <w:r w:rsidR="008743B9">
        <w:rPr>
          <w:color w:val="000000" w:themeColor="text1"/>
          <w:sz w:val="28"/>
          <w:szCs w:val="28"/>
        </w:rPr>
        <w:t>ласти охраны труда</w:t>
      </w:r>
      <w:r w:rsidR="00E05593">
        <w:rPr>
          <w:color w:val="000000" w:themeColor="text1"/>
          <w:sz w:val="28"/>
          <w:szCs w:val="28"/>
        </w:rPr>
        <w:t>, запланировано</w:t>
      </w:r>
      <w:r w:rsidR="008743B9">
        <w:rPr>
          <w:color w:val="000000" w:themeColor="text1"/>
          <w:sz w:val="28"/>
          <w:szCs w:val="28"/>
        </w:rPr>
        <w:t xml:space="preserve"> </w:t>
      </w:r>
      <w:r w:rsidR="00D63D75">
        <w:rPr>
          <w:color w:val="000000" w:themeColor="text1"/>
          <w:sz w:val="28"/>
          <w:szCs w:val="28"/>
        </w:rPr>
        <w:t>654,9 тыс. рублей, что на 6,4 тыс. рублей больше ожидаемых показателей 2019года  (</w:t>
      </w:r>
      <w:r w:rsidR="008743B9">
        <w:rPr>
          <w:color w:val="000000" w:themeColor="text1"/>
          <w:sz w:val="28"/>
          <w:szCs w:val="28"/>
        </w:rPr>
        <w:t>648,5</w:t>
      </w:r>
      <w:r w:rsidR="00360145" w:rsidRPr="00360145">
        <w:rPr>
          <w:color w:val="000000" w:themeColor="text1"/>
          <w:sz w:val="28"/>
          <w:szCs w:val="28"/>
        </w:rPr>
        <w:t xml:space="preserve"> тыс. рублей</w:t>
      </w:r>
      <w:r w:rsidR="00D63D75">
        <w:rPr>
          <w:color w:val="000000" w:themeColor="text1"/>
          <w:sz w:val="28"/>
          <w:szCs w:val="28"/>
        </w:rPr>
        <w:t>)</w:t>
      </w:r>
      <w:r w:rsidR="00360145" w:rsidRPr="00360145">
        <w:rPr>
          <w:color w:val="000000" w:themeColor="text1"/>
          <w:sz w:val="28"/>
          <w:szCs w:val="28"/>
        </w:rPr>
        <w:t>;</w:t>
      </w:r>
    </w:p>
    <w:p w:rsidR="00360145" w:rsidRPr="00360145" w:rsidRDefault="008743B9" w:rsidP="008743B9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DA08C6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</w:t>
      </w:r>
      <w:r w:rsidRPr="008743B9">
        <w:rPr>
          <w:color w:val="000000" w:themeColor="text1"/>
          <w:sz w:val="28"/>
          <w:szCs w:val="28"/>
        </w:rPr>
        <w:t xml:space="preserve">  -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</w:t>
      </w:r>
      <w:r w:rsidR="00D51695">
        <w:rPr>
          <w:color w:val="000000" w:themeColor="text1"/>
          <w:sz w:val="28"/>
          <w:szCs w:val="28"/>
        </w:rPr>
        <w:t>собственности Иркутской области</w:t>
      </w:r>
      <w:r w:rsidR="00E05593">
        <w:rPr>
          <w:color w:val="000000" w:themeColor="text1"/>
          <w:sz w:val="28"/>
          <w:szCs w:val="28"/>
        </w:rPr>
        <w:t xml:space="preserve">, запланировано </w:t>
      </w:r>
      <w:r w:rsidR="00D51695">
        <w:rPr>
          <w:color w:val="000000" w:themeColor="text1"/>
          <w:sz w:val="28"/>
          <w:szCs w:val="28"/>
        </w:rPr>
        <w:t>585,3 тыс. рублей, что на 6,7 тыс. рублей больше ожидаемых показателей 2019года (</w:t>
      </w:r>
      <w:r>
        <w:rPr>
          <w:color w:val="000000" w:themeColor="text1"/>
          <w:sz w:val="28"/>
          <w:szCs w:val="28"/>
        </w:rPr>
        <w:t>578,6</w:t>
      </w:r>
      <w:r w:rsidRPr="008743B9">
        <w:rPr>
          <w:color w:val="000000" w:themeColor="text1"/>
          <w:sz w:val="28"/>
          <w:szCs w:val="28"/>
        </w:rPr>
        <w:t xml:space="preserve"> тыс. рублей</w:t>
      </w:r>
      <w:r w:rsidR="00D51695">
        <w:rPr>
          <w:color w:val="000000" w:themeColor="text1"/>
          <w:sz w:val="28"/>
          <w:szCs w:val="28"/>
        </w:rPr>
        <w:t>)</w:t>
      </w:r>
      <w:r w:rsidRPr="008743B9">
        <w:rPr>
          <w:color w:val="000000" w:themeColor="text1"/>
          <w:sz w:val="28"/>
          <w:szCs w:val="28"/>
        </w:rPr>
        <w:t>;</w:t>
      </w:r>
    </w:p>
    <w:p w:rsidR="008743B9" w:rsidRDefault="008743B9" w:rsidP="008743B9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 - осуществление отдельных областных государственных полномочий в сфере обращения с безнадзорными собаками и кошками</w:t>
      </w:r>
      <w:r w:rsidR="00E05593">
        <w:rPr>
          <w:color w:val="000000" w:themeColor="text1"/>
          <w:sz w:val="28"/>
          <w:szCs w:val="28"/>
        </w:rPr>
        <w:t>,</w:t>
      </w:r>
      <w:r w:rsidRPr="008743B9">
        <w:rPr>
          <w:color w:val="000000" w:themeColor="text1"/>
          <w:sz w:val="28"/>
          <w:szCs w:val="28"/>
        </w:rPr>
        <w:t xml:space="preserve"> </w:t>
      </w:r>
      <w:r w:rsidR="00E05593">
        <w:rPr>
          <w:color w:val="000000" w:themeColor="text1"/>
          <w:sz w:val="28"/>
          <w:szCs w:val="28"/>
        </w:rPr>
        <w:t>запланировано</w:t>
      </w:r>
      <w:r w:rsidRPr="008743B9">
        <w:rPr>
          <w:color w:val="000000" w:themeColor="text1"/>
          <w:sz w:val="28"/>
          <w:szCs w:val="28"/>
        </w:rPr>
        <w:t xml:space="preserve"> 312,5 тыс. рублей</w:t>
      </w:r>
      <w:r w:rsidR="001E1A0F">
        <w:rPr>
          <w:color w:val="000000" w:themeColor="text1"/>
          <w:sz w:val="28"/>
          <w:szCs w:val="28"/>
        </w:rPr>
        <w:t>. Изменений нет</w:t>
      </w:r>
      <w:r w:rsidR="00E05593">
        <w:rPr>
          <w:color w:val="000000" w:themeColor="text1"/>
          <w:sz w:val="28"/>
          <w:szCs w:val="28"/>
        </w:rPr>
        <w:t>;</w:t>
      </w:r>
    </w:p>
    <w:p w:rsidR="00E05593" w:rsidRPr="008743B9" w:rsidRDefault="00E05593" w:rsidP="008743B9">
      <w:pPr>
        <w:jc w:val="both"/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Pr="008743B9">
        <w:rPr>
          <w:color w:val="000000" w:themeColor="text1"/>
          <w:sz w:val="28"/>
          <w:szCs w:val="28"/>
        </w:rPr>
        <w:t>осуществление отдельных областных государственных полномочий в</w:t>
      </w:r>
      <w:r>
        <w:rPr>
          <w:color w:val="000000" w:themeColor="text1"/>
          <w:sz w:val="28"/>
          <w:szCs w:val="28"/>
        </w:rPr>
        <w:t xml:space="preserve"> области противодействия коррупции</w:t>
      </w:r>
      <w:r w:rsidR="003A4A65">
        <w:rPr>
          <w:color w:val="000000" w:themeColor="text1"/>
          <w:sz w:val="28"/>
          <w:szCs w:val="28"/>
        </w:rPr>
        <w:t>, запланировано 28,3</w:t>
      </w:r>
      <w:r>
        <w:rPr>
          <w:color w:val="000000" w:themeColor="text1"/>
          <w:sz w:val="28"/>
          <w:szCs w:val="28"/>
        </w:rPr>
        <w:t xml:space="preserve"> тыс.</w:t>
      </w:r>
      <w:r w:rsidR="001E1A0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</w:t>
      </w:r>
      <w:r w:rsidR="003A4A65">
        <w:rPr>
          <w:color w:val="000000" w:themeColor="text1"/>
          <w:sz w:val="28"/>
          <w:szCs w:val="28"/>
        </w:rPr>
        <w:t>. Увеличение на 0,3 тыс. рублей;</w:t>
      </w:r>
    </w:p>
    <w:p w:rsidR="00696BFD" w:rsidRPr="008743B9" w:rsidRDefault="00696BFD" w:rsidP="00F9091B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  - осуществление отдельных областных государственных полномочий по составлению (изменению) списков кандидатов в присяжные заседатели федеральных судов общей юрисдикции в РФ </w:t>
      </w:r>
      <w:r w:rsidR="00E05593">
        <w:rPr>
          <w:color w:val="000000" w:themeColor="text1"/>
          <w:sz w:val="28"/>
          <w:szCs w:val="28"/>
        </w:rPr>
        <w:t>запланировано</w:t>
      </w:r>
      <w:r w:rsidR="003A4A65">
        <w:rPr>
          <w:color w:val="000000" w:themeColor="text1"/>
          <w:sz w:val="28"/>
          <w:szCs w:val="28"/>
        </w:rPr>
        <w:t xml:space="preserve"> 8,7 тыс. рублей, что на  </w:t>
      </w:r>
      <w:r w:rsidR="00E05593">
        <w:rPr>
          <w:color w:val="000000" w:themeColor="text1"/>
          <w:sz w:val="28"/>
          <w:szCs w:val="28"/>
        </w:rPr>
        <w:t xml:space="preserve"> </w:t>
      </w:r>
      <w:r w:rsidR="003A4A65">
        <w:rPr>
          <w:color w:val="000000" w:themeColor="text1"/>
          <w:sz w:val="28"/>
          <w:szCs w:val="28"/>
        </w:rPr>
        <w:t>4,6</w:t>
      </w:r>
      <w:r w:rsidRPr="008743B9">
        <w:rPr>
          <w:color w:val="000000" w:themeColor="text1"/>
          <w:sz w:val="28"/>
          <w:szCs w:val="28"/>
        </w:rPr>
        <w:t xml:space="preserve"> тыс. рублей</w:t>
      </w:r>
      <w:r w:rsidR="003A4A65">
        <w:rPr>
          <w:color w:val="000000" w:themeColor="text1"/>
          <w:sz w:val="28"/>
          <w:szCs w:val="28"/>
        </w:rPr>
        <w:t xml:space="preserve"> больше показателей ожидаемых в 2019 году (4,1 тыс. рублей)</w:t>
      </w:r>
      <w:r w:rsidRPr="008743B9">
        <w:rPr>
          <w:color w:val="000000" w:themeColor="text1"/>
          <w:sz w:val="28"/>
          <w:szCs w:val="28"/>
        </w:rPr>
        <w:t>;</w:t>
      </w:r>
    </w:p>
    <w:p w:rsidR="00696BFD" w:rsidRDefault="00696BFD" w:rsidP="00F9091B">
      <w:pPr>
        <w:jc w:val="both"/>
        <w:rPr>
          <w:color w:val="000000" w:themeColor="text1"/>
          <w:sz w:val="28"/>
          <w:szCs w:val="28"/>
        </w:rPr>
      </w:pPr>
      <w:r w:rsidRPr="008743B9">
        <w:rPr>
          <w:color w:val="000000" w:themeColor="text1"/>
          <w:sz w:val="28"/>
          <w:szCs w:val="28"/>
        </w:rPr>
        <w:t xml:space="preserve">           - 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="00E05593">
        <w:rPr>
          <w:color w:val="000000" w:themeColor="text1"/>
          <w:sz w:val="28"/>
          <w:szCs w:val="28"/>
        </w:rPr>
        <w:t>,</w:t>
      </w:r>
      <w:r w:rsidRPr="008743B9">
        <w:rPr>
          <w:color w:val="000000" w:themeColor="text1"/>
          <w:sz w:val="28"/>
          <w:szCs w:val="28"/>
        </w:rPr>
        <w:t xml:space="preserve"> </w:t>
      </w:r>
      <w:r w:rsidR="00E05593">
        <w:rPr>
          <w:color w:val="000000" w:themeColor="text1"/>
          <w:sz w:val="28"/>
          <w:szCs w:val="28"/>
        </w:rPr>
        <w:t xml:space="preserve">запланировано </w:t>
      </w:r>
      <w:r w:rsidR="000D4498">
        <w:rPr>
          <w:color w:val="000000" w:themeColor="text1"/>
          <w:sz w:val="28"/>
          <w:szCs w:val="28"/>
        </w:rPr>
        <w:t>0,7 тыс. рублей.</w:t>
      </w:r>
      <w:r w:rsidR="00CA24DE">
        <w:rPr>
          <w:color w:val="000000" w:themeColor="text1"/>
          <w:sz w:val="28"/>
          <w:szCs w:val="28"/>
        </w:rPr>
        <w:t xml:space="preserve"> Изменений нет.</w:t>
      </w:r>
    </w:p>
    <w:p w:rsidR="00CA24DE" w:rsidRDefault="005813C4" w:rsidP="00F909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проведение Всероссийской переписи населения 2020 года, запланировано 511,6 тыс. рублей. </w:t>
      </w:r>
    </w:p>
    <w:p w:rsidR="005813C4" w:rsidRDefault="005813C4" w:rsidP="00F9091B">
      <w:pPr>
        <w:jc w:val="both"/>
        <w:rPr>
          <w:color w:val="000000" w:themeColor="text1"/>
          <w:sz w:val="28"/>
          <w:szCs w:val="28"/>
        </w:rPr>
      </w:pPr>
    </w:p>
    <w:p w:rsidR="000D4498" w:rsidRPr="00D84CA0" w:rsidRDefault="000D4498" w:rsidP="00F9091B">
      <w:pPr>
        <w:jc w:val="both"/>
        <w:rPr>
          <w:b/>
          <w:i/>
          <w:color w:val="000000" w:themeColor="text1"/>
          <w:sz w:val="28"/>
          <w:szCs w:val="28"/>
        </w:rPr>
      </w:pPr>
      <w:r w:rsidRPr="00E44619">
        <w:rPr>
          <w:b/>
          <w:color w:val="000000" w:themeColor="text1"/>
          <w:sz w:val="28"/>
          <w:szCs w:val="28"/>
        </w:rPr>
        <w:t xml:space="preserve">      </w:t>
      </w:r>
      <w:r w:rsidRPr="00DB2409">
        <w:rPr>
          <w:b/>
          <w:i/>
          <w:color w:val="000000" w:themeColor="text1"/>
          <w:sz w:val="28"/>
          <w:szCs w:val="28"/>
        </w:rPr>
        <w:t xml:space="preserve"> -</w:t>
      </w:r>
      <w:r w:rsidR="00CA24DE" w:rsidRPr="00DB2409">
        <w:rPr>
          <w:b/>
          <w:i/>
          <w:color w:val="000000" w:themeColor="text1"/>
          <w:sz w:val="28"/>
          <w:szCs w:val="28"/>
        </w:rPr>
        <w:t xml:space="preserve">Подпрограмма </w:t>
      </w:r>
      <w:r w:rsidR="00F22E3A" w:rsidRPr="00DB2409">
        <w:rPr>
          <w:b/>
          <w:i/>
          <w:color w:val="000000" w:themeColor="text1"/>
          <w:sz w:val="28"/>
          <w:szCs w:val="28"/>
        </w:rPr>
        <w:t>«Организация составления и исполнения районного бюджета и повышение эффективности бюджетных расходов в МО «</w:t>
      </w:r>
      <w:proofErr w:type="spellStart"/>
      <w:r w:rsidR="00F22E3A" w:rsidRPr="00DB2409">
        <w:rPr>
          <w:b/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F22E3A" w:rsidRPr="00DB2409">
        <w:rPr>
          <w:b/>
          <w:i/>
          <w:color w:val="000000" w:themeColor="text1"/>
          <w:sz w:val="28"/>
          <w:szCs w:val="28"/>
        </w:rPr>
        <w:t xml:space="preserve"> район» на 2020-2030 годы»»</w:t>
      </w:r>
      <w:r w:rsidR="00FD2B27">
        <w:rPr>
          <w:b/>
          <w:i/>
          <w:color w:val="000000" w:themeColor="text1"/>
          <w:sz w:val="28"/>
          <w:szCs w:val="28"/>
        </w:rPr>
        <w:t xml:space="preserve"> </w:t>
      </w:r>
      <w:r w:rsidR="00DB2409" w:rsidRPr="00DB2409">
        <w:rPr>
          <w:b/>
          <w:i/>
          <w:color w:val="000000" w:themeColor="text1"/>
          <w:sz w:val="28"/>
          <w:szCs w:val="28"/>
        </w:rPr>
        <w:t xml:space="preserve">увеличение объемов </w:t>
      </w:r>
      <w:r w:rsidR="007E7ECB">
        <w:rPr>
          <w:b/>
          <w:i/>
          <w:color w:val="000000" w:themeColor="text1"/>
          <w:sz w:val="28"/>
          <w:szCs w:val="28"/>
        </w:rPr>
        <w:t xml:space="preserve"> на 816,1</w:t>
      </w:r>
      <w:r w:rsidR="00F22E3A" w:rsidRPr="00DB2409">
        <w:rPr>
          <w:b/>
          <w:i/>
          <w:color w:val="000000" w:themeColor="text1"/>
          <w:sz w:val="28"/>
          <w:szCs w:val="28"/>
        </w:rPr>
        <w:t xml:space="preserve"> тыс. рублей или на 0,7</w:t>
      </w:r>
      <w:r w:rsidR="00CA24DE" w:rsidRPr="00DB2409">
        <w:rPr>
          <w:b/>
          <w:i/>
          <w:color w:val="000000" w:themeColor="text1"/>
          <w:sz w:val="28"/>
          <w:szCs w:val="28"/>
        </w:rPr>
        <w:t>процентов</w:t>
      </w:r>
      <w:r w:rsidR="00D84CA0">
        <w:rPr>
          <w:b/>
          <w:i/>
          <w:color w:val="000000" w:themeColor="text1"/>
          <w:sz w:val="28"/>
          <w:szCs w:val="28"/>
        </w:rPr>
        <w:t xml:space="preserve"> и </w:t>
      </w:r>
      <w:r w:rsidR="00F22E3A" w:rsidRPr="00D84CA0">
        <w:rPr>
          <w:b/>
          <w:color w:val="000000" w:themeColor="text1"/>
          <w:sz w:val="28"/>
          <w:szCs w:val="28"/>
        </w:rPr>
        <w:t>предусматривает следующие основные мероприятия:</w:t>
      </w:r>
    </w:p>
    <w:p w:rsidR="005C4492" w:rsidRDefault="005C4492" w:rsidP="005C4492">
      <w:pPr>
        <w:jc w:val="both"/>
        <w:rPr>
          <w:color w:val="000000" w:themeColor="text1"/>
          <w:sz w:val="28"/>
          <w:szCs w:val="28"/>
        </w:rPr>
      </w:pPr>
      <w:r w:rsidRPr="005C4492">
        <w:rPr>
          <w:color w:val="000000" w:themeColor="text1"/>
          <w:sz w:val="28"/>
          <w:szCs w:val="28"/>
        </w:rPr>
        <w:t xml:space="preserve">       - обеспечение сбалансированности и устойчивости бюджетов поселений </w:t>
      </w:r>
      <w:proofErr w:type="spellStart"/>
      <w:r w:rsidRPr="005C4492">
        <w:rPr>
          <w:color w:val="000000" w:themeColor="text1"/>
          <w:sz w:val="28"/>
          <w:szCs w:val="28"/>
        </w:rPr>
        <w:t>Эхирит-Булагатского</w:t>
      </w:r>
      <w:proofErr w:type="spellEnd"/>
      <w:r w:rsidRPr="005C4492">
        <w:rPr>
          <w:color w:val="000000" w:themeColor="text1"/>
          <w:sz w:val="28"/>
          <w:szCs w:val="28"/>
        </w:rPr>
        <w:t xml:space="preserve"> района»</w:t>
      </w:r>
      <w:r w:rsidR="000902E5">
        <w:rPr>
          <w:color w:val="000000" w:themeColor="text1"/>
          <w:sz w:val="28"/>
          <w:szCs w:val="28"/>
        </w:rPr>
        <w:t xml:space="preserve">. На мероприятия </w:t>
      </w:r>
      <w:r>
        <w:rPr>
          <w:color w:val="000000" w:themeColor="text1"/>
          <w:sz w:val="28"/>
          <w:szCs w:val="28"/>
        </w:rPr>
        <w:t xml:space="preserve">запланировано </w:t>
      </w:r>
      <w:r w:rsidR="000902E5">
        <w:rPr>
          <w:color w:val="000000" w:themeColor="text1"/>
          <w:sz w:val="28"/>
          <w:szCs w:val="28"/>
        </w:rPr>
        <w:t xml:space="preserve">99681,1 тыс. рублей, что на  96,8 тыс. рублей больше, показателей ожидаемых </w:t>
      </w:r>
      <w:r w:rsidR="00E44619">
        <w:rPr>
          <w:color w:val="000000" w:themeColor="text1"/>
          <w:sz w:val="28"/>
          <w:szCs w:val="28"/>
        </w:rPr>
        <w:t xml:space="preserve">в </w:t>
      </w:r>
      <w:r w:rsidR="000902E5">
        <w:rPr>
          <w:color w:val="000000" w:themeColor="text1"/>
          <w:sz w:val="28"/>
          <w:szCs w:val="28"/>
        </w:rPr>
        <w:t>2019году.  (96584,3 тыс. рублей</w:t>
      </w:r>
      <w:r w:rsidR="00664D30">
        <w:rPr>
          <w:color w:val="000000" w:themeColor="text1"/>
          <w:sz w:val="28"/>
          <w:szCs w:val="28"/>
        </w:rPr>
        <w:t>);</w:t>
      </w:r>
    </w:p>
    <w:p w:rsidR="00E44619" w:rsidRPr="007E7ECB" w:rsidRDefault="00664D30" w:rsidP="00F909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664D30">
        <w:rPr>
          <w:color w:val="000000" w:themeColor="text1"/>
          <w:sz w:val="28"/>
          <w:szCs w:val="28"/>
        </w:rPr>
        <w:t>обеспечение эффективного управления районным бюджетом, формирования организации исполнения районного бюджета и реализации</w:t>
      </w:r>
      <w:r w:rsidR="004367ED">
        <w:rPr>
          <w:color w:val="000000" w:themeColor="text1"/>
          <w:sz w:val="28"/>
          <w:szCs w:val="28"/>
        </w:rPr>
        <w:t>,</w:t>
      </w:r>
      <w:r w:rsidRPr="00664D30">
        <w:rPr>
          <w:color w:val="000000" w:themeColor="text1"/>
          <w:sz w:val="28"/>
          <w:szCs w:val="28"/>
        </w:rPr>
        <w:t xml:space="preserve"> возложенных на Комитет по финансам и экономике администрации МО «</w:t>
      </w:r>
      <w:proofErr w:type="spellStart"/>
      <w:r w:rsidRPr="00664D30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664D30">
        <w:rPr>
          <w:color w:val="000000" w:themeColor="text1"/>
          <w:sz w:val="28"/>
          <w:szCs w:val="28"/>
        </w:rPr>
        <w:t xml:space="preserve"> район» бюджетных полномочий</w:t>
      </w:r>
      <w:r w:rsidRPr="007E7ECB">
        <w:rPr>
          <w:color w:val="000000" w:themeColor="text1"/>
          <w:sz w:val="28"/>
          <w:szCs w:val="28"/>
        </w:rPr>
        <w:t xml:space="preserve">. На указанные цели </w:t>
      </w:r>
      <w:r w:rsidRPr="007E7ECB">
        <w:rPr>
          <w:color w:val="000000" w:themeColor="text1"/>
          <w:sz w:val="28"/>
          <w:szCs w:val="28"/>
        </w:rPr>
        <w:lastRenderedPageBreak/>
        <w:t>запланировано 10928,8 тыс. рублей</w:t>
      </w:r>
      <w:r w:rsidR="00E44619" w:rsidRPr="007E7ECB">
        <w:rPr>
          <w:color w:val="000000" w:themeColor="text1"/>
          <w:sz w:val="28"/>
          <w:szCs w:val="28"/>
        </w:rPr>
        <w:t xml:space="preserve">, что меньше показателей ожидаемых </w:t>
      </w:r>
      <w:r w:rsidRPr="007E7ECB">
        <w:rPr>
          <w:color w:val="000000" w:themeColor="text1"/>
          <w:sz w:val="28"/>
          <w:szCs w:val="28"/>
        </w:rPr>
        <w:t xml:space="preserve"> в </w:t>
      </w:r>
      <w:r w:rsidR="00E44619" w:rsidRPr="007E7ECB">
        <w:rPr>
          <w:color w:val="000000" w:themeColor="text1"/>
          <w:sz w:val="28"/>
          <w:szCs w:val="28"/>
        </w:rPr>
        <w:t>2019году</w:t>
      </w:r>
      <w:r w:rsidR="007E7ECB" w:rsidRPr="007E7ECB">
        <w:rPr>
          <w:color w:val="000000" w:themeColor="text1"/>
          <w:sz w:val="28"/>
          <w:szCs w:val="28"/>
        </w:rPr>
        <w:t xml:space="preserve"> на 2280,7 тыс. рублей или на  17,3 процента.</w:t>
      </w:r>
      <w:r w:rsidR="00E44619" w:rsidRPr="007E7ECB">
        <w:rPr>
          <w:color w:val="000000" w:themeColor="text1"/>
          <w:sz w:val="28"/>
          <w:szCs w:val="28"/>
        </w:rPr>
        <w:t xml:space="preserve"> (</w:t>
      </w:r>
      <w:r w:rsidRPr="007E7ECB">
        <w:rPr>
          <w:color w:val="000000" w:themeColor="text1"/>
          <w:sz w:val="28"/>
          <w:szCs w:val="28"/>
        </w:rPr>
        <w:t>13209,5</w:t>
      </w:r>
      <w:r w:rsidR="00E44619" w:rsidRPr="007E7ECB">
        <w:rPr>
          <w:color w:val="000000" w:themeColor="text1"/>
          <w:sz w:val="28"/>
          <w:szCs w:val="28"/>
        </w:rPr>
        <w:t xml:space="preserve"> тыс. рублей).</w:t>
      </w:r>
    </w:p>
    <w:p w:rsidR="00E44619" w:rsidRDefault="00E44619" w:rsidP="00F9091B">
      <w:pPr>
        <w:jc w:val="both"/>
        <w:rPr>
          <w:b/>
          <w:i/>
          <w:color w:val="000000" w:themeColor="text1"/>
          <w:sz w:val="28"/>
          <w:szCs w:val="28"/>
        </w:rPr>
      </w:pPr>
      <w:r w:rsidRPr="00DB2409">
        <w:rPr>
          <w:b/>
          <w:i/>
          <w:color w:val="000000" w:themeColor="text1"/>
          <w:sz w:val="28"/>
          <w:szCs w:val="28"/>
        </w:rPr>
        <w:t xml:space="preserve">      Подпрограмма «Обеспечение деятельности КУМИ администрации МО «</w:t>
      </w:r>
      <w:proofErr w:type="spellStart"/>
      <w:r w:rsidRPr="00DB2409">
        <w:rPr>
          <w:b/>
          <w:i/>
          <w:color w:val="000000" w:themeColor="text1"/>
          <w:sz w:val="28"/>
          <w:szCs w:val="28"/>
        </w:rPr>
        <w:t>Эхирит-Була</w:t>
      </w:r>
      <w:r w:rsidR="00D84CA0">
        <w:rPr>
          <w:b/>
          <w:i/>
          <w:color w:val="000000" w:themeColor="text1"/>
          <w:sz w:val="28"/>
          <w:szCs w:val="28"/>
        </w:rPr>
        <w:t>гатский</w:t>
      </w:r>
      <w:proofErr w:type="spellEnd"/>
      <w:r w:rsidR="00D84CA0">
        <w:rPr>
          <w:b/>
          <w:i/>
          <w:color w:val="000000" w:themeColor="text1"/>
          <w:sz w:val="28"/>
          <w:szCs w:val="28"/>
        </w:rPr>
        <w:t xml:space="preserve"> район» на 2020-2030годы»</w:t>
      </w:r>
      <w:r w:rsidR="00FD2B27">
        <w:rPr>
          <w:b/>
          <w:i/>
          <w:color w:val="000000" w:themeColor="text1"/>
          <w:sz w:val="28"/>
          <w:szCs w:val="28"/>
        </w:rPr>
        <w:t xml:space="preserve"> увеличение объемов </w:t>
      </w:r>
      <w:r w:rsidR="00FD2B27" w:rsidRPr="00FD2B27">
        <w:rPr>
          <w:b/>
          <w:color w:val="000000" w:themeColor="text1"/>
          <w:sz w:val="28"/>
          <w:szCs w:val="28"/>
        </w:rPr>
        <w:t>на 1525,2 тыс. рублей больше показателей ожидаемых в 2019году(4243,0 тыс. рублей)</w:t>
      </w:r>
      <w:r w:rsidR="00FD2B27">
        <w:rPr>
          <w:color w:val="000000" w:themeColor="text1"/>
          <w:sz w:val="28"/>
          <w:szCs w:val="28"/>
        </w:rPr>
        <w:t xml:space="preserve"> </w:t>
      </w:r>
      <w:r w:rsidR="00D84CA0">
        <w:rPr>
          <w:b/>
          <w:i/>
          <w:color w:val="000000" w:themeColor="text1"/>
          <w:sz w:val="28"/>
          <w:szCs w:val="28"/>
        </w:rPr>
        <w:t xml:space="preserve"> и предусматривает следующие мероприятия:</w:t>
      </w:r>
    </w:p>
    <w:p w:rsidR="00D84CA0" w:rsidRPr="00D84CA0" w:rsidRDefault="00D84CA0" w:rsidP="00F9091B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- </w:t>
      </w:r>
      <w:r w:rsidRPr="00D84CA0">
        <w:rPr>
          <w:i/>
          <w:color w:val="000000" w:themeColor="text1"/>
          <w:sz w:val="28"/>
          <w:szCs w:val="28"/>
        </w:rPr>
        <w:t>обеспечение деятельности</w:t>
      </w:r>
      <w:r>
        <w:rPr>
          <w:i/>
          <w:color w:val="000000" w:themeColor="text1"/>
          <w:sz w:val="28"/>
          <w:szCs w:val="28"/>
        </w:rPr>
        <w:t xml:space="preserve"> КУМИ  администрации муниципального образования «</w:t>
      </w:r>
      <w:proofErr w:type="spellStart"/>
      <w:r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i/>
          <w:color w:val="000000" w:themeColor="text1"/>
          <w:sz w:val="28"/>
          <w:szCs w:val="28"/>
        </w:rPr>
        <w:t xml:space="preserve"> район. На указанные мероприятия  запланировано </w:t>
      </w:r>
      <w:r w:rsidR="00FD2B27">
        <w:rPr>
          <w:color w:val="000000" w:themeColor="text1"/>
          <w:sz w:val="28"/>
          <w:szCs w:val="28"/>
        </w:rPr>
        <w:t>4988,2</w:t>
      </w:r>
      <w:r>
        <w:rPr>
          <w:color w:val="000000" w:themeColor="text1"/>
          <w:sz w:val="28"/>
          <w:szCs w:val="28"/>
        </w:rPr>
        <w:t xml:space="preserve"> тыс.</w:t>
      </w:r>
      <w:r w:rsidR="00CA69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рублей, что на</w:t>
      </w:r>
      <w:r w:rsidR="00CA6925">
        <w:rPr>
          <w:color w:val="000000" w:themeColor="text1"/>
          <w:sz w:val="28"/>
          <w:szCs w:val="28"/>
        </w:rPr>
        <w:t xml:space="preserve"> </w:t>
      </w:r>
      <w:r w:rsidR="00FD2B27">
        <w:rPr>
          <w:color w:val="000000" w:themeColor="text1"/>
          <w:sz w:val="28"/>
          <w:szCs w:val="28"/>
        </w:rPr>
        <w:t>863,5</w:t>
      </w:r>
      <w:r w:rsidR="00CA6925">
        <w:rPr>
          <w:color w:val="000000" w:themeColor="text1"/>
          <w:sz w:val="28"/>
          <w:szCs w:val="28"/>
        </w:rPr>
        <w:t xml:space="preserve"> тыс. рублей больше показателей ожидаемых в 2019году(4124,7 тыс.</w:t>
      </w:r>
      <w:r w:rsidR="00FD2B27">
        <w:rPr>
          <w:color w:val="000000" w:themeColor="text1"/>
          <w:sz w:val="28"/>
          <w:szCs w:val="28"/>
        </w:rPr>
        <w:t xml:space="preserve"> </w:t>
      </w:r>
      <w:r w:rsidR="00CA6925">
        <w:rPr>
          <w:color w:val="000000" w:themeColor="text1"/>
          <w:sz w:val="28"/>
          <w:szCs w:val="28"/>
        </w:rPr>
        <w:t xml:space="preserve">рублей). </w:t>
      </w:r>
      <w:r>
        <w:rPr>
          <w:color w:val="000000" w:themeColor="text1"/>
          <w:sz w:val="28"/>
          <w:szCs w:val="28"/>
        </w:rPr>
        <w:t xml:space="preserve"> </w:t>
      </w:r>
    </w:p>
    <w:p w:rsidR="00E44619" w:rsidRPr="003A76A5" w:rsidRDefault="00E44619" w:rsidP="00F9091B">
      <w:pPr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</w:t>
      </w:r>
      <w:r w:rsidR="00FD2B27" w:rsidRPr="003A76A5">
        <w:rPr>
          <w:color w:val="000000" w:themeColor="text1"/>
          <w:sz w:val="28"/>
          <w:szCs w:val="28"/>
        </w:rPr>
        <w:t xml:space="preserve">    </w:t>
      </w:r>
      <w:r w:rsidR="003A76A5" w:rsidRPr="003A76A5">
        <w:rPr>
          <w:color w:val="000000" w:themeColor="text1"/>
          <w:sz w:val="28"/>
          <w:szCs w:val="28"/>
        </w:rPr>
        <w:t xml:space="preserve">-обеспечение эффективности управления и использования муниципального имущества, земельных участков и реализация возложенных на КУМИ полномочий в сумме </w:t>
      </w:r>
      <w:r w:rsidR="003A76A5">
        <w:rPr>
          <w:color w:val="000000" w:themeColor="text1"/>
          <w:sz w:val="28"/>
          <w:szCs w:val="28"/>
        </w:rPr>
        <w:t>780</w:t>
      </w:r>
      <w:r w:rsidR="003A76A5" w:rsidRPr="003A76A5">
        <w:rPr>
          <w:color w:val="000000" w:themeColor="text1"/>
          <w:sz w:val="28"/>
          <w:szCs w:val="28"/>
        </w:rPr>
        <w:t>,0 тыс. рублей</w:t>
      </w:r>
      <w:r w:rsidR="003A76A5">
        <w:rPr>
          <w:color w:val="000000" w:themeColor="text1"/>
          <w:sz w:val="28"/>
          <w:szCs w:val="28"/>
        </w:rPr>
        <w:t>, что на 661,7 тыс. рублей больше показателей ожидаемых в 2019году (118,3 тыс. рублей)</w:t>
      </w:r>
      <w:proofErr w:type="gramStart"/>
      <w:r w:rsidR="003A76A5">
        <w:rPr>
          <w:color w:val="000000" w:themeColor="text1"/>
          <w:sz w:val="28"/>
          <w:szCs w:val="28"/>
        </w:rPr>
        <w:t xml:space="preserve"> </w:t>
      </w:r>
      <w:r w:rsidR="003A76A5" w:rsidRPr="003A76A5">
        <w:rPr>
          <w:color w:val="000000" w:themeColor="text1"/>
          <w:sz w:val="28"/>
          <w:szCs w:val="28"/>
        </w:rPr>
        <w:t>.</w:t>
      </w:r>
      <w:proofErr w:type="gramEnd"/>
      <w:r w:rsidR="003A76A5" w:rsidRPr="003A76A5">
        <w:rPr>
          <w:color w:val="000000" w:themeColor="text1"/>
          <w:sz w:val="28"/>
          <w:szCs w:val="28"/>
        </w:rPr>
        <w:t xml:space="preserve">   </w:t>
      </w:r>
      <w:r w:rsidR="003A76A5">
        <w:rPr>
          <w:color w:val="000000" w:themeColor="text1"/>
          <w:sz w:val="28"/>
          <w:szCs w:val="28"/>
        </w:rPr>
        <w:t xml:space="preserve"> </w:t>
      </w:r>
    </w:p>
    <w:p w:rsidR="00F22E3A" w:rsidRPr="00F22E3A" w:rsidRDefault="00F22E3A" w:rsidP="00F9091B">
      <w:pPr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696BFD" w:rsidRPr="003A76A5" w:rsidRDefault="00696BFD" w:rsidP="00DF43D5">
      <w:pPr>
        <w:jc w:val="both"/>
        <w:rPr>
          <w:b/>
          <w:color w:val="FF0000"/>
          <w:sz w:val="28"/>
          <w:szCs w:val="28"/>
        </w:rPr>
      </w:pPr>
      <w:r w:rsidRPr="00A45FFD">
        <w:rPr>
          <w:i/>
          <w:color w:val="FF0000"/>
          <w:sz w:val="28"/>
          <w:szCs w:val="28"/>
        </w:rPr>
        <w:t xml:space="preserve">      </w:t>
      </w:r>
      <w:r w:rsidRPr="000D4498">
        <w:rPr>
          <w:i/>
          <w:color w:val="000000" w:themeColor="text1"/>
          <w:sz w:val="28"/>
          <w:szCs w:val="28"/>
        </w:rPr>
        <w:t xml:space="preserve"> </w:t>
      </w:r>
      <w:r w:rsidRPr="003A76A5">
        <w:rPr>
          <w:b/>
          <w:i/>
          <w:color w:val="000000" w:themeColor="text1"/>
          <w:sz w:val="28"/>
          <w:szCs w:val="28"/>
        </w:rPr>
        <w:t>У</w:t>
      </w:r>
      <w:r w:rsidRPr="003A76A5">
        <w:rPr>
          <w:b/>
          <w:color w:val="000000" w:themeColor="text1"/>
          <w:sz w:val="28"/>
          <w:szCs w:val="28"/>
        </w:rPr>
        <w:t xml:space="preserve">меньшение расходов предусмотрено по </w:t>
      </w:r>
      <w:r w:rsidR="000D4498" w:rsidRPr="003A76A5">
        <w:rPr>
          <w:b/>
          <w:color w:val="000000" w:themeColor="text1"/>
          <w:sz w:val="28"/>
          <w:szCs w:val="28"/>
        </w:rPr>
        <w:t>следующим</w:t>
      </w:r>
      <w:r w:rsidRPr="003A76A5">
        <w:rPr>
          <w:b/>
          <w:color w:val="000000" w:themeColor="text1"/>
          <w:sz w:val="28"/>
          <w:szCs w:val="28"/>
        </w:rPr>
        <w:t xml:space="preserve"> подпрограммам: </w:t>
      </w:r>
    </w:p>
    <w:p w:rsidR="00696BFD" w:rsidRPr="003A76A5" w:rsidRDefault="00696BFD" w:rsidP="00A91FF7">
      <w:pPr>
        <w:jc w:val="both"/>
        <w:rPr>
          <w:color w:val="000000" w:themeColor="text1"/>
          <w:sz w:val="28"/>
          <w:szCs w:val="28"/>
        </w:rPr>
      </w:pPr>
      <w:r w:rsidRPr="003A76A5">
        <w:rPr>
          <w:i/>
          <w:color w:val="000000" w:themeColor="text1"/>
          <w:sz w:val="28"/>
          <w:szCs w:val="28"/>
        </w:rPr>
        <w:t xml:space="preserve">       1</w:t>
      </w:r>
      <w:r w:rsidRPr="003A76A5">
        <w:rPr>
          <w:b/>
          <w:i/>
          <w:color w:val="000000" w:themeColor="text1"/>
          <w:sz w:val="28"/>
          <w:szCs w:val="28"/>
        </w:rPr>
        <w:t>.  «Обеспечение деятельности мэра района и администрации муниципального образования «</w:t>
      </w:r>
      <w:proofErr w:type="spellStart"/>
      <w:r w:rsidRPr="003A76A5">
        <w:rPr>
          <w:b/>
          <w:i/>
          <w:color w:val="000000" w:themeColor="text1"/>
          <w:sz w:val="28"/>
          <w:szCs w:val="28"/>
        </w:rPr>
        <w:t>Э</w:t>
      </w:r>
      <w:r w:rsidR="003A76A5" w:rsidRPr="003A76A5">
        <w:rPr>
          <w:b/>
          <w:i/>
          <w:color w:val="000000" w:themeColor="text1"/>
          <w:sz w:val="28"/>
          <w:szCs w:val="28"/>
        </w:rPr>
        <w:t>хирит-Булагатский</w:t>
      </w:r>
      <w:proofErr w:type="spellEnd"/>
      <w:r w:rsidR="003A76A5" w:rsidRPr="003A76A5">
        <w:rPr>
          <w:b/>
          <w:i/>
          <w:color w:val="000000" w:themeColor="text1"/>
          <w:sz w:val="28"/>
          <w:szCs w:val="28"/>
        </w:rPr>
        <w:t xml:space="preserve"> район» на 2020-2030</w:t>
      </w:r>
      <w:r w:rsidRPr="003A76A5">
        <w:rPr>
          <w:b/>
          <w:i/>
          <w:color w:val="000000" w:themeColor="text1"/>
          <w:sz w:val="28"/>
          <w:szCs w:val="28"/>
        </w:rPr>
        <w:t xml:space="preserve"> годы» на </w:t>
      </w:r>
      <w:r w:rsidR="003A76A5" w:rsidRPr="003A76A5">
        <w:rPr>
          <w:b/>
          <w:i/>
          <w:color w:val="000000" w:themeColor="text1"/>
          <w:sz w:val="28"/>
          <w:szCs w:val="28"/>
        </w:rPr>
        <w:t xml:space="preserve">3327,4 </w:t>
      </w:r>
      <w:r w:rsidRPr="003A76A5">
        <w:rPr>
          <w:b/>
          <w:i/>
          <w:color w:val="000000" w:themeColor="text1"/>
          <w:sz w:val="28"/>
          <w:szCs w:val="28"/>
        </w:rPr>
        <w:t xml:space="preserve">тыс. рублей или на </w:t>
      </w:r>
      <w:r w:rsidR="003A76A5" w:rsidRPr="003A76A5">
        <w:rPr>
          <w:b/>
          <w:i/>
          <w:color w:val="000000" w:themeColor="text1"/>
          <w:sz w:val="28"/>
          <w:szCs w:val="28"/>
        </w:rPr>
        <w:t>8,7</w:t>
      </w:r>
      <w:r w:rsidRPr="003A76A5">
        <w:rPr>
          <w:b/>
          <w:i/>
          <w:color w:val="000000" w:themeColor="text1"/>
          <w:sz w:val="28"/>
          <w:szCs w:val="28"/>
        </w:rPr>
        <w:t xml:space="preserve"> процент</w:t>
      </w:r>
      <w:r w:rsidR="003A76A5" w:rsidRPr="003A76A5">
        <w:rPr>
          <w:b/>
          <w:i/>
          <w:color w:val="000000" w:themeColor="text1"/>
          <w:sz w:val="28"/>
          <w:szCs w:val="28"/>
        </w:rPr>
        <w:t>а</w:t>
      </w:r>
      <w:r w:rsidRPr="003A76A5">
        <w:rPr>
          <w:b/>
          <w:i/>
          <w:color w:val="000000" w:themeColor="text1"/>
          <w:sz w:val="28"/>
          <w:szCs w:val="28"/>
        </w:rPr>
        <w:t>.</w:t>
      </w:r>
      <w:r w:rsidRPr="003A76A5">
        <w:rPr>
          <w:color w:val="000000" w:themeColor="text1"/>
          <w:sz w:val="28"/>
          <w:szCs w:val="28"/>
        </w:rPr>
        <w:t xml:space="preserve"> В рамках данной подпрограммы предусмотрены 3 основные мероприятия:</w:t>
      </w:r>
    </w:p>
    <w:p w:rsidR="00696BFD" w:rsidRPr="003A76A5" w:rsidRDefault="00696BFD" w:rsidP="002F420A">
      <w:pPr>
        <w:pStyle w:val="ae"/>
        <w:ind w:left="0" w:firstLine="567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>- обеспечение реализации полномочий мэра района и администрации МО «</w:t>
      </w:r>
      <w:proofErr w:type="spellStart"/>
      <w:r w:rsidRPr="003A76A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A76A5">
        <w:rPr>
          <w:color w:val="000000" w:themeColor="text1"/>
          <w:sz w:val="28"/>
          <w:szCs w:val="28"/>
        </w:rPr>
        <w:t xml:space="preserve"> район» в сумме </w:t>
      </w:r>
      <w:r w:rsidR="003A76A5">
        <w:rPr>
          <w:color w:val="000000" w:themeColor="text1"/>
          <w:sz w:val="28"/>
          <w:szCs w:val="28"/>
        </w:rPr>
        <w:t>34581,1</w:t>
      </w:r>
      <w:r w:rsidRPr="003A76A5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3A76A5" w:rsidRDefault="002F420A" w:rsidP="002F420A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      </w:t>
      </w:r>
      <w:r w:rsidR="00696BFD" w:rsidRPr="003A76A5">
        <w:rPr>
          <w:color w:val="000000" w:themeColor="text1"/>
          <w:sz w:val="28"/>
          <w:szCs w:val="28"/>
        </w:rPr>
        <w:t>- повышение квалификации специалистов администрации МО «</w:t>
      </w:r>
      <w:proofErr w:type="spellStart"/>
      <w:r w:rsidR="00696BFD" w:rsidRPr="003A76A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3A76A5">
        <w:rPr>
          <w:color w:val="000000" w:themeColor="text1"/>
          <w:sz w:val="28"/>
          <w:szCs w:val="28"/>
        </w:rPr>
        <w:t xml:space="preserve"> район» в сумме </w:t>
      </w:r>
      <w:r w:rsidR="003A76A5">
        <w:rPr>
          <w:color w:val="000000" w:themeColor="text1"/>
          <w:sz w:val="28"/>
          <w:szCs w:val="28"/>
        </w:rPr>
        <w:t>92,9</w:t>
      </w:r>
      <w:r w:rsidR="00696BFD" w:rsidRPr="003A76A5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3A76A5" w:rsidRDefault="002F420A" w:rsidP="002F420A">
      <w:pPr>
        <w:pStyle w:val="ae"/>
        <w:ind w:left="0"/>
        <w:jc w:val="both"/>
        <w:rPr>
          <w:color w:val="000000" w:themeColor="text1"/>
          <w:sz w:val="28"/>
          <w:szCs w:val="28"/>
        </w:rPr>
      </w:pPr>
      <w:r w:rsidRPr="003A76A5">
        <w:rPr>
          <w:color w:val="000000" w:themeColor="text1"/>
          <w:sz w:val="28"/>
          <w:szCs w:val="28"/>
        </w:rPr>
        <w:t xml:space="preserve">       </w:t>
      </w:r>
      <w:r w:rsidR="00696BFD" w:rsidRPr="003A76A5">
        <w:rPr>
          <w:color w:val="000000" w:themeColor="text1"/>
          <w:sz w:val="28"/>
          <w:szCs w:val="28"/>
        </w:rPr>
        <w:t>- обеспечение режима секретности и защита государственной тайны в МО «</w:t>
      </w:r>
      <w:proofErr w:type="spellStart"/>
      <w:r w:rsidR="00696BFD" w:rsidRPr="003A76A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3A76A5">
        <w:rPr>
          <w:color w:val="000000" w:themeColor="text1"/>
          <w:sz w:val="28"/>
          <w:szCs w:val="28"/>
        </w:rPr>
        <w:t xml:space="preserve"> район» в сумме </w:t>
      </w:r>
      <w:r w:rsidR="003A76A5">
        <w:rPr>
          <w:color w:val="000000" w:themeColor="text1"/>
          <w:sz w:val="28"/>
          <w:szCs w:val="28"/>
        </w:rPr>
        <w:t>163,3</w:t>
      </w:r>
      <w:r w:rsidR="00696BFD" w:rsidRPr="003A76A5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3A76A5" w:rsidRDefault="003A76A5" w:rsidP="003A76A5">
      <w:pPr>
        <w:jc w:val="both"/>
        <w:rPr>
          <w:i/>
          <w:color w:val="FF0000"/>
          <w:sz w:val="28"/>
          <w:szCs w:val="28"/>
        </w:rPr>
      </w:pPr>
      <w:r w:rsidRPr="003A76A5">
        <w:rPr>
          <w:b/>
          <w:color w:val="000000" w:themeColor="text1"/>
          <w:sz w:val="28"/>
          <w:szCs w:val="28"/>
        </w:rPr>
        <w:t xml:space="preserve">    </w:t>
      </w:r>
      <w:r w:rsidR="00360830">
        <w:rPr>
          <w:b/>
          <w:color w:val="000000" w:themeColor="text1"/>
          <w:sz w:val="28"/>
          <w:szCs w:val="28"/>
        </w:rPr>
        <w:t xml:space="preserve"> </w:t>
      </w:r>
      <w:r w:rsidRPr="003A76A5">
        <w:rPr>
          <w:b/>
          <w:color w:val="000000" w:themeColor="text1"/>
          <w:sz w:val="28"/>
          <w:szCs w:val="28"/>
        </w:rPr>
        <w:t xml:space="preserve">  2</w:t>
      </w:r>
      <w:r w:rsidR="00696BFD" w:rsidRPr="003A76A5">
        <w:rPr>
          <w:b/>
          <w:color w:val="000000" w:themeColor="text1"/>
          <w:sz w:val="28"/>
          <w:szCs w:val="28"/>
        </w:rPr>
        <w:t xml:space="preserve"> «</w:t>
      </w:r>
      <w:r w:rsidR="00696BFD" w:rsidRPr="003A76A5">
        <w:rPr>
          <w:b/>
          <w:i/>
          <w:color w:val="000000" w:themeColor="text1"/>
          <w:sz w:val="28"/>
          <w:szCs w:val="28"/>
        </w:rPr>
        <w:t>Материально-техническое обеспечение и освещение деятельности администрации муниципального образования «</w:t>
      </w:r>
      <w:proofErr w:type="spellStart"/>
      <w:r w:rsidR="00696BFD" w:rsidRPr="003A76A5">
        <w:rPr>
          <w:b/>
          <w:i/>
          <w:color w:val="000000" w:themeColor="text1"/>
          <w:sz w:val="28"/>
          <w:szCs w:val="28"/>
        </w:rPr>
        <w:t>Э</w:t>
      </w:r>
      <w:r>
        <w:rPr>
          <w:b/>
          <w:i/>
          <w:color w:val="000000" w:themeColor="text1"/>
          <w:sz w:val="28"/>
          <w:szCs w:val="28"/>
        </w:rPr>
        <w:t>хирит-Булагатский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район» на 2020-2030</w:t>
      </w:r>
      <w:r w:rsidR="00696BFD" w:rsidRPr="003A76A5">
        <w:rPr>
          <w:b/>
          <w:i/>
          <w:color w:val="000000" w:themeColor="text1"/>
          <w:sz w:val="28"/>
          <w:szCs w:val="28"/>
        </w:rPr>
        <w:t xml:space="preserve"> годы</w:t>
      </w:r>
      <w:r w:rsidR="00696BFD" w:rsidRPr="00360830">
        <w:rPr>
          <w:b/>
          <w:i/>
          <w:color w:val="000000" w:themeColor="text1"/>
          <w:sz w:val="28"/>
          <w:szCs w:val="28"/>
        </w:rPr>
        <w:t xml:space="preserve">» </w:t>
      </w:r>
      <w:r w:rsidR="00696BFD" w:rsidRPr="00360830">
        <w:rPr>
          <w:b/>
          <w:color w:val="000000" w:themeColor="text1"/>
          <w:sz w:val="28"/>
          <w:szCs w:val="28"/>
        </w:rPr>
        <w:t xml:space="preserve">на </w:t>
      </w:r>
      <w:r w:rsidR="00360830" w:rsidRPr="00360830">
        <w:rPr>
          <w:b/>
          <w:color w:val="000000" w:themeColor="text1"/>
          <w:sz w:val="28"/>
          <w:szCs w:val="28"/>
        </w:rPr>
        <w:t>1177,10</w:t>
      </w:r>
      <w:r w:rsidR="00696BFD" w:rsidRPr="00360830">
        <w:rPr>
          <w:b/>
          <w:color w:val="000000" w:themeColor="text1"/>
          <w:sz w:val="28"/>
          <w:szCs w:val="28"/>
        </w:rPr>
        <w:t xml:space="preserve"> тыс. рублей или на </w:t>
      </w:r>
      <w:r w:rsidR="00360830" w:rsidRPr="00360830">
        <w:rPr>
          <w:b/>
          <w:color w:val="000000" w:themeColor="text1"/>
          <w:sz w:val="28"/>
          <w:szCs w:val="28"/>
        </w:rPr>
        <w:t>59,7</w:t>
      </w:r>
      <w:r w:rsidR="00696BFD" w:rsidRPr="00360830">
        <w:rPr>
          <w:b/>
          <w:color w:val="000000" w:themeColor="text1"/>
          <w:sz w:val="28"/>
          <w:szCs w:val="28"/>
        </w:rPr>
        <w:t xml:space="preserve"> процента.</w:t>
      </w:r>
      <w:r w:rsidR="00696BFD" w:rsidRPr="003A76A5">
        <w:rPr>
          <w:color w:val="000000" w:themeColor="text1"/>
          <w:sz w:val="28"/>
          <w:szCs w:val="28"/>
        </w:rPr>
        <w:t xml:space="preserve"> </w:t>
      </w:r>
      <w:r w:rsidR="00360830">
        <w:rPr>
          <w:color w:val="000000" w:themeColor="text1"/>
          <w:sz w:val="28"/>
          <w:szCs w:val="28"/>
        </w:rPr>
        <w:t xml:space="preserve">Средства подпрограммы используются в целях </w:t>
      </w:r>
      <w:r w:rsidR="00696BFD" w:rsidRPr="003A76A5">
        <w:rPr>
          <w:color w:val="000000" w:themeColor="text1"/>
          <w:sz w:val="28"/>
          <w:szCs w:val="28"/>
        </w:rPr>
        <w:t>создани</w:t>
      </w:r>
      <w:r w:rsidR="00360830">
        <w:rPr>
          <w:color w:val="000000" w:themeColor="text1"/>
          <w:sz w:val="28"/>
          <w:szCs w:val="28"/>
        </w:rPr>
        <w:t>я</w:t>
      </w:r>
      <w:r w:rsidR="00696BFD" w:rsidRPr="003A76A5">
        <w:rPr>
          <w:color w:val="000000" w:themeColor="text1"/>
          <w:sz w:val="28"/>
          <w:szCs w:val="28"/>
        </w:rPr>
        <w:t xml:space="preserve"> условий для эффективной деятельности администрации МО «</w:t>
      </w:r>
      <w:proofErr w:type="spellStart"/>
      <w:r w:rsidR="00696BFD" w:rsidRPr="003A76A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3A76A5">
        <w:rPr>
          <w:color w:val="000000" w:themeColor="text1"/>
          <w:sz w:val="28"/>
          <w:szCs w:val="28"/>
        </w:rPr>
        <w:t xml:space="preserve"> район» в сумме </w:t>
      </w:r>
      <w:r w:rsidR="00360830">
        <w:rPr>
          <w:color w:val="000000" w:themeColor="text1"/>
          <w:sz w:val="28"/>
          <w:szCs w:val="28"/>
        </w:rPr>
        <w:t>794,6</w:t>
      </w:r>
      <w:r w:rsidR="00696BFD" w:rsidRPr="003A76A5">
        <w:rPr>
          <w:color w:val="000000" w:themeColor="text1"/>
          <w:sz w:val="28"/>
          <w:szCs w:val="28"/>
        </w:rPr>
        <w:t xml:space="preserve"> тыс.</w:t>
      </w:r>
      <w:r w:rsidR="00360830">
        <w:rPr>
          <w:color w:val="000000" w:themeColor="text1"/>
          <w:sz w:val="28"/>
          <w:szCs w:val="28"/>
        </w:rPr>
        <w:t xml:space="preserve"> </w:t>
      </w:r>
      <w:r w:rsidR="00696BFD" w:rsidRPr="003A76A5">
        <w:rPr>
          <w:color w:val="000000" w:themeColor="text1"/>
          <w:sz w:val="28"/>
          <w:szCs w:val="28"/>
        </w:rPr>
        <w:t xml:space="preserve">рублей.  </w:t>
      </w:r>
    </w:p>
    <w:p w:rsidR="00696BFD" w:rsidRPr="00A45FFD" w:rsidRDefault="00696BFD" w:rsidP="00BC4022">
      <w:pPr>
        <w:jc w:val="both"/>
        <w:rPr>
          <w:color w:val="FF0000"/>
          <w:sz w:val="28"/>
          <w:szCs w:val="28"/>
        </w:rPr>
      </w:pPr>
      <w:r w:rsidRPr="00360830">
        <w:rPr>
          <w:b/>
          <w:i/>
          <w:color w:val="000000" w:themeColor="text1"/>
          <w:sz w:val="28"/>
          <w:szCs w:val="28"/>
        </w:rPr>
        <w:t xml:space="preserve">        3. «Информационное сопровождение деятельности органов местного самоуправления муниципального образования «</w:t>
      </w:r>
      <w:proofErr w:type="spellStart"/>
      <w:r w:rsidRPr="00360830">
        <w:rPr>
          <w:b/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360830">
        <w:rPr>
          <w:b/>
          <w:i/>
          <w:color w:val="000000" w:themeColor="text1"/>
          <w:sz w:val="28"/>
          <w:szCs w:val="28"/>
        </w:rPr>
        <w:t xml:space="preserve"> район» на 2015-2021годы» </w:t>
      </w:r>
      <w:r w:rsidRPr="00360830">
        <w:rPr>
          <w:b/>
          <w:color w:val="000000" w:themeColor="text1"/>
          <w:sz w:val="28"/>
          <w:szCs w:val="28"/>
        </w:rPr>
        <w:t xml:space="preserve">на </w:t>
      </w:r>
      <w:r w:rsidR="00360830">
        <w:rPr>
          <w:b/>
          <w:color w:val="000000" w:themeColor="text1"/>
          <w:sz w:val="28"/>
          <w:szCs w:val="28"/>
        </w:rPr>
        <w:t>258,4 тыс. рублей или на 10,1</w:t>
      </w:r>
      <w:r w:rsidRPr="00360830">
        <w:rPr>
          <w:b/>
          <w:color w:val="000000" w:themeColor="text1"/>
          <w:sz w:val="28"/>
          <w:szCs w:val="28"/>
        </w:rPr>
        <w:t>%.</w:t>
      </w:r>
      <w:r w:rsidRPr="00360830">
        <w:rPr>
          <w:color w:val="000000" w:themeColor="text1"/>
          <w:sz w:val="28"/>
          <w:szCs w:val="28"/>
        </w:rPr>
        <w:t xml:space="preserve"> </w:t>
      </w:r>
      <w:r w:rsidR="00360830" w:rsidRPr="00360830">
        <w:rPr>
          <w:color w:val="000000" w:themeColor="text1"/>
          <w:sz w:val="28"/>
          <w:szCs w:val="28"/>
        </w:rPr>
        <w:t>В рамках подпрограммы</w:t>
      </w:r>
      <w:r w:rsidRPr="00360830">
        <w:rPr>
          <w:color w:val="000000" w:themeColor="text1"/>
          <w:sz w:val="28"/>
          <w:szCs w:val="28"/>
        </w:rPr>
        <w:t xml:space="preserve"> </w:t>
      </w:r>
      <w:r w:rsidR="00360830" w:rsidRPr="00360830">
        <w:rPr>
          <w:color w:val="000000" w:themeColor="text1"/>
          <w:sz w:val="28"/>
          <w:szCs w:val="28"/>
        </w:rPr>
        <w:t xml:space="preserve">осуществляется </w:t>
      </w:r>
      <w:r w:rsidRPr="00360830">
        <w:rPr>
          <w:color w:val="000000" w:themeColor="text1"/>
          <w:sz w:val="28"/>
          <w:szCs w:val="28"/>
        </w:rPr>
        <w:t>выполнение муниципальной услуги по информационному сопровождению деятельности органов местного самоуправления МО «</w:t>
      </w:r>
      <w:proofErr w:type="spellStart"/>
      <w:r w:rsidRPr="00360830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60830">
        <w:rPr>
          <w:color w:val="000000" w:themeColor="text1"/>
          <w:sz w:val="28"/>
          <w:szCs w:val="28"/>
        </w:rPr>
        <w:t xml:space="preserve"> район»</w:t>
      </w:r>
      <w:r w:rsidR="00360830">
        <w:rPr>
          <w:color w:val="000000" w:themeColor="text1"/>
          <w:sz w:val="28"/>
          <w:szCs w:val="28"/>
        </w:rPr>
        <w:t>, на указанное мероприятие запланировано  2297,9</w:t>
      </w:r>
      <w:r w:rsidRPr="00360830">
        <w:rPr>
          <w:color w:val="000000" w:themeColor="text1"/>
          <w:sz w:val="28"/>
          <w:szCs w:val="28"/>
        </w:rPr>
        <w:t xml:space="preserve"> тыс. рублей.       </w:t>
      </w:r>
    </w:p>
    <w:p w:rsidR="00696BFD" w:rsidRPr="00360830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        Источниками финансирования  муниципальной программы определены средства федерального, областного и местного бюджетов и средства от предпринимательской и иной приносящей доход деятельности.</w:t>
      </w:r>
    </w:p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</w:p>
    <w:p w:rsidR="00696BFD" w:rsidRPr="00360830" w:rsidRDefault="00360830" w:rsidP="00360830">
      <w:pPr>
        <w:jc w:val="both"/>
        <w:rPr>
          <w:b/>
          <w:color w:val="000000" w:themeColor="text1"/>
          <w:sz w:val="28"/>
          <w:szCs w:val="28"/>
        </w:rPr>
      </w:pPr>
      <w:r w:rsidRPr="00360830">
        <w:rPr>
          <w:b/>
          <w:color w:val="000000" w:themeColor="text1"/>
          <w:sz w:val="28"/>
          <w:szCs w:val="28"/>
        </w:rPr>
        <w:lastRenderedPageBreak/>
        <w:t xml:space="preserve">       </w:t>
      </w:r>
      <w:r w:rsidR="00696BFD" w:rsidRPr="00360830">
        <w:rPr>
          <w:b/>
          <w:color w:val="000000" w:themeColor="text1"/>
          <w:sz w:val="28"/>
          <w:szCs w:val="28"/>
        </w:rPr>
        <w:t>4.2.</w:t>
      </w:r>
      <w:r w:rsidR="00696BFD" w:rsidRPr="00360830">
        <w:rPr>
          <w:color w:val="000000" w:themeColor="text1"/>
          <w:sz w:val="28"/>
          <w:szCs w:val="28"/>
        </w:rPr>
        <w:t xml:space="preserve"> </w:t>
      </w:r>
      <w:r w:rsidR="00696BFD" w:rsidRPr="00360830">
        <w:rPr>
          <w:b/>
          <w:color w:val="000000" w:themeColor="text1"/>
          <w:sz w:val="28"/>
          <w:szCs w:val="28"/>
        </w:rPr>
        <w:t>Анализ проекта муниципальной программы «Развитие физической культуры и спорта в МО «</w:t>
      </w:r>
      <w:proofErr w:type="spellStart"/>
      <w:r w:rsidR="00696BFD" w:rsidRPr="00360830">
        <w:rPr>
          <w:b/>
          <w:color w:val="000000" w:themeColor="text1"/>
          <w:sz w:val="28"/>
          <w:szCs w:val="28"/>
        </w:rPr>
        <w:t>Э</w:t>
      </w:r>
      <w:r w:rsidR="00555578" w:rsidRPr="00360830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555578" w:rsidRPr="00360830">
        <w:rPr>
          <w:b/>
          <w:color w:val="000000" w:themeColor="text1"/>
          <w:sz w:val="28"/>
          <w:szCs w:val="28"/>
        </w:rPr>
        <w:t xml:space="preserve"> район» на 2020</w:t>
      </w:r>
      <w:r w:rsidR="00696BFD" w:rsidRPr="00360830">
        <w:rPr>
          <w:b/>
          <w:color w:val="000000" w:themeColor="text1"/>
          <w:sz w:val="28"/>
          <w:szCs w:val="28"/>
        </w:rPr>
        <w:t>-20</w:t>
      </w:r>
      <w:r w:rsidR="00555578" w:rsidRPr="00360830">
        <w:rPr>
          <w:b/>
          <w:color w:val="000000" w:themeColor="text1"/>
          <w:sz w:val="28"/>
          <w:szCs w:val="28"/>
        </w:rPr>
        <w:t>30</w:t>
      </w:r>
      <w:r w:rsidR="00696BFD" w:rsidRPr="00360830">
        <w:rPr>
          <w:b/>
          <w:color w:val="000000" w:themeColor="text1"/>
          <w:sz w:val="28"/>
          <w:szCs w:val="28"/>
        </w:rPr>
        <w:t xml:space="preserve"> годы».</w:t>
      </w:r>
    </w:p>
    <w:p w:rsidR="00696BFD" w:rsidRPr="00A45FFD" w:rsidRDefault="00696BFD" w:rsidP="00476EA5">
      <w:pPr>
        <w:jc w:val="both"/>
        <w:rPr>
          <w:b/>
          <w:color w:val="FF0000"/>
          <w:sz w:val="28"/>
          <w:szCs w:val="28"/>
        </w:rPr>
      </w:pPr>
    </w:p>
    <w:p w:rsidR="00696BFD" w:rsidRPr="00360830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Субъектом бюджетного планирования является Отдел по физической культуре, спорту и молодежной политике администрации МО «</w:t>
      </w:r>
      <w:proofErr w:type="spellStart"/>
      <w:r w:rsidRPr="00360830">
        <w:rPr>
          <w:color w:val="000000" w:themeColor="text1"/>
          <w:sz w:val="28"/>
          <w:szCs w:val="28"/>
        </w:rPr>
        <w:t>Эхирит-Булагат</w:t>
      </w:r>
      <w:r w:rsidR="00555578" w:rsidRPr="00360830">
        <w:rPr>
          <w:color w:val="000000" w:themeColor="text1"/>
          <w:sz w:val="28"/>
          <w:szCs w:val="28"/>
        </w:rPr>
        <w:t>ский</w:t>
      </w:r>
      <w:proofErr w:type="spellEnd"/>
      <w:r w:rsidR="00555578" w:rsidRPr="00360830">
        <w:rPr>
          <w:color w:val="000000" w:themeColor="text1"/>
          <w:sz w:val="28"/>
          <w:szCs w:val="28"/>
        </w:rPr>
        <w:t xml:space="preserve"> район». Цель программы является</w:t>
      </w:r>
      <w:r w:rsidRPr="00360830">
        <w:rPr>
          <w:color w:val="000000" w:themeColor="text1"/>
          <w:sz w:val="28"/>
          <w:szCs w:val="28"/>
        </w:rPr>
        <w:t xml:space="preserve"> формирование здорового образа жизни населения, развитие физкультуры и спорта.</w:t>
      </w:r>
    </w:p>
    <w:p w:rsidR="00696BFD" w:rsidRPr="00360830" w:rsidRDefault="00696BFD" w:rsidP="009E557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 Муниципальная программа не включает  перечень подпрограмм</w:t>
      </w:r>
      <w:r w:rsidR="009E557F" w:rsidRPr="00360830">
        <w:rPr>
          <w:color w:val="000000" w:themeColor="text1"/>
          <w:sz w:val="28"/>
          <w:szCs w:val="28"/>
        </w:rPr>
        <w:t>.</w:t>
      </w:r>
      <w:r w:rsidRPr="00360830">
        <w:rPr>
          <w:color w:val="000000" w:themeColor="text1"/>
          <w:sz w:val="28"/>
          <w:szCs w:val="28"/>
        </w:rPr>
        <w:t xml:space="preserve"> Расходы на выполнение мероприятий муниципальной программы</w:t>
      </w:r>
      <w:r w:rsidR="009E557F" w:rsidRPr="00360830">
        <w:rPr>
          <w:color w:val="000000" w:themeColor="text1"/>
          <w:sz w:val="28"/>
          <w:szCs w:val="28"/>
        </w:rPr>
        <w:t>,</w:t>
      </w:r>
      <w:r w:rsidRPr="00360830">
        <w:rPr>
          <w:color w:val="000000" w:themeColor="text1"/>
          <w:sz w:val="28"/>
          <w:szCs w:val="28"/>
        </w:rPr>
        <w:t xml:space="preserve"> в проекте бюджета </w:t>
      </w:r>
      <w:r w:rsidR="00555578" w:rsidRPr="00360830">
        <w:rPr>
          <w:bCs/>
          <w:color w:val="000000" w:themeColor="text1"/>
          <w:sz w:val="28"/>
          <w:szCs w:val="28"/>
        </w:rPr>
        <w:t>на 2020</w:t>
      </w:r>
      <w:r w:rsidRPr="00360830">
        <w:rPr>
          <w:bCs/>
          <w:color w:val="000000" w:themeColor="text1"/>
          <w:sz w:val="28"/>
          <w:szCs w:val="28"/>
        </w:rPr>
        <w:t xml:space="preserve"> год</w:t>
      </w:r>
      <w:r w:rsidRPr="00360830">
        <w:rPr>
          <w:b/>
          <w:bCs/>
          <w:color w:val="000000" w:themeColor="text1"/>
          <w:sz w:val="28"/>
          <w:szCs w:val="28"/>
        </w:rPr>
        <w:t xml:space="preserve"> </w:t>
      </w:r>
      <w:r w:rsidR="00555578" w:rsidRPr="00360830">
        <w:rPr>
          <w:color w:val="000000" w:themeColor="text1"/>
          <w:sz w:val="28"/>
          <w:szCs w:val="28"/>
        </w:rPr>
        <w:t xml:space="preserve">предусмотрены по </w:t>
      </w:r>
      <w:r w:rsidRPr="00360830">
        <w:rPr>
          <w:color w:val="000000" w:themeColor="text1"/>
          <w:sz w:val="28"/>
          <w:szCs w:val="28"/>
        </w:rPr>
        <w:t xml:space="preserve"> </w:t>
      </w:r>
      <w:r w:rsidRPr="00360830">
        <w:rPr>
          <w:bCs/>
          <w:color w:val="000000" w:themeColor="text1"/>
          <w:sz w:val="28"/>
          <w:szCs w:val="28"/>
        </w:rPr>
        <w:t>КЦСР 6900000000</w:t>
      </w:r>
      <w:r w:rsidRPr="00360830">
        <w:rPr>
          <w:color w:val="000000" w:themeColor="text1"/>
          <w:sz w:val="28"/>
          <w:szCs w:val="28"/>
        </w:rPr>
        <w:t xml:space="preserve"> в объеме </w:t>
      </w:r>
      <w:r w:rsidR="009E557F" w:rsidRPr="00360830">
        <w:rPr>
          <w:bCs/>
          <w:color w:val="000000" w:themeColor="text1"/>
          <w:sz w:val="28"/>
          <w:szCs w:val="28"/>
        </w:rPr>
        <w:t>103425,2</w:t>
      </w:r>
      <w:r w:rsidRPr="00360830">
        <w:rPr>
          <w:bCs/>
          <w:color w:val="000000" w:themeColor="text1"/>
          <w:sz w:val="28"/>
          <w:szCs w:val="28"/>
        </w:rPr>
        <w:t>тыс. рублей</w:t>
      </w:r>
      <w:r w:rsidRPr="00360830">
        <w:rPr>
          <w:color w:val="000000" w:themeColor="text1"/>
          <w:sz w:val="28"/>
          <w:szCs w:val="28"/>
        </w:rPr>
        <w:t xml:space="preserve">, что соответствует сумме, предусмотренной в паспорте муниципальной программы. </w:t>
      </w:r>
      <w:r w:rsidR="009E557F" w:rsidRPr="00360830">
        <w:rPr>
          <w:color w:val="000000" w:themeColor="text1"/>
          <w:sz w:val="28"/>
          <w:szCs w:val="28"/>
        </w:rPr>
        <w:t>На плановый период 2021-2022</w:t>
      </w:r>
      <w:r w:rsidRPr="00360830">
        <w:rPr>
          <w:color w:val="000000" w:themeColor="text1"/>
          <w:sz w:val="28"/>
          <w:szCs w:val="28"/>
        </w:rPr>
        <w:t xml:space="preserve"> годов финансирование предусматривается в сумме </w:t>
      </w:r>
      <w:r w:rsidR="009E557F" w:rsidRPr="00360830">
        <w:rPr>
          <w:color w:val="000000" w:themeColor="text1"/>
          <w:sz w:val="28"/>
          <w:szCs w:val="28"/>
        </w:rPr>
        <w:t>103425,2</w:t>
      </w:r>
      <w:r w:rsidRPr="00360830">
        <w:rPr>
          <w:color w:val="000000" w:themeColor="text1"/>
          <w:sz w:val="28"/>
          <w:szCs w:val="28"/>
        </w:rPr>
        <w:t xml:space="preserve"> тыс. рублей</w:t>
      </w:r>
      <w:r w:rsidR="00360830">
        <w:rPr>
          <w:color w:val="000000" w:themeColor="text1"/>
          <w:sz w:val="28"/>
          <w:szCs w:val="28"/>
        </w:rPr>
        <w:t>,</w:t>
      </w:r>
      <w:r w:rsidRPr="00360830">
        <w:rPr>
          <w:color w:val="000000" w:themeColor="text1"/>
          <w:sz w:val="28"/>
          <w:szCs w:val="28"/>
        </w:rPr>
        <w:t xml:space="preserve"> </w:t>
      </w:r>
      <w:r w:rsidR="009E557F" w:rsidRPr="00360830">
        <w:rPr>
          <w:color w:val="000000" w:themeColor="text1"/>
          <w:sz w:val="28"/>
          <w:szCs w:val="28"/>
        </w:rPr>
        <w:t xml:space="preserve"> на 2021 год и 689420,7тыс. рублей на 2022год</w:t>
      </w:r>
      <w:r w:rsidRPr="00360830">
        <w:rPr>
          <w:color w:val="000000" w:themeColor="text1"/>
          <w:sz w:val="28"/>
          <w:szCs w:val="28"/>
        </w:rPr>
        <w:t xml:space="preserve">. </w:t>
      </w:r>
    </w:p>
    <w:p w:rsidR="00696BFD" w:rsidRPr="00360830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В рамках реализации муниципальной </w:t>
      </w:r>
      <w:r w:rsidR="00FB6DA8" w:rsidRPr="00360830">
        <w:rPr>
          <w:color w:val="000000" w:themeColor="text1"/>
          <w:sz w:val="28"/>
          <w:szCs w:val="28"/>
        </w:rPr>
        <w:t xml:space="preserve">программы планируется 4 </w:t>
      </w:r>
      <w:r w:rsidR="009E557F" w:rsidRPr="00360830">
        <w:rPr>
          <w:color w:val="000000" w:themeColor="text1"/>
          <w:sz w:val="28"/>
          <w:szCs w:val="28"/>
        </w:rPr>
        <w:t>основных</w:t>
      </w:r>
      <w:r w:rsidRPr="00360830">
        <w:rPr>
          <w:color w:val="000000" w:themeColor="text1"/>
          <w:sz w:val="28"/>
          <w:szCs w:val="28"/>
        </w:rPr>
        <w:t xml:space="preserve"> мероприятия:</w:t>
      </w:r>
    </w:p>
    <w:p w:rsidR="00696BFD" w:rsidRPr="00360830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- проведение и участие в спортивных мероприятиях в сумме </w:t>
      </w:r>
      <w:r w:rsidR="00FB6DA8" w:rsidRPr="00360830">
        <w:rPr>
          <w:color w:val="000000" w:themeColor="text1"/>
          <w:sz w:val="28"/>
          <w:szCs w:val="28"/>
        </w:rPr>
        <w:t>1298,6</w:t>
      </w:r>
      <w:r w:rsidRPr="00360830">
        <w:rPr>
          <w:color w:val="000000" w:themeColor="text1"/>
          <w:sz w:val="28"/>
          <w:szCs w:val="28"/>
        </w:rPr>
        <w:t xml:space="preserve"> тыс.</w:t>
      </w:r>
      <w:r w:rsidR="009E557F" w:rsidRPr="00360830">
        <w:rPr>
          <w:color w:val="000000" w:themeColor="text1"/>
          <w:sz w:val="28"/>
          <w:szCs w:val="28"/>
        </w:rPr>
        <w:t xml:space="preserve"> </w:t>
      </w:r>
      <w:r w:rsidRPr="00360830">
        <w:rPr>
          <w:color w:val="000000" w:themeColor="text1"/>
          <w:sz w:val="28"/>
          <w:szCs w:val="28"/>
        </w:rPr>
        <w:t>рублей;</w:t>
      </w:r>
    </w:p>
    <w:p w:rsidR="00696BFD" w:rsidRPr="00360830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-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50,0 тыс.</w:t>
      </w:r>
      <w:r w:rsidR="00FB6DA8" w:rsidRPr="00360830">
        <w:rPr>
          <w:color w:val="000000" w:themeColor="text1"/>
          <w:sz w:val="28"/>
          <w:szCs w:val="28"/>
        </w:rPr>
        <w:t xml:space="preserve"> </w:t>
      </w:r>
      <w:r w:rsidRPr="00360830">
        <w:rPr>
          <w:color w:val="000000" w:themeColor="text1"/>
          <w:sz w:val="28"/>
          <w:szCs w:val="28"/>
        </w:rPr>
        <w:t>рублей</w:t>
      </w:r>
      <w:r w:rsidR="00FB6DA8" w:rsidRPr="00360830">
        <w:rPr>
          <w:color w:val="000000" w:themeColor="text1"/>
          <w:sz w:val="28"/>
          <w:szCs w:val="28"/>
        </w:rPr>
        <w:t>;</w:t>
      </w:r>
    </w:p>
    <w:p w:rsidR="00FB6DA8" w:rsidRPr="00360830" w:rsidRDefault="00FB6DA8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- </w:t>
      </w:r>
      <w:r w:rsidR="0065682B" w:rsidRPr="00360830">
        <w:rPr>
          <w:color w:val="000000" w:themeColor="text1"/>
          <w:sz w:val="28"/>
          <w:szCs w:val="28"/>
        </w:rPr>
        <w:t>капитальные вложения в объекты муниципальной собственности в сфере физической культуры и спорта за счет средств областного бюджета в сумме 95951,4 тыс. рублей;</w:t>
      </w:r>
    </w:p>
    <w:p w:rsidR="0065682B" w:rsidRPr="00360830" w:rsidRDefault="0065682B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 xml:space="preserve">- </w:t>
      </w:r>
      <w:proofErr w:type="spellStart"/>
      <w:r w:rsidRPr="00360830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360830">
        <w:rPr>
          <w:color w:val="000000" w:themeColor="text1"/>
          <w:sz w:val="28"/>
          <w:szCs w:val="28"/>
        </w:rPr>
        <w:t xml:space="preserve"> капитальных вложений в объекты муниципальной собственности в сфере физической культуры и спорта за счет средств местного бюджета в сумме 6125,2 тыс.</w:t>
      </w:r>
      <w:r w:rsidR="00360830">
        <w:rPr>
          <w:color w:val="000000" w:themeColor="text1"/>
          <w:sz w:val="28"/>
          <w:szCs w:val="28"/>
        </w:rPr>
        <w:t xml:space="preserve"> </w:t>
      </w:r>
      <w:r w:rsidRPr="00360830">
        <w:rPr>
          <w:color w:val="000000" w:themeColor="text1"/>
          <w:sz w:val="28"/>
          <w:szCs w:val="28"/>
        </w:rPr>
        <w:t>рублей.</w:t>
      </w:r>
    </w:p>
    <w:p w:rsidR="00696BFD" w:rsidRPr="00360830" w:rsidRDefault="00360830" w:rsidP="001C46C8">
      <w:pPr>
        <w:ind w:firstLine="567"/>
        <w:jc w:val="both"/>
        <w:rPr>
          <w:color w:val="000000" w:themeColor="text1"/>
          <w:sz w:val="28"/>
          <w:szCs w:val="28"/>
        </w:rPr>
      </w:pPr>
      <w:r w:rsidRPr="00360830">
        <w:rPr>
          <w:color w:val="000000" w:themeColor="text1"/>
          <w:sz w:val="28"/>
          <w:szCs w:val="28"/>
        </w:rPr>
        <w:t>В 2018</w:t>
      </w:r>
      <w:r w:rsidR="00696BFD" w:rsidRPr="00360830">
        <w:rPr>
          <w:color w:val="000000" w:themeColor="text1"/>
          <w:sz w:val="28"/>
          <w:szCs w:val="28"/>
        </w:rPr>
        <w:t xml:space="preserve"> году испол</w:t>
      </w:r>
      <w:r w:rsidR="00D31EAF">
        <w:rPr>
          <w:color w:val="000000" w:themeColor="text1"/>
          <w:sz w:val="28"/>
          <w:szCs w:val="28"/>
        </w:rPr>
        <w:t>нение по программе составило 68,7 процентов (10097,2</w:t>
      </w:r>
      <w:r w:rsidR="00696BFD" w:rsidRPr="00360830">
        <w:rPr>
          <w:color w:val="000000" w:themeColor="text1"/>
          <w:sz w:val="28"/>
          <w:szCs w:val="28"/>
        </w:rPr>
        <w:t xml:space="preserve">тыс. рублей).    </w:t>
      </w:r>
    </w:p>
    <w:p w:rsidR="00696BFD" w:rsidRPr="00D31EAF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D31EAF">
        <w:rPr>
          <w:color w:val="000000" w:themeColor="text1"/>
          <w:sz w:val="28"/>
          <w:szCs w:val="28"/>
        </w:rPr>
        <w:t>По сравн</w:t>
      </w:r>
      <w:r w:rsidR="00D31EAF">
        <w:rPr>
          <w:color w:val="000000" w:themeColor="text1"/>
          <w:sz w:val="28"/>
          <w:szCs w:val="28"/>
        </w:rPr>
        <w:t xml:space="preserve">ению с ожидаемыми расходами 2019 года </w:t>
      </w:r>
      <w:r w:rsidR="005F7566">
        <w:rPr>
          <w:color w:val="000000" w:themeColor="text1"/>
          <w:sz w:val="28"/>
          <w:szCs w:val="28"/>
        </w:rPr>
        <w:t>(</w:t>
      </w:r>
      <w:r w:rsidR="00D31EAF">
        <w:rPr>
          <w:color w:val="000000" w:themeColor="text1"/>
          <w:sz w:val="28"/>
          <w:szCs w:val="28"/>
        </w:rPr>
        <w:t>34939,5 тыс. рублей</w:t>
      </w:r>
      <w:r w:rsidR="005F7566">
        <w:rPr>
          <w:color w:val="000000" w:themeColor="text1"/>
          <w:sz w:val="28"/>
          <w:szCs w:val="28"/>
        </w:rPr>
        <w:t>)</w:t>
      </w:r>
      <w:r w:rsidR="00D31EAF">
        <w:rPr>
          <w:color w:val="000000" w:themeColor="text1"/>
          <w:sz w:val="28"/>
          <w:szCs w:val="28"/>
        </w:rPr>
        <w:t xml:space="preserve"> </w:t>
      </w:r>
      <w:r w:rsidR="005F7566">
        <w:rPr>
          <w:color w:val="000000" w:themeColor="text1"/>
          <w:sz w:val="28"/>
          <w:szCs w:val="28"/>
        </w:rPr>
        <w:t>увеличение  расходов составит  78068,5</w:t>
      </w:r>
      <w:r w:rsidRPr="00D31EAF">
        <w:rPr>
          <w:color w:val="000000" w:themeColor="text1"/>
          <w:sz w:val="28"/>
          <w:szCs w:val="28"/>
        </w:rPr>
        <w:t xml:space="preserve"> тыс. рублей. </w:t>
      </w:r>
    </w:p>
    <w:p w:rsidR="00FA6CC8" w:rsidRPr="00FA6CC8" w:rsidRDefault="00A4610C" w:rsidP="00FA6CC8">
      <w:pPr>
        <w:ind w:firstLine="567"/>
        <w:jc w:val="both"/>
        <w:rPr>
          <w:color w:val="000000" w:themeColor="text1"/>
          <w:sz w:val="28"/>
          <w:szCs w:val="28"/>
        </w:rPr>
      </w:pPr>
      <w:r w:rsidRPr="00FA6CC8">
        <w:rPr>
          <w:color w:val="000000" w:themeColor="text1"/>
          <w:sz w:val="28"/>
          <w:szCs w:val="28"/>
        </w:rPr>
        <w:t>В 2020</w:t>
      </w:r>
      <w:r w:rsidR="00696BFD" w:rsidRPr="00FA6CC8">
        <w:rPr>
          <w:color w:val="000000" w:themeColor="text1"/>
          <w:sz w:val="28"/>
          <w:szCs w:val="28"/>
        </w:rPr>
        <w:t xml:space="preserve"> году источником финансирования муниципальной программы определены средства </w:t>
      </w:r>
      <w:r w:rsidRPr="00FA6CC8">
        <w:rPr>
          <w:color w:val="000000" w:themeColor="text1"/>
          <w:sz w:val="28"/>
          <w:szCs w:val="28"/>
        </w:rPr>
        <w:t xml:space="preserve">областного и </w:t>
      </w:r>
      <w:r w:rsidR="00696BFD" w:rsidRPr="00FA6CC8">
        <w:rPr>
          <w:color w:val="000000" w:themeColor="text1"/>
          <w:sz w:val="28"/>
          <w:szCs w:val="28"/>
        </w:rPr>
        <w:t>местного бюджет</w:t>
      </w:r>
      <w:r w:rsidRPr="00FA6CC8">
        <w:rPr>
          <w:color w:val="000000" w:themeColor="text1"/>
          <w:sz w:val="28"/>
          <w:szCs w:val="28"/>
        </w:rPr>
        <w:t>ов</w:t>
      </w:r>
      <w:r w:rsidR="00696BFD" w:rsidRPr="00FA6CC8">
        <w:rPr>
          <w:color w:val="000000" w:themeColor="text1"/>
          <w:sz w:val="28"/>
          <w:szCs w:val="28"/>
        </w:rPr>
        <w:t xml:space="preserve">. </w:t>
      </w:r>
      <w:r w:rsidR="00FA6CC8" w:rsidRPr="00FA6CC8">
        <w:rPr>
          <w:color w:val="000000" w:themeColor="text1"/>
          <w:sz w:val="28"/>
          <w:szCs w:val="28"/>
        </w:rPr>
        <w:t xml:space="preserve">Предусмотрены капитальные вложения </w:t>
      </w:r>
      <w:r w:rsidR="000003C3">
        <w:rPr>
          <w:color w:val="000000" w:themeColor="text1"/>
          <w:sz w:val="28"/>
          <w:szCs w:val="28"/>
        </w:rPr>
        <w:t>в объекты</w:t>
      </w:r>
      <w:r w:rsidR="00FA6CC8" w:rsidRPr="00FA6CC8">
        <w:rPr>
          <w:color w:val="000000" w:themeColor="text1"/>
          <w:sz w:val="28"/>
          <w:szCs w:val="28"/>
        </w:rPr>
        <w:t xml:space="preserve"> муниципальной собственности в сфере физической культуры и спорта за счет средств </w:t>
      </w:r>
      <w:r w:rsidR="00FA6CC8">
        <w:rPr>
          <w:color w:val="000000" w:themeColor="text1"/>
          <w:sz w:val="28"/>
          <w:szCs w:val="28"/>
        </w:rPr>
        <w:t>указанных</w:t>
      </w:r>
      <w:r w:rsidR="00FA6CC8" w:rsidRPr="00FA6CC8">
        <w:rPr>
          <w:color w:val="000000" w:themeColor="text1"/>
          <w:sz w:val="28"/>
          <w:szCs w:val="28"/>
        </w:rPr>
        <w:t xml:space="preserve"> бюджетов.</w:t>
      </w:r>
    </w:p>
    <w:p w:rsidR="00696BFD" w:rsidRPr="00A45FFD" w:rsidRDefault="00696BFD" w:rsidP="00476EA5">
      <w:pPr>
        <w:jc w:val="both"/>
        <w:rPr>
          <w:b/>
          <w:color w:val="FF0000"/>
          <w:sz w:val="28"/>
          <w:szCs w:val="28"/>
        </w:rPr>
      </w:pPr>
    </w:p>
    <w:p w:rsidR="00696BFD" w:rsidRPr="006D601B" w:rsidRDefault="00CC155C" w:rsidP="00CC155C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696BFD" w:rsidRPr="006D601B">
        <w:rPr>
          <w:b/>
          <w:color w:val="000000" w:themeColor="text1"/>
          <w:sz w:val="28"/>
          <w:szCs w:val="28"/>
        </w:rPr>
        <w:t>4.3.</w:t>
      </w:r>
      <w:r w:rsidR="00696BFD" w:rsidRPr="006D601B">
        <w:rPr>
          <w:color w:val="000000" w:themeColor="text1"/>
          <w:sz w:val="28"/>
          <w:szCs w:val="28"/>
        </w:rPr>
        <w:t xml:space="preserve"> </w:t>
      </w:r>
      <w:r w:rsidR="00696BFD" w:rsidRPr="006D601B">
        <w:rPr>
          <w:b/>
          <w:color w:val="000000" w:themeColor="text1"/>
          <w:sz w:val="28"/>
          <w:szCs w:val="28"/>
        </w:rPr>
        <w:t>Анализ проекта муниципальной программы «Молодежная политика в муниципальном образовании «</w:t>
      </w:r>
      <w:proofErr w:type="spellStart"/>
      <w:r w:rsidR="00696BFD" w:rsidRPr="006D601B">
        <w:rPr>
          <w:b/>
          <w:color w:val="000000" w:themeColor="text1"/>
          <w:sz w:val="28"/>
          <w:szCs w:val="28"/>
        </w:rPr>
        <w:t>Эхирит-Була</w:t>
      </w:r>
      <w:r>
        <w:rPr>
          <w:b/>
          <w:color w:val="000000" w:themeColor="text1"/>
          <w:sz w:val="28"/>
          <w:szCs w:val="28"/>
        </w:rPr>
        <w:t>гатский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район» на 2020</w:t>
      </w:r>
      <w:r w:rsidR="00F944A1" w:rsidRPr="006D601B">
        <w:rPr>
          <w:b/>
          <w:color w:val="000000" w:themeColor="text1"/>
          <w:sz w:val="28"/>
          <w:szCs w:val="28"/>
        </w:rPr>
        <w:t>2024</w:t>
      </w:r>
      <w:r w:rsidR="00696BFD" w:rsidRPr="006D601B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6D601B" w:rsidRDefault="00696BFD" w:rsidP="00476EA5">
      <w:pPr>
        <w:jc w:val="both"/>
        <w:rPr>
          <w:b/>
          <w:color w:val="000000" w:themeColor="text1"/>
          <w:sz w:val="28"/>
          <w:szCs w:val="28"/>
        </w:rPr>
      </w:pPr>
    </w:p>
    <w:p w:rsidR="00696BFD" w:rsidRPr="006D601B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6D601B">
        <w:rPr>
          <w:color w:val="000000" w:themeColor="text1"/>
          <w:sz w:val="28"/>
          <w:szCs w:val="28"/>
        </w:rPr>
        <w:t xml:space="preserve">         Субъектом бюджетного планирования является Отдел по физической культуре, спорту и молодежной политике администрации МО «</w:t>
      </w:r>
      <w:proofErr w:type="spellStart"/>
      <w:r w:rsidRPr="006D601B">
        <w:rPr>
          <w:color w:val="000000" w:themeColor="text1"/>
          <w:sz w:val="28"/>
          <w:szCs w:val="28"/>
        </w:rPr>
        <w:t>Эхирит-</w:t>
      </w:r>
      <w:r w:rsidRPr="006D601B">
        <w:rPr>
          <w:color w:val="000000" w:themeColor="text1"/>
          <w:sz w:val="28"/>
          <w:szCs w:val="28"/>
        </w:rPr>
        <w:lastRenderedPageBreak/>
        <w:t>Булагатский</w:t>
      </w:r>
      <w:proofErr w:type="spellEnd"/>
      <w:r w:rsidRPr="006D601B">
        <w:rPr>
          <w:color w:val="000000" w:themeColor="text1"/>
          <w:sz w:val="28"/>
          <w:szCs w:val="28"/>
        </w:rPr>
        <w:t xml:space="preserve"> район». Цель программы – обеспечение успешной социализации и эффективной самореализации молодежи.</w:t>
      </w:r>
    </w:p>
    <w:p w:rsidR="00696BFD" w:rsidRPr="00572465" w:rsidRDefault="000003C3" w:rsidP="000003C3">
      <w:pPr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96BFD" w:rsidRPr="006D601B">
        <w:rPr>
          <w:color w:val="000000" w:themeColor="text1"/>
          <w:sz w:val="28"/>
          <w:szCs w:val="28"/>
        </w:rPr>
        <w:t xml:space="preserve">   Расходы на выполнение мероприятий муниципальной программы </w:t>
      </w:r>
      <w:r>
        <w:rPr>
          <w:bCs/>
          <w:color w:val="000000" w:themeColor="text1"/>
          <w:sz w:val="28"/>
          <w:szCs w:val="28"/>
        </w:rPr>
        <w:t>на 2020</w:t>
      </w:r>
      <w:r w:rsidR="00696BFD" w:rsidRPr="006D601B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>,</w:t>
      </w:r>
      <w:r w:rsidR="00696BFD" w:rsidRPr="006D601B">
        <w:rPr>
          <w:b/>
          <w:bCs/>
          <w:color w:val="000000" w:themeColor="text1"/>
          <w:sz w:val="28"/>
          <w:szCs w:val="28"/>
        </w:rPr>
        <w:t xml:space="preserve"> </w:t>
      </w:r>
      <w:r w:rsidR="00696BFD" w:rsidRPr="006D601B">
        <w:rPr>
          <w:color w:val="000000" w:themeColor="text1"/>
          <w:sz w:val="28"/>
          <w:szCs w:val="28"/>
        </w:rPr>
        <w:t>проектом бюджета предусмотрены по коду целевой статьи расходов (</w:t>
      </w:r>
      <w:r w:rsidR="00696BFD" w:rsidRPr="006D601B">
        <w:rPr>
          <w:bCs/>
          <w:color w:val="000000" w:themeColor="text1"/>
          <w:sz w:val="28"/>
          <w:szCs w:val="28"/>
        </w:rPr>
        <w:t>КЦСР)  8300000000</w:t>
      </w:r>
      <w:r w:rsidR="00696BFD" w:rsidRPr="006D601B">
        <w:rPr>
          <w:color w:val="000000" w:themeColor="text1"/>
          <w:sz w:val="28"/>
          <w:szCs w:val="28"/>
        </w:rPr>
        <w:t xml:space="preserve"> в объеме </w:t>
      </w:r>
      <w:r w:rsidR="00416946">
        <w:rPr>
          <w:bCs/>
          <w:color w:val="000000" w:themeColor="text1"/>
          <w:sz w:val="28"/>
          <w:szCs w:val="28"/>
        </w:rPr>
        <w:t>1287,4</w:t>
      </w:r>
      <w:r w:rsidR="00696BFD" w:rsidRPr="006D601B">
        <w:rPr>
          <w:bCs/>
          <w:color w:val="000000" w:themeColor="text1"/>
          <w:sz w:val="28"/>
          <w:szCs w:val="28"/>
        </w:rPr>
        <w:t xml:space="preserve"> тыс. рублей, </w:t>
      </w:r>
      <w:r w:rsidR="00696BFD" w:rsidRPr="00416946">
        <w:rPr>
          <w:bCs/>
          <w:color w:val="000000" w:themeColor="text1"/>
          <w:sz w:val="28"/>
          <w:szCs w:val="28"/>
        </w:rPr>
        <w:t>что</w:t>
      </w:r>
      <w:r w:rsidR="00574F57" w:rsidRPr="00416946">
        <w:rPr>
          <w:bCs/>
          <w:color w:val="000000" w:themeColor="text1"/>
          <w:sz w:val="28"/>
          <w:szCs w:val="28"/>
        </w:rPr>
        <w:t xml:space="preserve"> </w:t>
      </w:r>
      <w:r w:rsidR="00696BFD" w:rsidRPr="00416946">
        <w:rPr>
          <w:bCs/>
          <w:color w:val="000000" w:themeColor="text1"/>
          <w:sz w:val="28"/>
          <w:szCs w:val="28"/>
        </w:rPr>
        <w:t>соответствует сумме, предусмотренной в паспорте программы</w:t>
      </w:r>
      <w:r w:rsidR="00416946">
        <w:rPr>
          <w:bCs/>
          <w:color w:val="FF0000"/>
          <w:sz w:val="28"/>
          <w:szCs w:val="28"/>
        </w:rPr>
        <w:t>.</w:t>
      </w:r>
      <w:r w:rsidR="00696BFD" w:rsidRPr="00574F57">
        <w:rPr>
          <w:bCs/>
          <w:color w:val="FF0000"/>
          <w:sz w:val="28"/>
          <w:szCs w:val="28"/>
        </w:rPr>
        <w:t xml:space="preserve"> </w:t>
      </w:r>
      <w:r w:rsidR="00696BFD" w:rsidRPr="00574F57">
        <w:rPr>
          <w:b/>
          <w:bCs/>
          <w:color w:val="FF0000"/>
          <w:sz w:val="28"/>
          <w:szCs w:val="28"/>
        </w:rPr>
        <w:t xml:space="preserve"> </w:t>
      </w:r>
      <w:r w:rsidR="00696BFD" w:rsidRPr="00574F57">
        <w:rPr>
          <w:bCs/>
          <w:color w:val="000000" w:themeColor="text1"/>
          <w:sz w:val="28"/>
          <w:szCs w:val="28"/>
        </w:rPr>
        <w:t>В плановом периоде 20</w:t>
      </w:r>
      <w:r w:rsidR="00574F57">
        <w:rPr>
          <w:bCs/>
          <w:color w:val="000000" w:themeColor="text1"/>
          <w:sz w:val="28"/>
          <w:szCs w:val="28"/>
        </w:rPr>
        <w:t>21-2022</w:t>
      </w:r>
      <w:r w:rsidR="00696BFD" w:rsidRPr="00574F57">
        <w:rPr>
          <w:bCs/>
          <w:color w:val="000000" w:themeColor="text1"/>
          <w:sz w:val="28"/>
          <w:szCs w:val="28"/>
        </w:rPr>
        <w:t xml:space="preserve"> г</w:t>
      </w:r>
      <w:r w:rsidR="00BF514D">
        <w:rPr>
          <w:bCs/>
          <w:color w:val="000000" w:themeColor="text1"/>
          <w:sz w:val="28"/>
          <w:szCs w:val="28"/>
        </w:rPr>
        <w:t>одов предусмотрены расходы 453,6 тыс. рублей</w:t>
      </w:r>
      <w:r w:rsidR="0072358A">
        <w:rPr>
          <w:bCs/>
          <w:color w:val="000000" w:themeColor="text1"/>
          <w:sz w:val="28"/>
          <w:szCs w:val="28"/>
        </w:rPr>
        <w:t xml:space="preserve"> в 2021году и 235,3 тыс. рублей на 2022 год</w:t>
      </w:r>
    </w:p>
    <w:p w:rsidR="00696BFD" w:rsidRPr="00521953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521953">
        <w:rPr>
          <w:color w:val="000000" w:themeColor="text1"/>
          <w:sz w:val="28"/>
          <w:szCs w:val="28"/>
        </w:rPr>
        <w:t xml:space="preserve">        Муниципальная программа включает 4 подпрограммы:</w:t>
      </w:r>
    </w:p>
    <w:p w:rsidR="00696BFD" w:rsidRPr="00521953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521953">
        <w:rPr>
          <w:color w:val="000000" w:themeColor="text1"/>
          <w:sz w:val="28"/>
          <w:szCs w:val="28"/>
        </w:rPr>
        <w:t xml:space="preserve">         - </w:t>
      </w:r>
      <w:r w:rsidRPr="00521953">
        <w:rPr>
          <w:i/>
          <w:color w:val="000000" w:themeColor="text1"/>
          <w:sz w:val="28"/>
          <w:szCs w:val="28"/>
        </w:rPr>
        <w:t xml:space="preserve">«Молодежь </w:t>
      </w:r>
      <w:proofErr w:type="spellStart"/>
      <w:r w:rsidRPr="00521953">
        <w:rPr>
          <w:i/>
          <w:color w:val="000000" w:themeColor="text1"/>
          <w:sz w:val="28"/>
          <w:szCs w:val="28"/>
        </w:rPr>
        <w:t>Эх</w:t>
      </w:r>
      <w:r w:rsidR="00C13E69">
        <w:rPr>
          <w:i/>
          <w:color w:val="000000" w:themeColor="text1"/>
          <w:sz w:val="28"/>
          <w:szCs w:val="28"/>
        </w:rPr>
        <w:t>ирит-Булагатского</w:t>
      </w:r>
      <w:proofErr w:type="spellEnd"/>
      <w:r w:rsidR="00C13E69">
        <w:rPr>
          <w:i/>
          <w:color w:val="000000" w:themeColor="text1"/>
          <w:sz w:val="28"/>
          <w:szCs w:val="28"/>
        </w:rPr>
        <w:t xml:space="preserve"> района на 2020-2024</w:t>
      </w:r>
      <w:r w:rsidRPr="00521953">
        <w:rPr>
          <w:i/>
          <w:color w:val="000000" w:themeColor="text1"/>
          <w:sz w:val="28"/>
          <w:szCs w:val="28"/>
        </w:rPr>
        <w:t xml:space="preserve">годы» </w:t>
      </w:r>
      <w:r w:rsidRPr="00521953">
        <w:rPr>
          <w:color w:val="000000" w:themeColor="text1"/>
          <w:sz w:val="28"/>
          <w:szCs w:val="28"/>
        </w:rPr>
        <w:t xml:space="preserve">в сумме </w:t>
      </w:r>
      <w:r w:rsidR="00C13E69">
        <w:rPr>
          <w:color w:val="000000" w:themeColor="text1"/>
          <w:sz w:val="28"/>
          <w:szCs w:val="28"/>
        </w:rPr>
        <w:t>111,3</w:t>
      </w:r>
      <w:r w:rsidRPr="00521953">
        <w:rPr>
          <w:color w:val="000000" w:themeColor="text1"/>
          <w:sz w:val="28"/>
          <w:szCs w:val="28"/>
        </w:rPr>
        <w:t xml:space="preserve"> тыс.</w:t>
      </w:r>
      <w:r w:rsidR="00C13E69">
        <w:rPr>
          <w:color w:val="000000" w:themeColor="text1"/>
          <w:sz w:val="28"/>
          <w:szCs w:val="28"/>
        </w:rPr>
        <w:t xml:space="preserve"> </w:t>
      </w:r>
      <w:r w:rsidRPr="00521953">
        <w:rPr>
          <w:color w:val="000000" w:themeColor="text1"/>
          <w:sz w:val="28"/>
          <w:szCs w:val="28"/>
        </w:rPr>
        <w:t>рублей. Данная подпрограмма включает основное мероприятие – проведение районных мероприятий и участие в областных мероприятиях</w:t>
      </w:r>
      <w:r w:rsidRPr="00521953">
        <w:rPr>
          <w:i/>
          <w:color w:val="000000" w:themeColor="text1"/>
          <w:sz w:val="28"/>
          <w:szCs w:val="28"/>
        </w:rPr>
        <w:t>;</w:t>
      </w:r>
      <w:r w:rsidRPr="00521953">
        <w:rPr>
          <w:color w:val="000000" w:themeColor="text1"/>
          <w:sz w:val="28"/>
          <w:szCs w:val="28"/>
        </w:rPr>
        <w:t xml:space="preserve">  </w:t>
      </w:r>
    </w:p>
    <w:p w:rsidR="00696BFD" w:rsidRPr="00C13E69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C13E69">
        <w:rPr>
          <w:color w:val="000000" w:themeColor="text1"/>
          <w:sz w:val="28"/>
          <w:szCs w:val="28"/>
        </w:rPr>
        <w:t xml:space="preserve">        - </w:t>
      </w:r>
      <w:r w:rsidRPr="00C13E69">
        <w:rPr>
          <w:i/>
          <w:color w:val="000000" w:themeColor="text1"/>
          <w:sz w:val="28"/>
          <w:szCs w:val="28"/>
        </w:rPr>
        <w:t>«Патриотическое воспитание граждан в МО «</w:t>
      </w:r>
      <w:proofErr w:type="spellStart"/>
      <w:r w:rsidR="00C13E69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C13E69">
        <w:rPr>
          <w:i/>
          <w:color w:val="000000" w:themeColor="text1"/>
          <w:sz w:val="28"/>
          <w:szCs w:val="28"/>
        </w:rPr>
        <w:t xml:space="preserve"> район» на2020-2024годы</w:t>
      </w:r>
      <w:r w:rsidRPr="00C13E69">
        <w:rPr>
          <w:i/>
          <w:color w:val="000000" w:themeColor="text1"/>
          <w:sz w:val="28"/>
          <w:szCs w:val="28"/>
        </w:rPr>
        <w:t xml:space="preserve">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 w:rsidR="00C13E69">
        <w:rPr>
          <w:color w:val="000000" w:themeColor="text1"/>
          <w:sz w:val="28"/>
          <w:szCs w:val="28"/>
        </w:rPr>
        <w:t>98,9</w:t>
      </w:r>
      <w:r w:rsidRPr="00C13E69">
        <w:rPr>
          <w:color w:val="000000" w:themeColor="text1"/>
          <w:sz w:val="28"/>
          <w:szCs w:val="28"/>
        </w:rPr>
        <w:t xml:space="preserve"> тыс. рублей и </w:t>
      </w:r>
      <w:r w:rsidR="00C13E69">
        <w:rPr>
          <w:color w:val="000000" w:themeColor="text1"/>
          <w:sz w:val="28"/>
          <w:szCs w:val="28"/>
        </w:rPr>
        <w:t>включает в себя</w:t>
      </w:r>
      <w:r w:rsidRPr="00C13E69">
        <w:rPr>
          <w:color w:val="000000" w:themeColor="text1"/>
          <w:sz w:val="28"/>
          <w:szCs w:val="28"/>
        </w:rPr>
        <w:t xml:space="preserve"> мероприяти</w:t>
      </w:r>
      <w:r w:rsidR="00C13E69">
        <w:rPr>
          <w:color w:val="000000" w:themeColor="text1"/>
          <w:sz w:val="28"/>
          <w:szCs w:val="28"/>
        </w:rPr>
        <w:t>е</w:t>
      </w:r>
      <w:r w:rsidRPr="00C13E69">
        <w:rPr>
          <w:color w:val="000000" w:themeColor="text1"/>
          <w:sz w:val="28"/>
          <w:szCs w:val="28"/>
        </w:rPr>
        <w:t xml:space="preserve"> – проведение районных мероприятий патриотической направленности и участие в областных конкурсах</w:t>
      </w:r>
      <w:r w:rsidRPr="00C13E69">
        <w:rPr>
          <w:i/>
          <w:color w:val="000000" w:themeColor="text1"/>
          <w:sz w:val="28"/>
          <w:szCs w:val="28"/>
        </w:rPr>
        <w:t>;</w:t>
      </w:r>
    </w:p>
    <w:p w:rsidR="00696BFD" w:rsidRPr="00C13E69" w:rsidRDefault="00696BFD" w:rsidP="00476EA5">
      <w:pPr>
        <w:pStyle w:val="22"/>
        <w:tabs>
          <w:tab w:val="left" w:pos="900"/>
        </w:tabs>
        <w:spacing w:after="0" w:line="240" w:lineRule="auto"/>
        <w:ind w:left="0"/>
        <w:jc w:val="both"/>
        <w:rPr>
          <w:i/>
          <w:color w:val="000000" w:themeColor="text1"/>
          <w:sz w:val="28"/>
          <w:szCs w:val="28"/>
        </w:rPr>
      </w:pPr>
      <w:r w:rsidRPr="00C13E69">
        <w:rPr>
          <w:color w:val="000000" w:themeColor="text1"/>
          <w:sz w:val="28"/>
          <w:szCs w:val="28"/>
        </w:rPr>
        <w:t xml:space="preserve">         -</w:t>
      </w:r>
      <w:r w:rsidRPr="00C13E69">
        <w:rPr>
          <w:i/>
          <w:color w:val="000000" w:themeColor="text1"/>
          <w:sz w:val="28"/>
          <w:szCs w:val="28"/>
        </w:rPr>
        <w:t xml:space="preserve"> «Профилактика наркомании и других социально - негативных явлений в МО «</w:t>
      </w:r>
      <w:proofErr w:type="spellStart"/>
      <w:r w:rsidR="00C13E69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C13E69">
        <w:rPr>
          <w:i/>
          <w:color w:val="000000" w:themeColor="text1"/>
          <w:sz w:val="28"/>
          <w:szCs w:val="28"/>
        </w:rPr>
        <w:t xml:space="preserve"> район на 2020-2024годах</w:t>
      </w:r>
      <w:r w:rsidRPr="00C13E69">
        <w:rPr>
          <w:i/>
          <w:color w:val="000000" w:themeColor="text1"/>
          <w:sz w:val="28"/>
          <w:szCs w:val="28"/>
        </w:rPr>
        <w:t xml:space="preserve">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 w:rsidR="00C13E69">
        <w:rPr>
          <w:color w:val="000000" w:themeColor="text1"/>
          <w:sz w:val="28"/>
          <w:szCs w:val="28"/>
        </w:rPr>
        <w:t>243,3</w:t>
      </w:r>
      <w:r w:rsidRPr="00C13E69">
        <w:rPr>
          <w:color w:val="000000" w:themeColor="text1"/>
          <w:sz w:val="28"/>
          <w:szCs w:val="28"/>
        </w:rPr>
        <w:t xml:space="preserve"> тыс. рублей и </w:t>
      </w:r>
      <w:r w:rsidR="00C13E69">
        <w:rPr>
          <w:color w:val="000000" w:themeColor="text1"/>
          <w:sz w:val="28"/>
          <w:szCs w:val="28"/>
        </w:rPr>
        <w:t xml:space="preserve">включает в себя </w:t>
      </w:r>
      <w:r w:rsidRPr="00C13E69">
        <w:rPr>
          <w:color w:val="000000" w:themeColor="text1"/>
          <w:sz w:val="28"/>
          <w:szCs w:val="28"/>
        </w:rPr>
        <w:t>проведение районных мероприятий по профилактике социально-негативных явлений, участие в областных мероприятиях;</w:t>
      </w:r>
    </w:p>
    <w:p w:rsidR="00696BFD" w:rsidRPr="00C13E69" w:rsidRDefault="00696BFD" w:rsidP="00DC73B0">
      <w:pPr>
        <w:pStyle w:val="22"/>
        <w:tabs>
          <w:tab w:val="left" w:pos="900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C13E69">
        <w:rPr>
          <w:i/>
          <w:color w:val="000000" w:themeColor="text1"/>
          <w:sz w:val="28"/>
          <w:szCs w:val="28"/>
        </w:rPr>
        <w:t xml:space="preserve">       </w:t>
      </w:r>
      <w:r w:rsidRPr="00C13E69">
        <w:rPr>
          <w:color w:val="000000" w:themeColor="text1"/>
          <w:sz w:val="28"/>
          <w:szCs w:val="28"/>
        </w:rPr>
        <w:t xml:space="preserve"> -</w:t>
      </w:r>
      <w:r w:rsidRPr="00C13E69">
        <w:rPr>
          <w:i/>
          <w:color w:val="000000" w:themeColor="text1"/>
          <w:sz w:val="28"/>
          <w:szCs w:val="28"/>
        </w:rPr>
        <w:t xml:space="preserve"> «Молодым семьям</w:t>
      </w:r>
      <w:r w:rsidR="00C13E69">
        <w:rPr>
          <w:i/>
          <w:color w:val="000000" w:themeColor="text1"/>
          <w:sz w:val="28"/>
          <w:szCs w:val="28"/>
        </w:rPr>
        <w:t xml:space="preserve"> - доступное жилье на 2020-2024</w:t>
      </w:r>
      <w:r w:rsidRPr="00C13E69">
        <w:rPr>
          <w:i/>
          <w:color w:val="000000" w:themeColor="text1"/>
          <w:sz w:val="28"/>
          <w:szCs w:val="28"/>
        </w:rPr>
        <w:t xml:space="preserve">годы» </w:t>
      </w:r>
      <w:r w:rsidRPr="00C13E69">
        <w:rPr>
          <w:color w:val="000000" w:themeColor="text1"/>
          <w:sz w:val="28"/>
          <w:szCs w:val="28"/>
        </w:rPr>
        <w:t xml:space="preserve">в сумме </w:t>
      </w:r>
      <w:r w:rsidR="00C13E69">
        <w:rPr>
          <w:color w:val="000000" w:themeColor="text1"/>
          <w:sz w:val="28"/>
          <w:szCs w:val="28"/>
        </w:rPr>
        <w:t>833,8</w:t>
      </w:r>
      <w:r w:rsidRPr="00C13E69">
        <w:rPr>
          <w:color w:val="000000" w:themeColor="text1"/>
          <w:sz w:val="28"/>
          <w:szCs w:val="28"/>
        </w:rPr>
        <w:t xml:space="preserve"> тыс. рублей</w:t>
      </w:r>
      <w:r w:rsidR="00C13E69">
        <w:rPr>
          <w:i/>
          <w:color w:val="FF0000"/>
          <w:sz w:val="28"/>
          <w:szCs w:val="28"/>
        </w:rPr>
        <w:t xml:space="preserve"> </w:t>
      </w:r>
      <w:r w:rsidR="00C13E69">
        <w:rPr>
          <w:color w:val="000000" w:themeColor="text1"/>
          <w:sz w:val="28"/>
          <w:szCs w:val="28"/>
        </w:rPr>
        <w:t>и</w:t>
      </w:r>
      <w:r w:rsidRPr="00C13E69">
        <w:rPr>
          <w:color w:val="000000" w:themeColor="text1"/>
          <w:sz w:val="28"/>
          <w:szCs w:val="28"/>
        </w:rPr>
        <w:t xml:space="preserve"> включает</w:t>
      </w:r>
      <w:r w:rsidR="00C13E69">
        <w:rPr>
          <w:color w:val="000000" w:themeColor="text1"/>
          <w:sz w:val="28"/>
          <w:szCs w:val="28"/>
        </w:rPr>
        <w:t xml:space="preserve"> в себя</w:t>
      </w:r>
      <w:r w:rsidRPr="00C13E69">
        <w:rPr>
          <w:color w:val="000000" w:themeColor="text1"/>
          <w:sz w:val="28"/>
          <w:szCs w:val="28"/>
        </w:rPr>
        <w:t xml:space="preserve"> основное мероприятие – предоставление социальных выплат на улучшение жилищных условий молодым семьям из местного бюджета.</w:t>
      </w:r>
    </w:p>
    <w:p w:rsidR="00696BFD" w:rsidRPr="00C13E69" w:rsidRDefault="00C13E69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2018</w:t>
      </w:r>
      <w:r w:rsidR="00696BFD" w:rsidRPr="00C13E69">
        <w:rPr>
          <w:color w:val="000000" w:themeColor="text1"/>
          <w:sz w:val="28"/>
          <w:szCs w:val="28"/>
        </w:rPr>
        <w:t xml:space="preserve"> году исполнение по муниципальной программе составило в сумме </w:t>
      </w:r>
      <w:r w:rsidR="00B2702F">
        <w:rPr>
          <w:color w:val="000000" w:themeColor="text1"/>
          <w:sz w:val="28"/>
          <w:szCs w:val="28"/>
        </w:rPr>
        <w:t>2124,7 тыс. рублей или 99,97</w:t>
      </w:r>
      <w:r w:rsidR="00696BFD" w:rsidRPr="00C13E69">
        <w:rPr>
          <w:color w:val="000000" w:themeColor="text1"/>
          <w:sz w:val="28"/>
          <w:szCs w:val="28"/>
        </w:rPr>
        <w:t xml:space="preserve">% от плана. </w:t>
      </w:r>
    </w:p>
    <w:p w:rsidR="00696BFD" w:rsidRPr="003126AE" w:rsidRDefault="00696BFD" w:rsidP="003126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702F">
        <w:rPr>
          <w:color w:val="000000" w:themeColor="text1"/>
          <w:sz w:val="28"/>
          <w:szCs w:val="28"/>
        </w:rPr>
        <w:t xml:space="preserve">         По сравн</w:t>
      </w:r>
      <w:r w:rsidR="00B2702F">
        <w:rPr>
          <w:color w:val="000000" w:themeColor="text1"/>
          <w:sz w:val="28"/>
          <w:szCs w:val="28"/>
        </w:rPr>
        <w:t>ению с ожидаемыми расходами 2019 года (2996,0</w:t>
      </w:r>
      <w:r w:rsidRPr="00B2702F">
        <w:rPr>
          <w:color w:val="000000" w:themeColor="text1"/>
          <w:sz w:val="28"/>
          <w:szCs w:val="28"/>
        </w:rPr>
        <w:t xml:space="preserve"> тыс.</w:t>
      </w:r>
      <w:r w:rsidR="00B2702F">
        <w:rPr>
          <w:color w:val="000000" w:themeColor="text1"/>
          <w:sz w:val="28"/>
          <w:szCs w:val="28"/>
        </w:rPr>
        <w:t xml:space="preserve"> рублей) в проекте на 2020</w:t>
      </w:r>
      <w:r w:rsidRPr="00B2702F">
        <w:rPr>
          <w:color w:val="000000" w:themeColor="text1"/>
          <w:sz w:val="28"/>
          <w:szCs w:val="28"/>
        </w:rPr>
        <w:t xml:space="preserve"> год расход</w:t>
      </w:r>
      <w:r w:rsidR="00B2702F">
        <w:rPr>
          <w:color w:val="000000" w:themeColor="text1"/>
          <w:sz w:val="28"/>
          <w:szCs w:val="28"/>
        </w:rPr>
        <w:t>ы</w:t>
      </w:r>
      <w:r w:rsidRPr="00B2702F">
        <w:rPr>
          <w:color w:val="000000" w:themeColor="text1"/>
          <w:sz w:val="28"/>
          <w:szCs w:val="28"/>
        </w:rPr>
        <w:t xml:space="preserve"> по муниципальной программе </w:t>
      </w:r>
      <w:r w:rsidR="00B2702F">
        <w:rPr>
          <w:color w:val="000000" w:themeColor="text1"/>
          <w:sz w:val="28"/>
          <w:szCs w:val="28"/>
        </w:rPr>
        <w:t>уменьшаются на 1708,6</w:t>
      </w:r>
      <w:r w:rsidRPr="00B2702F">
        <w:rPr>
          <w:color w:val="000000" w:themeColor="text1"/>
          <w:sz w:val="28"/>
          <w:szCs w:val="28"/>
        </w:rPr>
        <w:t xml:space="preserve"> тыс. рублей.  </w:t>
      </w:r>
      <w:r w:rsidR="00B2702F" w:rsidRPr="00B2702F">
        <w:rPr>
          <w:sz w:val="28"/>
          <w:szCs w:val="28"/>
        </w:rPr>
        <w:t xml:space="preserve">Объем финансирования </w:t>
      </w:r>
      <w:r w:rsidR="00B2702F">
        <w:rPr>
          <w:sz w:val="28"/>
          <w:szCs w:val="28"/>
        </w:rPr>
        <w:t>п</w:t>
      </w:r>
      <w:r w:rsidR="00B2702F" w:rsidRPr="00B2702F">
        <w:rPr>
          <w:sz w:val="28"/>
          <w:szCs w:val="28"/>
        </w:rPr>
        <w:t>одпрограммы уточняется при формировании районного бюджета</w:t>
      </w:r>
      <w:r w:rsidR="003126AE">
        <w:rPr>
          <w:sz w:val="28"/>
          <w:szCs w:val="28"/>
        </w:rPr>
        <w:t>,</w:t>
      </w:r>
      <w:r w:rsidR="00B2702F" w:rsidRPr="00B2702F">
        <w:rPr>
          <w:sz w:val="28"/>
          <w:szCs w:val="28"/>
        </w:rPr>
        <w:t xml:space="preserve"> исходя из возможностей районного  бюджета и затрат, необходим</w:t>
      </w:r>
      <w:r w:rsidR="003126AE">
        <w:rPr>
          <w:sz w:val="28"/>
          <w:szCs w:val="28"/>
        </w:rPr>
        <w:t>ых для реализации п</w:t>
      </w:r>
      <w:r w:rsidR="00B2702F" w:rsidRPr="00B2702F">
        <w:rPr>
          <w:sz w:val="28"/>
          <w:szCs w:val="28"/>
        </w:rPr>
        <w:t>одпрограммы.</w:t>
      </w:r>
    </w:p>
    <w:p w:rsidR="00696BFD" w:rsidRPr="003126AE" w:rsidRDefault="00696BFD" w:rsidP="008E1F05">
      <w:pPr>
        <w:ind w:firstLine="567"/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Pr="003126AE">
        <w:rPr>
          <w:color w:val="000000" w:themeColor="text1"/>
          <w:sz w:val="28"/>
          <w:szCs w:val="28"/>
        </w:rPr>
        <w:t xml:space="preserve">В проекте бюджета источником финансирования муниципальной программы определены средства местного бюджета. </w:t>
      </w:r>
    </w:p>
    <w:p w:rsidR="00696BFD" w:rsidRPr="003126AE" w:rsidRDefault="00696BFD" w:rsidP="00476EA5">
      <w:pPr>
        <w:jc w:val="both"/>
        <w:rPr>
          <w:color w:val="000000" w:themeColor="text1"/>
          <w:sz w:val="28"/>
          <w:szCs w:val="28"/>
        </w:rPr>
      </w:pPr>
    </w:p>
    <w:p w:rsidR="00696BFD" w:rsidRPr="003126AE" w:rsidRDefault="002B0973" w:rsidP="003126A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696BFD" w:rsidRPr="003126AE">
        <w:rPr>
          <w:b/>
          <w:color w:val="000000" w:themeColor="text1"/>
          <w:sz w:val="28"/>
          <w:szCs w:val="28"/>
        </w:rPr>
        <w:t>4.4. Анализ проекта муниципальной программы «Социальная поддержка населения в муниципальном образовании «</w:t>
      </w:r>
      <w:proofErr w:type="spellStart"/>
      <w:r w:rsidR="00696BFD" w:rsidRPr="003126AE">
        <w:rPr>
          <w:b/>
          <w:color w:val="000000" w:themeColor="text1"/>
          <w:sz w:val="28"/>
          <w:szCs w:val="28"/>
        </w:rPr>
        <w:t>Э</w:t>
      </w:r>
      <w:r w:rsidR="003126AE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3126AE">
        <w:rPr>
          <w:b/>
          <w:color w:val="000000" w:themeColor="text1"/>
          <w:sz w:val="28"/>
          <w:szCs w:val="28"/>
        </w:rPr>
        <w:t xml:space="preserve"> район» на 2020-2024</w:t>
      </w:r>
      <w:r w:rsidR="00696BFD" w:rsidRPr="003126AE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541B9E" w:rsidRDefault="00696BFD" w:rsidP="00476EA5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696BFD" w:rsidRPr="00541B9E" w:rsidRDefault="00696BFD" w:rsidP="00476EA5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Основная цель муниципальной программы это повышение эффективности по социальной защите населения.</w:t>
      </w:r>
    </w:p>
    <w:p w:rsidR="00696BFD" w:rsidRPr="00541B9E" w:rsidRDefault="00696BFD" w:rsidP="00541B9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lastRenderedPageBreak/>
        <w:t xml:space="preserve">Расходы на выполнение мероприятий муниципальной программы </w:t>
      </w:r>
      <w:r w:rsidR="00541B9E">
        <w:rPr>
          <w:bCs/>
          <w:color w:val="000000" w:themeColor="text1"/>
          <w:sz w:val="28"/>
          <w:szCs w:val="28"/>
        </w:rPr>
        <w:t>на 2020</w:t>
      </w:r>
      <w:r w:rsidRPr="00541B9E">
        <w:rPr>
          <w:bCs/>
          <w:color w:val="000000" w:themeColor="text1"/>
          <w:sz w:val="28"/>
          <w:szCs w:val="28"/>
        </w:rPr>
        <w:t xml:space="preserve"> год</w:t>
      </w:r>
      <w:r w:rsidRPr="00541B9E">
        <w:rPr>
          <w:b/>
          <w:bCs/>
          <w:color w:val="000000" w:themeColor="text1"/>
          <w:sz w:val="28"/>
          <w:szCs w:val="28"/>
        </w:rPr>
        <w:t xml:space="preserve"> </w:t>
      </w:r>
      <w:r w:rsidRPr="00541B9E">
        <w:rPr>
          <w:color w:val="000000" w:themeColor="text1"/>
          <w:sz w:val="28"/>
          <w:szCs w:val="28"/>
        </w:rPr>
        <w:t>проектом бюджета предусмотрены по коду целевой статьи расходов (</w:t>
      </w:r>
      <w:r w:rsidRPr="00541B9E">
        <w:rPr>
          <w:bCs/>
          <w:color w:val="000000" w:themeColor="text1"/>
          <w:sz w:val="28"/>
          <w:szCs w:val="28"/>
        </w:rPr>
        <w:t>КЦСР) 8200000000</w:t>
      </w:r>
      <w:r w:rsidRPr="00541B9E">
        <w:rPr>
          <w:color w:val="000000" w:themeColor="text1"/>
          <w:sz w:val="28"/>
          <w:szCs w:val="28"/>
        </w:rPr>
        <w:t xml:space="preserve"> в объеме </w:t>
      </w:r>
      <w:r w:rsidR="00541B9E">
        <w:rPr>
          <w:bCs/>
          <w:color w:val="000000" w:themeColor="text1"/>
          <w:sz w:val="28"/>
          <w:szCs w:val="28"/>
        </w:rPr>
        <w:t>12587,4</w:t>
      </w:r>
      <w:r w:rsidRPr="00541B9E">
        <w:rPr>
          <w:bCs/>
          <w:color w:val="000000" w:themeColor="text1"/>
          <w:sz w:val="28"/>
          <w:szCs w:val="28"/>
        </w:rPr>
        <w:t xml:space="preserve">  тыс. рублей, что соответствует объему, предусмотренн</w:t>
      </w:r>
      <w:r w:rsidR="00541B9E">
        <w:rPr>
          <w:bCs/>
          <w:color w:val="000000" w:themeColor="text1"/>
          <w:sz w:val="28"/>
          <w:szCs w:val="28"/>
        </w:rPr>
        <w:t>ому</w:t>
      </w:r>
      <w:r w:rsidRPr="00541B9E">
        <w:rPr>
          <w:bCs/>
          <w:color w:val="000000" w:themeColor="text1"/>
          <w:sz w:val="28"/>
          <w:szCs w:val="28"/>
        </w:rPr>
        <w:t xml:space="preserve"> в паспорте пр</w:t>
      </w:r>
      <w:r w:rsidR="00541B9E">
        <w:rPr>
          <w:bCs/>
          <w:color w:val="000000" w:themeColor="text1"/>
          <w:sz w:val="28"/>
          <w:szCs w:val="28"/>
        </w:rPr>
        <w:t>ограммы. В плановом периоде 2021-2022</w:t>
      </w:r>
      <w:r w:rsidRPr="00541B9E">
        <w:rPr>
          <w:bCs/>
          <w:color w:val="000000" w:themeColor="text1"/>
          <w:sz w:val="28"/>
          <w:szCs w:val="28"/>
        </w:rPr>
        <w:t>год</w:t>
      </w:r>
      <w:r w:rsidR="00541B9E">
        <w:rPr>
          <w:bCs/>
          <w:color w:val="000000" w:themeColor="text1"/>
          <w:sz w:val="28"/>
          <w:szCs w:val="28"/>
        </w:rPr>
        <w:t>ов предусмотрены расходы 12587,4</w:t>
      </w:r>
      <w:r w:rsidRPr="00541B9E">
        <w:rPr>
          <w:bCs/>
          <w:color w:val="000000" w:themeColor="text1"/>
          <w:sz w:val="28"/>
          <w:szCs w:val="28"/>
        </w:rPr>
        <w:t xml:space="preserve"> тыс. рублей</w:t>
      </w:r>
      <w:r w:rsidR="00541B9E">
        <w:rPr>
          <w:bCs/>
          <w:color w:val="000000" w:themeColor="text1"/>
          <w:sz w:val="28"/>
          <w:szCs w:val="28"/>
        </w:rPr>
        <w:t xml:space="preserve"> на 2021 год и 12403,6 тыс. рублей  на 2022год</w:t>
      </w:r>
      <w:r w:rsidRPr="00541B9E">
        <w:rPr>
          <w:bCs/>
          <w:color w:val="000000" w:themeColor="text1"/>
          <w:sz w:val="28"/>
          <w:szCs w:val="28"/>
        </w:rPr>
        <w:t xml:space="preserve">. </w:t>
      </w:r>
    </w:p>
    <w:p w:rsidR="00696BFD" w:rsidRPr="00541B9E" w:rsidRDefault="00696BFD" w:rsidP="00476EA5">
      <w:pPr>
        <w:pStyle w:val="22"/>
        <w:tabs>
          <w:tab w:val="left" w:pos="709"/>
          <w:tab w:val="left" w:pos="900"/>
        </w:tabs>
        <w:spacing w:after="0" w:line="24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Программа включает </w:t>
      </w:r>
      <w:r w:rsidR="00541B9E">
        <w:rPr>
          <w:color w:val="000000" w:themeColor="text1"/>
          <w:sz w:val="28"/>
          <w:szCs w:val="28"/>
        </w:rPr>
        <w:t xml:space="preserve">в себя </w:t>
      </w:r>
      <w:r w:rsidR="00DC73B0">
        <w:rPr>
          <w:color w:val="000000" w:themeColor="text1"/>
          <w:sz w:val="28"/>
          <w:szCs w:val="28"/>
        </w:rPr>
        <w:t>2</w:t>
      </w:r>
      <w:r w:rsidRPr="00541B9E">
        <w:rPr>
          <w:color w:val="000000" w:themeColor="text1"/>
          <w:sz w:val="28"/>
          <w:szCs w:val="28"/>
        </w:rPr>
        <w:t xml:space="preserve"> подпрограммы:</w:t>
      </w:r>
    </w:p>
    <w:p w:rsidR="00696BFD" w:rsidRPr="00541B9E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        </w:t>
      </w:r>
      <w:r w:rsidRPr="00541B9E">
        <w:rPr>
          <w:i/>
          <w:color w:val="000000" w:themeColor="text1"/>
          <w:sz w:val="28"/>
          <w:szCs w:val="28"/>
        </w:rPr>
        <w:t>1.</w:t>
      </w:r>
      <w:r w:rsidRPr="00541B9E">
        <w:rPr>
          <w:color w:val="000000" w:themeColor="text1"/>
          <w:sz w:val="28"/>
          <w:szCs w:val="28"/>
        </w:rPr>
        <w:t xml:space="preserve"> «</w:t>
      </w:r>
      <w:r w:rsidRPr="00541B9E">
        <w:rPr>
          <w:i/>
          <w:color w:val="000000" w:themeColor="text1"/>
          <w:sz w:val="28"/>
          <w:szCs w:val="28"/>
        </w:rPr>
        <w:t>Обеспечение предоставления мер социальной поддержки в муниципальном образовании "</w:t>
      </w:r>
      <w:proofErr w:type="spellStart"/>
      <w:r w:rsidRPr="00541B9E">
        <w:rPr>
          <w:i/>
          <w:color w:val="000000" w:themeColor="text1"/>
          <w:sz w:val="28"/>
          <w:szCs w:val="28"/>
        </w:rPr>
        <w:t>Э</w:t>
      </w:r>
      <w:r w:rsidR="003D0AF4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3D0AF4">
        <w:rPr>
          <w:i/>
          <w:color w:val="000000" w:themeColor="text1"/>
          <w:sz w:val="28"/>
          <w:szCs w:val="28"/>
        </w:rPr>
        <w:t xml:space="preserve"> район" на 2020-2024</w:t>
      </w:r>
      <w:r w:rsidRPr="00541B9E">
        <w:rPr>
          <w:i/>
          <w:color w:val="000000" w:themeColor="text1"/>
          <w:sz w:val="28"/>
          <w:szCs w:val="28"/>
        </w:rPr>
        <w:t xml:space="preserve"> годы»</w:t>
      </w:r>
      <w:r w:rsidRPr="00541B9E">
        <w:rPr>
          <w:color w:val="000000" w:themeColor="text1"/>
          <w:sz w:val="28"/>
          <w:szCs w:val="28"/>
        </w:rPr>
        <w:t xml:space="preserve"> в сумме 11</w:t>
      </w:r>
      <w:r w:rsidR="003D0AF4">
        <w:rPr>
          <w:color w:val="000000" w:themeColor="text1"/>
          <w:sz w:val="28"/>
          <w:szCs w:val="28"/>
        </w:rPr>
        <w:t> 913,9</w:t>
      </w:r>
      <w:r w:rsidRPr="00541B9E">
        <w:rPr>
          <w:color w:val="000000" w:themeColor="text1"/>
          <w:sz w:val="28"/>
          <w:szCs w:val="28"/>
        </w:rPr>
        <w:t xml:space="preserve"> тыс. рублей</w:t>
      </w:r>
      <w:r w:rsidRPr="00541B9E">
        <w:rPr>
          <w:i/>
          <w:color w:val="000000" w:themeColor="text1"/>
          <w:sz w:val="28"/>
          <w:szCs w:val="28"/>
        </w:rPr>
        <w:t>.</w:t>
      </w:r>
      <w:r w:rsidRPr="00541B9E">
        <w:rPr>
          <w:color w:val="000000" w:themeColor="text1"/>
          <w:sz w:val="28"/>
          <w:szCs w:val="28"/>
        </w:rPr>
        <w:t xml:space="preserve"> В рамках подпрограммы расходы предусмотрены по 4 основным мероприятиям: </w:t>
      </w:r>
    </w:p>
    <w:p w:rsidR="00696BFD" w:rsidRPr="00541B9E" w:rsidRDefault="00696BFD" w:rsidP="00476EA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color w:val="000000" w:themeColor="text1"/>
          <w:sz w:val="28"/>
          <w:szCs w:val="28"/>
        </w:rPr>
        <w:t xml:space="preserve">         - д</w:t>
      </w:r>
      <w:r w:rsidRPr="00541B9E">
        <w:rPr>
          <w:bCs/>
          <w:color w:val="000000" w:themeColor="text1"/>
          <w:sz w:val="28"/>
          <w:szCs w:val="28"/>
        </w:rPr>
        <w:t xml:space="preserve">оплаты к трудовой пенсии по старости гражданам, замещавшим муниципальные должности в сумме </w:t>
      </w:r>
      <w:r w:rsidR="003D0AF4">
        <w:rPr>
          <w:bCs/>
          <w:color w:val="000000" w:themeColor="text1"/>
          <w:sz w:val="28"/>
          <w:szCs w:val="28"/>
        </w:rPr>
        <w:t>4771,6</w:t>
      </w:r>
      <w:r w:rsidRPr="00541B9E">
        <w:rPr>
          <w:bCs/>
          <w:color w:val="000000" w:themeColor="text1"/>
          <w:sz w:val="28"/>
          <w:szCs w:val="28"/>
        </w:rPr>
        <w:t xml:space="preserve"> тыс. рублей;</w:t>
      </w:r>
    </w:p>
    <w:p w:rsidR="00696BFD" w:rsidRPr="00541B9E" w:rsidRDefault="00696BFD" w:rsidP="00476EA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- выплаты гражданам, удостоенным знака "Почетный гражданин </w:t>
      </w:r>
      <w:proofErr w:type="spellStart"/>
      <w:r w:rsidRPr="00541B9E">
        <w:rPr>
          <w:bCs/>
          <w:color w:val="000000" w:themeColor="text1"/>
          <w:sz w:val="28"/>
          <w:szCs w:val="28"/>
        </w:rPr>
        <w:t>Эхирит-Булагатского</w:t>
      </w:r>
      <w:proofErr w:type="spellEnd"/>
      <w:r w:rsidRPr="00541B9E">
        <w:rPr>
          <w:bCs/>
          <w:color w:val="000000" w:themeColor="text1"/>
          <w:sz w:val="28"/>
          <w:szCs w:val="28"/>
        </w:rPr>
        <w:t xml:space="preserve"> района" в сумме 168,0 тыс. рублей</w:t>
      </w:r>
    </w:p>
    <w:p w:rsidR="00696BFD" w:rsidRPr="00541B9E" w:rsidRDefault="00696BFD" w:rsidP="00476EA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 в сумме </w:t>
      </w:r>
      <w:r w:rsidR="003D0AF4">
        <w:rPr>
          <w:bCs/>
          <w:color w:val="000000" w:themeColor="text1"/>
          <w:sz w:val="28"/>
          <w:szCs w:val="28"/>
        </w:rPr>
        <w:t>1574,3</w:t>
      </w:r>
      <w:r w:rsidRPr="00541B9E">
        <w:rPr>
          <w:bCs/>
          <w:color w:val="000000" w:themeColor="text1"/>
          <w:sz w:val="28"/>
          <w:szCs w:val="28"/>
        </w:rPr>
        <w:t xml:space="preserve"> тыс. рублей;</w:t>
      </w:r>
    </w:p>
    <w:p w:rsidR="00696BFD" w:rsidRPr="00541B9E" w:rsidRDefault="00696BFD" w:rsidP="00476EA5">
      <w:pPr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  - предоставление гражданам субсидий на оплату жилого помещения и коммунальных услуг в сумме 5</w:t>
      </w:r>
      <w:r w:rsidR="003D0AF4">
        <w:rPr>
          <w:bCs/>
          <w:color w:val="000000" w:themeColor="text1"/>
          <w:sz w:val="28"/>
          <w:szCs w:val="28"/>
        </w:rPr>
        <w:t>4</w:t>
      </w:r>
      <w:r w:rsidRPr="00541B9E">
        <w:rPr>
          <w:bCs/>
          <w:color w:val="000000" w:themeColor="text1"/>
          <w:sz w:val="28"/>
          <w:szCs w:val="28"/>
        </w:rPr>
        <w:t>00,0 тыс. рублей.</w:t>
      </w:r>
    </w:p>
    <w:p w:rsidR="00696BFD" w:rsidRPr="0047113F" w:rsidRDefault="0047113F" w:rsidP="00476EA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i/>
          <w:color w:val="000000" w:themeColor="text1"/>
          <w:sz w:val="28"/>
          <w:szCs w:val="28"/>
        </w:rPr>
        <w:t xml:space="preserve">         2</w:t>
      </w:r>
      <w:r>
        <w:rPr>
          <w:bCs/>
          <w:i/>
          <w:color w:val="000000" w:themeColor="text1"/>
          <w:sz w:val="28"/>
          <w:szCs w:val="28"/>
        </w:rPr>
        <w:t>. «Доступная среда на 2020-2024</w:t>
      </w:r>
      <w:r w:rsidR="00696BFD" w:rsidRPr="0047113F">
        <w:rPr>
          <w:bCs/>
          <w:i/>
          <w:color w:val="000000" w:themeColor="text1"/>
          <w:sz w:val="28"/>
          <w:szCs w:val="28"/>
        </w:rPr>
        <w:t xml:space="preserve">годы» </w:t>
      </w:r>
      <w:r w:rsidR="00696BFD" w:rsidRPr="0047113F">
        <w:rPr>
          <w:bCs/>
          <w:color w:val="000000" w:themeColor="text1"/>
          <w:sz w:val="28"/>
          <w:szCs w:val="28"/>
        </w:rPr>
        <w:t xml:space="preserve">в сумме </w:t>
      </w:r>
      <w:r>
        <w:rPr>
          <w:bCs/>
          <w:color w:val="000000" w:themeColor="text1"/>
          <w:sz w:val="28"/>
          <w:szCs w:val="28"/>
        </w:rPr>
        <w:t>673,5</w:t>
      </w:r>
      <w:r w:rsidR="00696BFD" w:rsidRPr="0047113F">
        <w:rPr>
          <w:bCs/>
          <w:color w:val="000000" w:themeColor="text1"/>
          <w:sz w:val="28"/>
          <w:szCs w:val="28"/>
        </w:rPr>
        <w:t xml:space="preserve"> тыс. рублей,  реализация подпрограммы будет осуществляться по следующим мероприятиям:</w:t>
      </w:r>
    </w:p>
    <w:p w:rsidR="00696BFD" w:rsidRPr="0047113F" w:rsidRDefault="00696BFD" w:rsidP="00476EA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     - обеспечение детей-инвалидов, посещающих образовательные организации горячим питанием в сумме </w:t>
      </w:r>
      <w:r w:rsidR="0047113F">
        <w:rPr>
          <w:bCs/>
          <w:color w:val="000000" w:themeColor="text1"/>
          <w:sz w:val="28"/>
          <w:szCs w:val="28"/>
        </w:rPr>
        <w:t>214,7</w:t>
      </w:r>
      <w:r w:rsidRPr="0047113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696BFD" w:rsidRPr="0047113F" w:rsidRDefault="00696BFD" w:rsidP="00476EA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     - 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проведение других строительных работ и работ по благоустройству территорий в сумме </w:t>
      </w:r>
      <w:r w:rsidR="0047113F">
        <w:rPr>
          <w:bCs/>
          <w:color w:val="000000" w:themeColor="text1"/>
          <w:sz w:val="28"/>
          <w:szCs w:val="28"/>
        </w:rPr>
        <w:t>50,0</w:t>
      </w:r>
      <w:r w:rsidRPr="0047113F">
        <w:rPr>
          <w:bCs/>
          <w:color w:val="000000" w:themeColor="text1"/>
          <w:sz w:val="28"/>
          <w:szCs w:val="28"/>
        </w:rPr>
        <w:t xml:space="preserve"> тыс. рублей;</w:t>
      </w:r>
    </w:p>
    <w:p w:rsidR="00696BFD" w:rsidRPr="0047113F" w:rsidRDefault="00696BFD" w:rsidP="00476EA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</w:t>
      </w:r>
      <w:r w:rsidR="00DC73B0">
        <w:rPr>
          <w:bCs/>
          <w:color w:val="000000" w:themeColor="text1"/>
          <w:sz w:val="28"/>
          <w:szCs w:val="28"/>
        </w:rPr>
        <w:t xml:space="preserve"> </w:t>
      </w:r>
      <w:r w:rsidRPr="0047113F">
        <w:rPr>
          <w:bCs/>
          <w:color w:val="000000" w:themeColor="text1"/>
          <w:sz w:val="28"/>
          <w:szCs w:val="28"/>
        </w:rPr>
        <w:t xml:space="preserve">   - расходы на социальную адаптацию и интеграцию инвалидов в сумме 60,0 тыс. рублей;</w:t>
      </w:r>
    </w:p>
    <w:p w:rsidR="00696BFD" w:rsidRPr="0047113F" w:rsidRDefault="00696BFD" w:rsidP="00476EA5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 w:rsidRPr="0047113F">
        <w:rPr>
          <w:bCs/>
          <w:color w:val="000000" w:themeColor="text1"/>
          <w:sz w:val="28"/>
          <w:szCs w:val="28"/>
        </w:rPr>
        <w:t xml:space="preserve">        - расходы на </w:t>
      </w:r>
      <w:r w:rsidR="0047113F">
        <w:rPr>
          <w:bCs/>
          <w:color w:val="000000" w:themeColor="text1"/>
          <w:sz w:val="28"/>
          <w:szCs w:val="28"/>
        </w:rPr>
        <w:t>сотрудничество с первичными общественными организациями</w:t>
      </w:r>
      <w:r w:rsidRPr="0047113F">
        <w:rPr>
          <w:bCs/>
          <w:color w:val="000000" w:themeColor="text1"/>
          <w:sz w:val="28"/>
          <w:szCs w:val="28"/>
        </w:rPr>
        <w:t xml:space="preserve"> в сумме </w:t>
      </w:r>
      <w:r w:rsidR="0047113F">
        <w:rPr>
          <w:bCs/>
          <w:color w:val="000000" w:themeColor="text1"/>
          <w:sz w:val="28"/>
          <w:szCs w:val="28"/>
        </w:rPr>
        <w:t>348,8</w:t>
      </w:r>
      <w:r w:rsidRPr="0047113F">
        <w:rPr>
          <w:bCs/>
          <w:color w:val="000000" w:themeColor="text1"/>
          <w:sz w:val="28"/>
          <w:szCs w:val="28"/>
        </w:rPr>
        <w:t xml:space="preserve"> тыс. рублей.</w:t>
      </w:r>
    </w:p>
    <w:p w:rsidR="00696BFD" w:rsidRPr="000F7CAE" w:rsidRDefault="00696BFD" w:rsidP="008B439F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0F7CAE">
        <w:rPr>
          <w:bCs/>
          <w:color w:val="000000" w:themeColor="text1"/>
          <w:sz w:val="28"/>
          <w:szCs w:val="28"/>
        </w:rPr>
        <w:t xml:space="preserve">        </w:t>
      </w:r>
      <w:r w:rsidRPr="000F7CAE">
        <w:rPr>
          <w:color w:val="000000" w:themeColor="text1"/>
          <w:sz w:val="28"/>
          <w:szCs w:val="28"/>
        </w:rPr>
        <w:t>В 201</w:t>
      </w:r>
      <w:r w:rsidR="000F7CAE" w:rsidRPr="000F7CAE">
        <w:rPr>
          <w:color w:val="000000" w:themeColor="text1"/>
          <w:sz w:val="28"/>
          <w:szCs w:val="28"/>
        </w:rPr>
        <w:t>8</w:t>
      </w:r>
      <w:r w:rsidRPr="000F7CAE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0F7CAE">
        <w:rPr>
          <w:color w:val="000000" w:themeColor="text1"/>
          <w:sz w:val="28"/>
          <w:szCs w:val="28"/>
        </w:rPr>
        <w:t>95,3</w:t>
      </w:r>
      <w:r w:rsidRPr="000F7CAE">
        <w:rPr>
          <w:color w:val="000000" w:themeColor="text1"/>
          <w:sz w:val="28"/>
          <w:szCs w:val="28"/>
        </w:rPr>
        <w:t xml:space="preserve"> процентов (10</w:t>
      </w:r>
      <w:r w:rsidR="000F7CAE">
        <w:rPr>
          <w:color w:val="000000" w:themeColor="text1"/>
          <w:sz w:val="28"/>
          <w:szCs w:val="28"/>
        </w:rPr>
        <w:t>998,7</w:t>
      </w:r>
      <w:r w:rsidRPr="000F7CAE">
        <w:rPr>
          <w:color w:val="000000" w:themeColor="text1"/>
          <w:sz w:val="28"/>
          <w:szCs w:val="28"/>
        </w:rPr>
        <w:t xml:space="preserve">тыс. рублей).    </w:t>
      </w:r>
    </w:p>
    <w:p w:rsidR="00696BFD" w:rsidRPr="000F7CAE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F7CAE">
        <w:rPr>
          <w:color w:val="000000" w:themeColor="text1"/>
          <w:sz w:val="28"/>
          <w:szCs w:val="28"/>
        </w:rPr>
        <w:t xml:space="preserve">        </w:t>
      </w:r>
      <w:r w:rsidRPr="000F7CAE">
        <w:rPr>
          <w:bCs/>
          <w:color w:val="000000" w:themeColor="text1"/>
          <w:sz w:val="28"/>
          <w:szCs w:val="28"/>
        </w:rPr>
        <w:t>В сравне</w:t>
      </w:r>
      <w:r w:rsidR="000F7CAE">
        <w:rPr>
          <w:bCs/>
          <w:color w:val="000000" w:themeColor="text1"/>
          <w:sz w:val="28"/>
          <w:szCs w:val="28"/>
        </w:rPr>
        <w:t>нии с ожидаемым исполнением 2019</w:t>
      </w:r>
      <w:r w:rsidRPr="000F7CAE">
        <w:rPr>
          <w:bCs/>
          <w:color w:val="000000" w:themeColor="text1"/>
          <w:sz w:val="28"/>
          <w:szCs w:val="28"/>
        </w:rPr>
        <w:t xml:space="preserve"> года (</w:t>
      </w:r>
      <w:r w:rsidR="000F7CAE">
        <w:rPr>
          <w:bCs/>
          <w:color w:val="000000" w:themeColor="text1"/>
          <w:sz w:val="28"/>
          <w:szCs w:val="28"/>
        </w:rPr>
        <w:t>12244,0</w:t>
      </w:r>
      <w:r w:rsidRPr="000F7CAE">
        <w:rPr>
          <w:bCs/>
          <w:color w:val="000000" w:themeColor="text1"/>
          <w:sz w:val="28"/>
          <w:szCs w:val="28"/>
        </w:rPr>
        <w:t xml:space="preserve"> тыс. рублей) </w:t>
      </w:r>
      <w:r w:rsidRPr="000F7CAE">
        <w:rPr>
          <w:color w:val="000000" w:themeColor="text1"/>
          <w:sz w:val="28"/>
          <w:szCs w:val="28"/>
        </w:rPr>
        <w:t>объем финансирования программы в 20</w:t>
      </w:r>
      <w:r w:rsidR="000F7CAE">
        <w:rPr>
          <w:color w:val="000000" w:themeColor="text1"/>
          <w:sz w:val="28"/>
          <w:szCs w:val="28"/>
        </w:rPr>
        <w:t>20</w:t>
      </w:r>
      <w:r w:rsidRPr="000F7CAE">
        <w:rPr>
          <w:color w:val="000000" w:themeColor="text1"/>
          <w:sz w:val="28"/>
          <w:szCs w:val="28"/>
        </w:rPr>
        <w:t xml:space="preserve"> году предусмотрен </w:t>
      </w:r>
      <w:r w:rsidRPr="000F7CAE">
        <w:rPr>
          <w:bCs/>
          <w:color w:val="000000" w:themeColor="text1"/>
          <w:sz w:val="28"/>
          <w:szCs w:val="28"/>
        </w:rPr>
        <w:t xml:space="preserve">с увеличением расходов на </w:t>
      </w:r>
      <w:r w:rsidR="000F7CAE">
        <w:rPr>
          <w:bCs/>
          <w:color w:val="000000" w:themeColor="text1"/>
          <w:sz w:val="28"/>
          <w:szCs w:val="28"/>
        </w:rPr>
        <w:t>343,4</w:t>
      </w:r>
      <w:r w:rsidRPr="000F7CAE">
        <w:rPr>
          <w:bCs/>
          <w:color w:val="000000" w:themeColor="text1"/>
          <w:sz w:val="28"/>
          <w:szCs w:val="28"/>
        </w:rPr>
        <w:t xml:space="preserve"> тыс. рублей </w:t>
      </w:r>
      <w:r w:rsidR="000F7CAE">
        <w:rPr>
          <w:color w:val="000000" w:themeColor="text1"/>
          <w:sz w:val="28"/>
          <w:szCs w:val="28"/>
        </w:rPr>
        <w:t>или 2,7 процента</w:t>
      </w:r>
      <w:r w:rsidRPr="000F7CAE">
        <w:rPr>
          <w:color w:val="000000" w:themeColor="text1"/>
          <w:sz w:val="28"/>
          <w:szCs w:val="28"/>
        </w:rPr>
        <w:t>.</w:t>
      </w:r>
    </w:p>
    <w:p w:rsidR="00696BFD" w:rsidRPr="000F7CAE" w:rsidRDefault="00696BFD" w:rsidP="00476EA5">
      <w:pPr>
        <w:ind w:firstLine="567"/>
        <w:jc w:val="both"/>
        <w:rPr>
          <w:color w:val="000000" w:themeColor="text1"/>
          <w:sz w:val="28"/>
          <w:szCs w:val="28"/>
        </w:rPr>
      </w:pPr>
      <w:r w:rsidRPr="000F7CAE">
        <w:rPr>
          <w:color w:val="000000" w:themeColor="text1"/>
          <w:sz w:val="28"/>
          <w:szCs w:val="28"/>
        </w:rPr>
        <w:t>Изменени</w:t>
      </w:r>
      <w:r w:rsidR="000F7CAE">
        <w:rPr>
          <w:color w:val="000000" w:themeColor="text1"/>
          <w:sz w:val="28"/>
          <w:szCs w:val="28"/>
        </w:rPr>
        <w:t>я</w:t>
      </w:r>
      <w:r w:rsidRPr="000F7CAE">
        <w:rPr>
          <w:color w:val="000000" w:themeColor="text1"/>
          <w:sz w:val="28"/>
          <w:szCs w:val="28"/>
        </w:rPr>
        <w:t xml:space="preserve"> финансирования по подпрограммам приведены в таблице.</w:t>
      </w:r>
    </w:p>
    <w:p w:rsidR="0076575D" w:rsidRDefault="0076575D" w:rsidP="00462850">
      <w:pPr>
        <w:ind w:firstLine="567"/>
        <w:jc w:val="right"/>
        <w:rPr>
          <w:color w:val="000000" w:themeColor="text1"/>
          <w:sz w:val="28"/>
          <w:szCs w:val="28"/>
        </w:rPr>
      </w:pPr>
    </w:p>
    <w:p w:rsidR="0076575D" w:rsidRDefault="0076575D" w:rsidP="00462850">
      <w:pPr>
        <w:ind w:firstLine="567"/>
        <w:jc w:val="right"/>
        <w:rPr>
          <w:color w:val="000000" w:themeColor="text1"/>
          <w:sz w:val="28"/>
          <w:szCs w:val="28"/>
        </w:rPr>
      </w:pPr>
    </w:p>
    <w:p w:rsidR="00462850" w:rsidRPr="000F7CAE" w:rsidRDefault="00696BFD" w:rsidP="00462850">
      <w:pPr>
        <w:ind w:firstLine="567"/>
        <w:jc w:val="right"/>
        <w:rPr>
          <w:color w:val="000000" w:themeColor="text1"/>
          <w:sz w:val="28"/>
          <w:szCs w:val="28"/>
        </w:rPr>
      </w:pPr>
      <w:r w:rsidRPr="000F7CAE">
        <w:rPr>
          <w:color w:val="000000" w:themeColor="text1"/>
          <w:sz w:val="28"/>
          <w:szCs w:val="28"/>
        </w:rPr>
        <w:t xml:space="preserve"> </w:t>
      </w:r>
      <w:r w:rsidR="00462850" w:rsidRPr="000F7CAE">
        <w:rPr>
          <w:color w:val="000000" w:themeColor="text1"/>
          <w:sz w:val="28"/>
          <w:szCs w:val="28"/>
        </w:rPr>
        <w:t xml:space="preserve"> </w:t>
      </w:r>
    </w:p>
    <w:p w:rsidR="00696BFD" w:rsidRPr="000F7CAE" w:rsidRDefault="000F7CAE" w:rsidP="00462850">
      <w:pPr>
        <w:ind w:firstLine="567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Таблица№7</w:t>
      </w:r>
      <w:r w:rsidR="00696BFD" w:rsidRPr="000F7CAE">
        <w:rPr>
          <w:color w:val="000000" w:themeColor="text1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1521"/>
        <w:gridCol w:w="1260"/>
        <w:gridCol w:w="1207"/>
        <w:gridCol w:w="857"/>
      </w:tblGrid>
      <w:tr w:rsidR="000F7CAE" w:rsidRPr="000F7CAE" w:rsidTr="00F16B16">
        <w:tc>
          <w:tcPr>
            <w:tcW w:w="4928" w:type="dxa"/>
            <w:vMerge w:val="restart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696BF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 xml:space="preserve">  </w:t>
            </w:r>
            <w:r w:rsidR="000F7CAE" w:rsidRPr="000F7CAE">
              <w:rPr>
                <w:b/>
                <w:color w:val="000000" w:themeColor="text1"/>
              </w:rPr>
              <w:t>О</w:t>
            </w:r>
            <w:r w:rsidRPr="000F7CAE">
              <w:rPr>
                <w:b/>
                <w:color w:val="000000" w:themeColor="text1"/>
              </w:rPr>
              <w:t>жидаем</w:t>
            </w:r>
            <w:r w:rsidR="000F7CAE">
              <w:rPr>
                <w:b/>
                <w:color w:val="000000" w:themeColor="text1"/>
              </w:rPr>
              <w:t>ые</w:t>
            </w:r>
          </w:p>
          <w:p w:rsidR="000F7CAE" w:rsidRPr="000F7CAE" w:rsidRDefault="000F7CAE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</w:t>
            </w:r>
            <w:r w:rsidR="00DC73B0">
              <w:rPr>
                <w:b/>
                <w:color w:val="000000" w:themeColor="text1"/>
              </w:rPr>
              <w:t>оказатели</w:t>
            </w:r>
          </w:p>
          <w:p w:rsidR="00696BFD" w:rsidRPr="000F7CAE" w:rsidRDefault="000F7CAE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  <w:r w:rsidR="00696BFD" w:rsidRPr="000F7CAE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275" w:type="dxa"/>
            <w:vMerge w:val="restart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0F7CAE" w:rsidRDefault="000F7CAE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>П</w:t>
            </w:r>
            <w:r w:rsidR="00696BFD" w:rsidRPr="000F7CAE">
              <w:rPr>
                <w:b/>
                <w:color w:val="000000" w:themeColor="text1"/>
              </w:rPr>
              <w:t>роект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696BFD" w:rsidRPr="000F7CAE" w:rsidRDefault="000F7CAE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696BFD" w:rsidRPr="000F7CAE">
              <w:rPr>
                <w:b/>
                <w:color w:val="000000" w:themeColor="text1"/>
              </w:rPr>
              <w:t>год</w:t>
            </w:r>
          </w:p>
        </w:tc>
        <w:tc>
          <w:tcPr>
            <w:tcW w:w="2093" w:type="dxa"/>
            <w:gridSpan w:val="2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0F7CAE" w:rsidRPr="000F7CAE" w:rsidTr="00F16B16">
        <w:tc>
          <w:tcPr>
            <w:tcW w:w="4928" w:type="dxa"/>
            <w:vMerge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29" w:type="dxa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864" w:type="dxa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/>
                <w:color w:val="000000" w:themeColor="text1"/>
              </w:rPr>
              <w:t xml:space="preserve">  %</w:t>
            </w:r>
          </w:p>
        </w:tc>
      </w:tr>
      <w:tr w:rsidR="000F7CAE" w:rsidRPr="000F7CAE" w:rsidTr="00F16B16">
        <w:tc>
          <w:tcPr>
            <w:tcW w:w="4928" w:type="dxa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color w:val="000000" w:themeColor="text1"/>
              </w:rPr>
              <w:t>«</w:t>
            </w:r>
            <w:r w:rsidRPr="000F7CAE">
              <w:rPr>
                <w:i/>
                <w:color w:val="000000" w:themeColor="text1"/>
              </w:rPr>
              <w:t>Обеспечение предоставления мер социальной поддержки в муниципальном образовании "</w:t>
            </w:r>
            <w:proofErr w:type="spellStart"/>
            <w:r w:rsidRPr="000F7CAE">
              <w:rPr>
                <w:i/>
                <w:color w:val="000000" w:themeColor="text1"/>
              </w:rPr>
              <w:t>Эхирит</w:t>
            </w:r>
            <w:r w:rsidR="000F7CAE">
              <w:rPr>
                <w:i/>
                <w:color w:val="000000" w:themeColor="text1"/>
              </w:rPr>
              <w:t>-Булагатский</w:t>
            </w:r>
            <w:proofErr w:type="spellEnd"/>
            <w:r w:rsidR="000F7CAE">
              <w:rPr>
                <w:i/>
                <w:color w:val="000000" w:themeColor="text1"/>
              </w:rPr>
              <w:t xml:space="preserve"> район" на 2020-2024</w:t>
            </w:r>
            <w:r w:rsidRPr="000F7CAE">
              <w:rPr>
                <w:i/>
                <w:color w:val="000000" w:themeColor="text1"/>
              </w:rPr>
              <w:t xml:space="preserve"> годы».</w:t>
            </w:r>
          </w:p>
        </w:tc>
        <w:tc>
          <w:tcPr>
            <w:tcW w:w="1276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11697,9</w:t>
            </w:r>
          </w:p>
        </w:tc>
        <w:tc>
          <w:tcPr>
            <w:tcW w:w="1275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11913,9</w:t>
            </w:r>
          </w:p>
        </w:tc>
        <w:tc>
          <w:tcPr>
            <w:tcW w:w="1229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216,0</w:t>
            </w:r>
          </w:p>
        </w:tc>
        <w:tc>
          <w:tcPr>
            <w:tcW w:w="864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101,9</w:t>
            </w:r>
          </w:p>
        </w:tc>
      </w:tr>
      <w:tr w:rsidR="000F7CAE" w:rsidRPr="000F7CAE" w:rsidTr="00F16B16">
        <w:tc>
          <w:tcPr>
            <w:tcW w:w="4928" w:type="dxa"/>
          </w:tcPr>
          <w:p w:rsidR="00696BFD" w:rsidRPr="000F7CAE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0F7CAE">
              <w:rPr>
                <w:bCs/>
                <w:i/>
                <w:color w:val="000000" w:themeColor="text1"/>
              </w:rPr>
              <w:t>«</w:t>
            </w:r>
            <w:r w:rsidRPr="000F7CAE">
              <w:rPr>
                <w:i/>
                <w:color w:val="000000" w:themeColor="text1"/>
              </w:rPr>
              <w:t>Старшее поколение в муниципальном образовании "</w:t>
            </w:r>
            <w:proofErr w:type="spellStart"/>
            <w:r w:rsidRPr="000F7CAE">
              <w:rPr>
                <w:i/>
                <w:color w:val="000000" w:themeColor="text1"/>
              </w:rPr>
              <w:t>Э</w:t>
            </w:r>
            <w:r w:rsidR="007A1247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7A1247">
              <w:rPr>
                <w:i/>
                <w:color w:val="000000" w:themeColor="text1"/>
              </w:rPr>
              <w:t xml:space="preserve"> район" на 2020-2024</w:t>
            </w:r>
            <w:r w:rsidRPr="000F7CAE">
              <w:rPr>
                <w:i/>
                <w:color w:val="000000" w:themeColor="text1"/>
              </w:rPr>
              <w:t xml:space="preserve"> годы».</w:t>
            </w:r>
          </w:p>
        </w:tc>
        <w:tc>
          <w:tcPr>
            <w:tcW w:w="1276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212,5</w:t>
            </w:r>
          </w:p>
        </w:tc>
        <w:tc>
          <w:tcPr>
            <w:tcW w:w="1275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29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64" w:type="dxa"/>
          </w:tcPr>
          <w:p w:rsidR="00696BFD" w:rsidRDefault="00696BFD" w:rsidP="00B249EA">
            <w:pPr>
              <w:jc w:val="center"/>
              <w:rPr>
                <w:color w:val="000000" w:themeColor="text1"/>
              </w:rPr>
            </w:pPr>
          </w:p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DC73B0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F7CAE" w:rsidRPr="000F7CAE" w:rsidTr="00F16B16">
        <w:tc>
          <w:tcPr>
            <w:tcW w:w="4928" w:type="dxa"/>
          </w:tcPr>
          <w:p w:rsidR="00696BFD" w:rsidRPr="000F7CAE" w:rsidRDefault="007A1247" w:rsidP="00F16B16">
            <w:pPr>
              <w:jc w:val="both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«Доступная среда на 2020</w:t>
            </w:r>
            <w:r w:rsidR="00696BFD" w:rsidRPr="000F7CAE">
              <w:rPr>
                <w:bCs/>
                <w:i/>
                <w:color w:val="000000" w:themeColor="text1"/>
              </w:rPr>
              <w:t>-202</w:t>
            </w:r>
            <w:r>
              <w:rPr>
                <w:bCs/>
                <w:i/>
                <w:color w:val="000000" w:themeColor="text1"/>
              </w:rPr>
              <w:t>4</w:t>
            </w:r>
            <w:r w:rsidR="00696BFD" w:rsidRPr="000F7CAE">
              <w:rPr>
                <w:bCs/>
                <w:i/>
                <w:color w:val="000000" w:themeColor="text1"/>
              </w:rPr>
              <w:t>годы»</w:t>
            </w:r>
          </w:p>
        </w:tc>
        <w:tc>
          <w:tcPr>
            <w:tcW w:w="1276" w:type="dxa"/>
          </w:tcPr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696BFD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333,8</w:t>
            </w:r>
          </w:p>
        </w:tc>
        <w:tc>
          <w:tcPr>
            <w:tcW w:w="1275" w:type="dxa"/>
          </w:tcPr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696BFD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673,5</w:t>
            </w:r>
          </w:p>
        </w:tc>
        <w:tc>
          <w:tcPr>
            <w:tcW w:w="1229" w:type="dxa"/>
          </w:tcPr>
          <w:p w:rsidR="00DC73B0" w:rsidRDefault="00DC73B0" w:rsidP="00B249EA">
            <w:pPr>
              <w:jc w:val="center"/>
              <w:rPr>
                <w:color w:val="000000" w:themeColor="text1"/>
              </w:rPr>
            </w:pPr>
          </w:p>
          <w:p w:rsidR="00696BFD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339,7</w:t>
            </w:r>
          </w:p>
        </w:tc>
        <w:tc>
          <w:tcPr>
            <w:tcW w:w="864" w:type="dxa"/>
          </w:tcPr>
          <w:p w:rsidR="00696BFD" w:rsidRPr="000F7CAE" w:rsidRDefault="00DC73B0" w:rsidP="00B249E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201,8</w:t>
            </w:r>
          </w:p>
        </w:tc>
      </w:tr>
      <w:tr w:rsidR="000F7CAE" w:rsidRPr="000F7CAE" w:rsidTr="00F16B16">
        <w:tc>
          <w:tcPr>
            <w:tcW w:w="4928" w:type="dxa"/>
          </w:tcPr>
          <w:p w:rsidR="00696BFD" w:rsidRPr="000F7CAE" w:rsidRDefault="00696BFD" w:rsidP="00F16B16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0F7CAE">
              <w:rPr>
                <w:b/>
                <w:bCs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</w:tcPr>
          <w:p w:rsidR="00696BFD" w:rsidRPr="000F7CAE" w:rsidRDefault="00B249EA" w:rsidP="00B24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12244,2</w:t>
            </w:r>
          </w:p>
        </w:tc>
        <w:tc>
          <w:tcPr>
            <w:tcW w:w="1275" w:type="dxa"/>
          </w:tcPr>
          <w:p w:rsidR="00696BFD" w:rsidRPr="000F7CAE" w:rsidRDefault="00B249EA" w:rsidP="00B24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12587,4</w:t>
            </w:r>
          </w:p>
        </w:tc>
        <w:tc>
          <w:tcPr>
            <w:tcW w:w="1229" w:type="dxa"/>
          </w:tcPr>
          <w:p w:rsidR="00696BFD" w:rsidRPr="000F7CAE" w:rsidRDefault="00B249EA" w:rsidP="00B24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343,2</w:t>
            </w:r>
          </w:p>
        </w:tc>
        <w:tc>
          <w:tcPr>
            <w:tcW w:w="864" w:type="dxa"/>
          </w:tcPr>
          <w:p w:rsidR="00696BFD" w:rsidRPr="000F7CAE" w:rsidRDefault="00B249EA" w:rsidP="00B249E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102,8</w:t>
            </w:r>
          </w:p>
        </w:tc>
      </w:tr>
    </w:tbl>
    <w:p w:rsidR="00696BFD" w:rsidRPr="00A45FFD" w:rsidRDefault="00B249EA" w:rsidP="00B249EA">
      <w:pPr>
        <w:pStyle w:val="Defaul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696BFD" w:rsidRPr="00B249EA" w:rsidRDefault="00696BFD" w:rsidP="00476EA5">
      <w:pPr>
        <w:pStyle w:val="Default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45FFD">
        <w:rPr>
          <w:i/>
          <w:color w:val="FF0000"/>
          <w:sz w:val="28"/>
          <w:szCs w:val="28"/>
        </w:rPr>
        <w:t xml:space="preserve">       </w:t>
      </w:r>
      <w:r w:rsidRPr="00B249EA">
        <w:rPr>
          <w:color w:val="000000" w:themeColor="text1"/>
          <w:sz w:val="28"/>
          <w:szCs w:val="28"/>
        </w:rPr>
        <w:t>Увеличение расходов по подпрограмме</w:t>
      </w:r>
      <w:r w:rsidRPr="00B249EA">
        <w:rPr>
          <w:i/>
          <w:color w:val="000000" w:themeColor="text1"/>
          <w:sz w:val="28"/>
          <w:szCs w:val="28"/>
        </w:rPr>
        <w:t xml:space="preserve"> «Обеспечение предоставления мер социальной поддержки в муниципальном образовании "</w:t>
      </w:r>
      <w:proofErr w:type="spellStart"/>
      <w:r w:rsidRPr="00B249EA">
        <w:rPr>
          <w:i/>
          <w:color w:val="000000" w:themeColor="text1"/>
          <w:sz w:val="28"/>
          <w:szCs w:val="28"/>
        </w:rPr>
        <w:t>Э</w:t>
      </w:r>
      <w:r w:rsidR="00B249EA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B249EA">
        <w:rPr>
          <w:i/>
          <w:color w:val="000000" w:themeColor="text1"/>
          <w:sz w:val="28"/>
          <w:szCs w:val="28"/>
        </w:rPr>
        <w:t xml:space="preserve"> район" на 2020-2024</w:t>
      </w:r>
      <w:r w:rsidRPr="00B249EA">
        <w:rPr>
          <w:i/>
          <w:color w:val="000000" w:themeColor="text1"/>
          <w:sz w:val="28"/>
          <w:szCs w:val="28"/>
        </w:rPr>
        <w:t xml:space="preserve"> годы» </w:t>
      </w:r>
      <w:r w:rsidRPr="00B249EA">
        <w:rPr>
          <w:color w:val="000000" w:themeColor="text1"/>
          <w:sz w:val="28"/>
          <w:szCs w:val="28"/>
        </w:rPr>
        <w:t xml:space="preserve">составит в сумме </w:t>
      </w:r>
      <w:r w:rsidR="00B249EA">
        <w:rPr>
          <w:color w:val="000000" w:themeColor="text1"/>
          <w:sz w:val="28"/>
          <w:szCs w:val="28"/>
        </w:rPr>
        <w:t>216,0  тыс. рублей или 1,9 процентов</w:t>
      </w:r>
      <w:r w:rsidRPr="00B249EA">
        <w:rPr>
          <w:color w:val="000000" w:themeColor="text1"/>
          <w:sz w:val="28"/>
          <w:szCs w:val="28"/>
        </w:rPr>
        <w:t>, в том числе по основным мероприятиям:</w:t>
      </w:r>
    </w:p>
    <w:p w:rsidR="00696BFD" w:rsidRDefault="00696BFD" w:rsidP="00476EA5">
      <w:pPr>
        <w:pStyle w:val="Default"/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B249EA">
        <w:rPr>
          <w:bCs/>
          <w:color w:val="000000" w:themeColor="text1"/>
          <w:sz w:val="28"/>
          <w:szCs w:val="28"/>
        </w:rPr>
        <w:t xml:space="preserve">       -  </w:t>
      </w:r>
      <w:r w:rsidRPr="00B249EA">
        <w:rPr>
          <w:color w:val="000000" w:themeColor="text1"/>
          <w:sz w:val="28"/>
          <w:szCs w:val="28"/>
        </w:rPr>
        <w:t>д</w:t>
      </w:r>
      <w:r w:rsidRPr="00B249EA">
        <w:rPr>
          <w:bCs/>
          <w:color w:val="000000" w:themeColor="text1"/>
          <w:sz w:val="28"/>
          <w:szCs w:val="28"/>
        </w:rPr>
        <w:t xml:space="preserve">оплаты к трудовой пенсии по старости гражданам, замещавшим муниципальные должности на </w:t>
      </w:r>
      <w:r w:rsidR="00B249EA">
        <w:rPr>
          <w:bCs/>
          <w:color w:val="000000" w:themeColor="text1"/>
          <w:sz w:val="28"/>
          <w:szCs w:val="28"/>
        </w:rPr>
        <w:t>700,7 тыс. рублей;</w:t>
      </w:r>
    </w:p>
    <w:p w:rsidR="00B249EA" w:rsidRPr="00B249EA" w:rsidRDefault="00B249EA" w:rsidP="00476EA5">
      <w:pPr>
        <w:pStyle w:val="Default"/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-   содержание и обеспечение  деятельности муниципальных служащих</w:t>
      </w:r>
      <w:proofErr w:type="gramStart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осуществляющих государственные полномочия  по предоставлению гражданам субсидий на оплату  жилого помещения и коммунальных услуг на 15,3 тыс. рублей.</w:t>
      </w:r>
    </w:p>
    <w:p w:rsidR="00696BFD" w:rsidRPr="00B249EA" w:rsidRDefault="00696BFD" w:rsidP="00476EA5">
      <w:pPr>
        <w:pStyle w:val="Default"/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  <w:r w:rsidRPr="00A45FFD">
        <w:rPr>
          <w:bCs/>
          <w:color w:val="FF0000"/>
          <w:sz w:val="28"/>
          <w:szCs w:val="28"/>
        </w:rPr>
        <w:t xml:space="preserve">        </w:t>
      </w:r>
      <w:r w:rsidRPr="00B249EA">
        <w:rPr>
          <w:bCs/>
          <w:color w:val="000000" w:themeColor="text1"/>
          <w:sz w:val="28"/>
          <w:szCs w:val="28"/>
        </w:rPr>
        <w:t xml:space="preserve">Вместе с планируемым увеличением объемов подпрограммы, уменьшаются расходы по мероприятию  - </w:t>
      </w:r>
      <w:r w:rsidR="00B249EA">
        <w:rPr>
          <w:bCs/>
          <w:color w:val="000000" w:themeColor="text1"/>
          <w:sz w:val="28"/>
          <w:szCs w:val="28"/>
        </w:rPr>
        <w:t>предоставление гражданам субсидий на оплату жилого помещения и коммунальных услуг на 500,0</w:t>
      </w:r>
      <w:r w:rsidRPr="00B249EA">
        <w:rPr>
          <w:bCs/>
          <w:color w:val="000000" w:themeColor="text1"/>
          <w:sz w:val="28"/>
          <w:szCs w:val="28"/>
        </w:rPr>
        <w:t xml:space="preserve"> тыс. рублей. </w:t>
      </w:r>
    </w:p>
    <w:p w:rsidR="00A55F37" w:rsidRDefault="00696BFD" w:rsidP="00C843EF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A45FFD">
        <w:rPr>
          <w:bCs/>
          <w:color w:val="FF0000"/>
          <w:sz w:val="28"/>
          <w:szCs w:val="28"/>
        </w:rPr>
        <w:t xml:space="preserve">     </w:t>
      </w:r>
      <w:r w:rsidRPr="00B249EA">
        <w:rPr>
          <w:bCs/>
          <w:color w:val="000000" w:themeColor="text1"/>
          <w:sz w:val="28"/>
          <w:szCs w:val="28"/>
        </w:rPr>
        <w:t xml:space="preserve"> </w:t>
      </w:r>
      <w:r w:rsidRPr="00B249EA">
        <w:rPr>
          <w:i/>
          <w:color w:val="000000" w:themeColor="text1"/>
          <w:sz w:val="28"/>
          <w:szCs w:val="28"/>
        </w:rPr>
        <w:t xml:space="preserve"> Увеличение расходов по подпрограмме</w:t>
      </w:r>
      <w:r w:rsidRPr="00B249EA">
        <w:rPr>
          <w:color w:val="000000" w:themeColor="text1"/>
          <w:sz w:val="28"/>
          <w:szCs w:val="28"/>
        </w:rPr>
        <w:t xml:space="preserve"> </w:t>
      </w:r>
      <w:r w:rsidR="00B249EA">
        <w:rPr>
          <w:bCs/>
          <w:i/>
          <w:color w:val="000000" w:themeColor="text1"/>
          <w:sz w:val="28"/>
          <w:szCs w:val="28"/>
        </w:rPr>
        <w:t>«Доступная среда на 2020-2024</w:t>
      </w:r>
      <w:r w:rsidRPr="00B249EA">
        <w:rPr>
          <w:bCs/>
          <w:i/>
          <w:color w:val="000000" w:themeColor="text1"/>
          <w:sz w:val="28"/>
          <w:szCs w:val="28"/>
        </w:rPr>
        <w:t>годы»</w:t>
      </w:r>
      <w:r w:rsidRPr="00B249EA">
        <w:rPr>
          <w:bCs/>
          <w:color w:val="000000" w:themeColor="text1"/>
          <w:sz w:val="28"/>
          <w:szCs w:val="28"/>
        </w:rPr>
        <w:t xml:space="preserve">  составит в сумме  </w:t>
      </w:r>
      <w:r w:rsidR="00B249EA">
        <w:rPr>
          <w:bCs/>
          <w:color w:val="000000" w:themeColor="text1"/>
          <w:sz w:val="28"/>
          <w:szCs w:val="28"/>
        </w:rPr>
        <w:t>339,7</w:t>
      </w:r>
      <w:r w:rsidRPr="00B249EA">
        <w:rPr>
          <w:bCs/>
          <w:color w:val="000000" w:themeColor="text1"/>
          <w:sz w:val="28"/>
          <w:szCs w:val="28"/>
        </w:rPr>
        <w:t xml:space="preserve"> тыс. рублей</w:t>
      </w:r>
      <w:r w:rsidRPr="00B249EA">
        <w:rPr>
          <w:color w:val="000000" w:themeColor="text1"/>
          <w:sz w:val="28"/>
          <w:szCs w:val="28"/>
        </w:rPr>
        <w:t xml:space="preserve">, в том </w:t>
      </w:r>
      <w:r w:rsidR="00A55F37">
        <w:rPr>
          <w:color w:val="000000" w:themeColor="text1"/>
          <w:sz w:val="28"/>
          <w:szCs w:val="28"/>
        </w:rPr>
        <w:t>числе по основным мероприятиям:</w:t>
      </w:r>
    </w:p>
    <w:p w:rsidR="007A1247" w:rsidRDefault="007A1247" w:rsidP="00C843EF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</w:t>
      </w:r>
      <w:r w:rsidRPr="00B249EA">
        <w:rPr>
          <w:bCs/>
          <w:color w:val="000000" w:themeColor="text1"/>
          <w:sz w:val="28"/>
          <w:szCs w:val="28"/>
        </w:rPr>
        <w:t xml:space="preserve">обеспечение детей-инвалидов, посещающих образовательные организации горячим питанием </w:t>
      </w:r>
      <w:r>
        <w:rPr>
          <w:bCs/>
          <w:color w:val="000000" w:themeColor="text1"/>
          <w:sz w:val="28"/>
          <w:szCs w:val="28"/>
        </w:rPr>
        <w:t>на 33,9 тыс. рублей.</w:t>
      </w:r>
    </w:p>
    <w:p w:rsidR="007A1247" w:rsidRPr="00B249EA" w:rsidRDefault="007A1247" w:rsidP="00C843EF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</w:p>
    <w:p w:rsidR="00696BFD" w:rsidRDefault="007A1247" w:rsidP="00C843EF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Планируется уменьшение расходов по мероприятию </w:t>
      </w:r>
      <w:r w:rsidR="00696BFD" w:rsidRPr="00B249EA">
        <w:rPr>
          <w:bCs/>
          <w:color w:val="000000" w:themeColor="text1"/>
          <w:sz w:val="28"/>
          <w:szCs w:val="28"/>
        </w:rPr>
        <w:t xml:space="preserve">повышение уровня, доступности объектов и услуг муниципальных учреждений -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проведение других строительных работ и работ </w:t>
      </w:r>
      <w:r>
        <w:rPr>
          <w:bCs/>
          <w:color w:val="000000" w:themeColor="text1"/>
          <w:sz w:val="28"/>
          <w:szCs w:val="28"/>
        </w:rPr>
        <w:t>по благоустройству территорий на 43,0тыс. рублей.</w:t>
      </w:r>
    </w:p>
    <w:p w:rsidR="007A1247" w:rsidRPr="00B249EA" w:rsidRDefault="007A1247" w:rsidP="00C843EF">
      <w:pPr>
        <w:tabs>
          <w:tab w:val="left" w:pos="540"/>
          <w:tab w:val="left" w:pos="72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Кроме того, в проекте на 2020 год планируется изменение количества подпрограмм. Подпрограмма «Старшее поколение в муниципальном образовании «</w:t>
      </w:r>
      <w:proofErr w:type="spellStart"/>
      <w:r>
        <w:rPr>
          <w:bCs/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район»» в проекте на 2020год </w:t>
      </w:r>
      <w:r w:rsidR="00A55F37">
        <w:rPr>
          <w:bCs/>
          <w:color w:val="000000" w:themeColor="text1"/>
          <w:sz w:val="28"/>
          <w:szCs w:val="28"/>
        </w:rPr>
        <w:t>отсутствует. О</w:t>
      </w:r>
      <w:r>
        <w:rPr>
          <w:bCs/>
          <w:color w:val="000000" w:themeColor="text1"/>
          <w:sz w:val="28"/>
          <w:szCs w:val="28"/>
        </w:rPr>
        <w:t>сновное мероприятие</w:t>
      </w:r>
      <w:r w:rsidR="00A55F37">
        <w:rPr>
          <w:bCs/>
          <w:color w:val="000000" w:themeColor="text1"/>
          <w:sz w:val="28"/>
          <w:szCs w:val="28"/>
        </w:rPr>
        <w:t xml:space="preserve"> не планируемой подпрограммы</w:t>
      </w:r>
      <w:r>
        <w:rPr>
          <w:bCs/>
          <w:color w:val="000000" w:themeColor="text1"/>
          <w:sz w:val="28"/>
          <w:szCs w:val="28"/>
        </w:rPr>
        <w:t xml:space="preserve"> – </w:t>
      </w:r>
      <w:r>
        <w:rPr>
          <w:bCs/>
          <w:color w:val="000000" w:themeColor="text1"/>
          <w:sz w:val="28"/>
          <w:szCs w:val="28"/>
        </w:rPr>
        <w:lastRenderedPageBreak/>
        <w:t>сотрудничество с первичными  общественными организациями добавлено в подпрограмму «Доступная среда на 2020-2024 годы»</w:t>
      </w:r>
      <w:r w:rsidR="00A55F37">
        <w:rPr>
          <w:bCs/>
          <w:color w:val="000000" w:themeColor="text1"/>
          <w:sz w:val="28"/>
          <w:szCs w:val="28"/>
        </w:rPr>
        <w:t>. Н</w:t>
      </w:r>
      <w:r>
        <w:rPr>
          <w:bCs/>
          <w:color w:val="000000" w:themeColor="text1"/>
          <w:sz w:val="28"/>
          <w:szCs w:val="28"/>
        </w:rPr>
        <w:t xml:space="preserve">а мероприятия, которого запланировано 348,8 тыс. рублей, что на </w:t>
      </w:r>
      <w:r w:rsidR="00A55F37">
        <w:rPr>
          <w:bCs/>
          <w:color w:val="000000" w:themeColor="text1"/>
          <w:sz w:val="28"/>
          <w:szCs w:val="28"/>
        </w:rPr>
        <w:t xml:space="preserve">136,5 тыс. рублей больше чем </w:t>
      </w:r>
      <w:proofErr w:type="gramStart"/>
      <w:r w:rsidR="00A55F37">
        <w:rPr>
          <w:bCs/>
          <w:color w:val="000000" w:themeColor="text1"/>
          <w:sz w:val="28"/>
          <w:szCs w:val="28"/>
        </w:rPr>
        <w:t>в</w:t>
      </w:r>
      <w:proofErr w:type="gramEnd"/>
      <w:r w:rsidR="00A55F37">
        <w:rPr>
          <w:bCs/>
          <w:color w:val="000000" w:themeColor="text1"/>
          <w:sz w:val="28"/>
          <w:szCs w:val="28"/>
        </w:rPr>
        <w:t xml:space="preserve"> ожидаемом 2019году (212,3 тыс. рублей).</w:t>
      </w:r>
    </w:p>
    <w:p w:rsidR="005A0570" w:rsidRDefault="00696BFD" w:rsidP="005A0570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541B9E">
        <w:rPr>
          <w:bCs/>
          <w:color w:val="000000" w:themeColor="text1"/>
          <w:sz w:val="28"/>
          <w:szCs w:val="28"/>
        </w:rPr>
        <w:t xml:space="preserve">        Источниками финансирования определены средства областного и местного бюджетов.</w:t>
      </w:r>
    </w:p>
    <w:p w:rsidR="005A0570" w:rsidRPr="005A0570" w:rsidRDefault="005A0570" w:rsidP="005A0570">
      <w:pPr>
        <w:pStyle w:val="Default"/>
        <w:jc w:val="both"/>
        <w:rPr>
          <w:bCs/>
          <w:color w:val="000000" w:themeColor="text1"/>
          <w:sz w:val="28"/>
          <w:szCs w:val="28"/>
        </w:rPr>
      </w:pPr>
      <w:r w:rsidRPr="005A0570">
        <w:rPr>
          <w:bCs/>
          <w:color w:val="000000" w:themeColor="text1"/>
          <w:sz w:val="28"/>
          <w:szCs w:val="28"/>
        </w:rPr>
        <w:t xml:space="preserve">        </w:t>
      </w:r>
      <w:r w:rsidR="00E9033A" w:rsidRPr="005A0570">
        <w:rPr>
          <w:color w:val="000000" w:themeColor="text1"/>
          <w:sz w:val="28"/>
          <w:szCs w:val="28"/>
        </w:rPr>
        <w:t>Для проведения экспертизы проекта бюджета представлен проект муниципальной программы «Социальная поддержка населения в муниципальном образовании «</w:t>
      </w:r>
      <w:proofErr w:type="spellStart"/>
      <w:r w:rsidR="00E9033A" w:rsidRPr="005A0570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E9033A" w:rsidRPr="005A0570">
        <w:rPr>
          <w:color w:val="000000" w:themeColor="text1"/>
          <w:sz w:val="28"/>
          <w:szCs w:val="28"/>
        </w:rPr>
        <w:t xml:space="preserve"> район» на 2020-2024 годы»». </w:t>
      </w:r>
      <w:proofErr w:type="gramStart"/>
      <w:r w:rsidR="00E9033A" w:rsidRPr="005A0570">
        <w:rPr>
          <w:color w:val="000000" w:themeColor="text1"/>
          <w:sz w:val="28"/>
          <w:szCs w:val="28"/>
        </w:rPr>
        <w:t>Однако</w:t>
      </w:r>
      <w:r>
        <w:rPr>
          <w:color w:val="000000" w:themeColor="text1"/>
          <w:sz w:val="28"/>
          <w:szCs w:val="28"/>
        </w:rPr>
        <w:t>,</w:t>
      </w:r>
      <w:r w:rsidR="00E9033A" w:rsidRPr="005A0570">
        <w:rPr>
          <w:color w:val="000000" w:themeColor="text1"/>
          <w:sz w:val="28"/>
          <w:szCs w:val="28"/>
        </w:rPr>
        <w:t xml:space="preserve"> в </w:t>
      </w:r>
      <w:r w:rsidR="00181DAF" w:rsidRPr="005A0570">
        <w:rPr>
          <w:color w:val="000000" w:themeColor="text1"/>
          <w:sz w:val="28"/>
          <w:szCs w:val="28"/>
        </w:rPr>
        <w:t xml:space="preserve">представленном </w:t>
      </w:r>
      <w:r w:rsidR="00E9033A" w:rsidRPr="005A0570">
        <w:rPr>
          <w:color w:val="000000" w:themeColor="text1"/>
          <w:sz w:val="28"/>
          <w:szCs w:val="28"/>
        </w:rPr>
        <w:t xml:space="preserve">проекте </w:t>
      </w:r>
      <w:r w:rsidR="00F02729" w:rsidRPr="005A0570">
        <w:rPr>
          <w:color w:val="000000" w:themeColor="text1"/>
          <w:sz w:val="28"/>
          <w:szCs w:val="28"/>
        </w:rPr>
        <w:t xml:space="preserve">муниципальной программы, </w:t>
      </w:r>
      <w:r w:rsidR="00E9033A" w:rsidRPr="005A0570">
        <w:rPr>
          <w:color w:val="000000" w:themeColor="text1"/>
          <w:sz w:val="28"/>
          <w:szCs w:val="28"/>
        </w:rPr>
        <w:t xml:space="preserve"> отсутствуют </w:t>
      </w:r>
      <w:r w:rsidR="001F3357" w:rsidRPr="005A0570">
        <w:rPr>
          <w:color w:val="000000" w:themeColor="text1"/>
          <w:sz w:val="28"/>
          <w:szCs w:val="28"/>
        </w:rPr>
        <w:t>проекты подпрограмм</w:t>
      </w:r>
      <w:r w:rsidR="005B5BDC" w:rsidRPr="005A0570">
        <w:rPr>
          <w:color w:val="000000" w:themeColor="text1"/>
          <w:sz w:val="28"/>
          <w:szCs w:val="28"/>
        </w:rPr>
        <w:t>, что не соответствует</w:t>
      </w:r>
      <w:r w:rsidRPr="005A0570">
        <w:rPr>
          <w:color w:val="000000" w:themeColor="text1"/>
          <w:sz w:val="28"/>
          <w:szCs w:val="28"/>
        </w:rPr>
        <w:t xml:space="preserve">, </w:t>
      </w:r>
      <w:bookmarkStart w:id="0" w:name="sub_9991"/>
      <w:r>
        <w:rPr>
          <w:color w:val="auto"/>
          <w:sz w:val="28"/>
          <w:szCs w:val="28"/>
        </w:rPr>
        <w:t>п.1,3 п</w:t>
      </w:r>
      <w:r w:rsidRPr="005A0570">
        <w:rPr>
          <w:color w:val="auto"/>
          <w:sz w:val="28"/>
          <w:szCs w:val="28"/>
        </w:rPr>
        <w:t>оложени</w:t>
      </w:r>
      <w:r>
        <w:rPr>
          <w:color w:val="auto"/>
          <w:sz w:val="28"/>
          <w:szCs w:val="28"/>
        </w:rPr>
        <w:t>я</w:t>
      </w:r>
      <w:r w:rsidRPr="005A0570">
        <w:rPr>
          <w:color w:val="auto"/>
          <w:sz w:val="28"/>
          <w:szCs w:val="28"/>
        </w:rPr>
        <w:br/>
        <w:t>о порядке разработки, утверждения и реализации муниципальных программ (подпрограмм, ведомственных целевых программ)</w:t>
      </w:r>
      <w:r>
        <w:rPr>
          <w:color w:val="auto"/>
          <w:sz w:val="28"/>
          <w:szCs w:val="28"/>
        </w:rPr>
        <w:t xml:space="preserve"> </w:t>
      </w:r>
      <w:r w:rsidRPr="005A0570">
        <w:rPr>
          <w:color w:val="auto"/>
          <w:sz w:val="28"/>
          <w:szCs w:val="28"/>
        </w:rPr>
        <w:t>и их формирования и реализации муниципального образования «</w:t>
      </w:r>
      <w:proofErr w:type="spellStart"/>
      <w:r w:rsidRPr="005A0570">
        <w:rPr>
          <w:color w:val="auto"/>
          <w:sz w:val="28"/>
          <w:szCs w:val="28"/>
        </w:rPr>
        <w:t>Эхирит-Булагатский</w:t>
      </w:r>
      <w:proofErr w:type="spellEnd"/>
      <w:r w:rsidRPr="005A0570">
        <w:rPr>
          <w:color w:val="auto"/>
          <w:sz w:val="28"/>
          <w:szCs w:val="28"/>
        </w:rPr>
        <w:t xml:space="preserve"> район»</w:t>
      </w:r>
      <w:bookmarkEnd w:id="0"/>
      <w:r>
        <w:rPr>
          <w:color w:val="auto"/>
          <w:sz w:val="28"/>
          <w:szCs w:val="28"/>
        </w:rPr>
        <w:t>, утвержденного Постанов</w:t>
      </w:r>
      <w:r w:rsidR="00682FD0">
        <w:rPr>
          <w:color w:val="auto"/>
          <w:sz w:val="28"/>
          <w:szCs w:val="28"/>
        </w:rPr>
        <w:t>лением Мэра № 744 от 11.07.2018 года</w:t>
      </w:r>
      <w:r w:rsidR="00486F44">
        <w:rPr>
          <w:color w:val="auto"/>
          <w:sz w:val="28"/>
          <w:szCs w:val="28"/>
        </w:rPr>
        <w:t xml:space="preserve">, с внесенными изменениями, </w:t>
      </w:r>
      <w:r w:rsidR="00386C8A">
        <w:rPr>
          <w:color w:val="auto"/>
          <w:sz w:val="28"/>
          <w:szCs w:val="28"/>
        </w:rPr>
        <w:t xml:space="preserve">в соответствии с которым, </w:t>
      </w:r>
      <w:r w:rsidR="00386C8A" w:rsidRPr="006E1D31">
        <w:rPr>
          <w:rFonts w:eastAsia="Calibri"/>
          <w:color w:val="000000" w:themeColor="text1"/>
          <w:sz w:val="28"/>
          <w:szCs w:val="28"/>
        </w:rPr>
        <w:t xml:space="preserve">подпрограмма </w:t>
      </w:r>
      <w:r w:rsidR="00386C8A" w:rsidRPr="006E1D31">
        <w:rPr>
          <w:color w:val="000000" w:themeColor="text1"/>
          <w:sz w:val="28"/>
          <w:szCs w:val="28"/>
        </w:rPr>
        <w:t xml:space="preserve">муниципальной </w:t>
      </w:r>
      <w:r w:rsidR="00386C8A" w:rsidRPr="006E1D31">
        <w:rPr>
          <w:rFonts w:eastAsia="Calibri"/>
          <w:color w:val="000000" w:themeColor="text1"/>
          <w:sz w:val="28"/>
          <w:szCs w:val="28"/>
        </w:rPr>
        <w:t>программы</w:t>
      </w:r>
      <w:r w:rsidR="00386C8A">
        <w:rPr>
          <w:rFonts w:eastAsia="Calibri"/>
          <w:sz w:val="28"/>
          <w:szCs w:val="28"/>
        </w:rPr>
        <w:t xml:space="preserve"> – это неотъемлемая часть </w:t>
      </w:r>
      <w:r w:rsidR="00386C8A">
        <w:rPr>
          <w:sz w:val="28"/>
          <w:szCs w:val="28"/>
        </w:rPr>
        <w:t>муниципальной</w:t>
      </w:r>
      <w:r w:rsidR="00386C8A">
        <w:rPr>
          <w:rFonts w:eastAsia="Calibri"/>
          <w:sz w:val="28"/>
          <w:szCs w:val="28"/>
        </w:rPr>
        <w:t xml:space="preserve"> программы, представляющая собой</w:t>
      </w:r>
      <w:proofErr w:type="gramEnd"/>
      <w:r w:rsidR="00386C8A">
        <w:rPr>
          <w:rFonts w:eastAsia="Calibri"/>
          <w:sz w:val="28"/>
          <w:szCs w:val="28"/>
        </w:rPr>
        <w:t xml:space="preserve">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="00386C8A">
        <w:rPr>
          <w:rFonts w:eastAsia="Calibri"/>
          <w:sz w:val="28"/>
          <w:szCs w:val="28"/>
        </w:rPr>
        <w:t>сложности</w:t>
      </w:r>
      <w:proofErr w:type="gramEnd"/>
      <w:r w:rsidR="00386C8A">
        <w:rPr>
          <w:rFonts w:eastAsia="Calibri"/>
          <w:sz w:val="28"/>
          <w:szCs w:val="28"/>
        </w:rPr>
        <w:t xml:space="preserve"> решаемых в рамках </w:t>
      </w:r>
      <w:r w:rsidR="00386C8A">
        <w:rPr>
          <w:sz w:val="28"/>
          <w:szCs w:val="28"/>
        </w:rPr>
        <w:t>муниципальной</w:t>
      </w:r>
      <w:r w:rsidR="00386C8A">
        <w:rPr>
          <w:rFonts w:eastAsia="Calibri"/>
          <w:sz w:val="28"/>
          <w:szCs w:val="28"/>
        </w:rPr>
        <w:t xml:space="preserve"> 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386C8A">
        <w:rPr>
          <w:sz w:val="28"/>
          <w:szCs w:val="28"/>
        </w:rPr>
        <w:t>муниципальной</w:t>
      </w:r>
      <w:r w:rsidR="00386C8A">
        <w:rPr>
          <w:rFonts w:eastAsia="Calibri"/>
          <w:sz w:val="28"/>
          <w:szCs w:val="28"/>
        </w:rPr>
        <w:t xml:space="preserve"> программы</w:t>
      </w:r>
      <w:r>
        <w:rPr>
          <w:color w:val="auto"/>
          <w:sz w:val="28"/>
          <w:szCs w:val="28"/>
        </w:rPr>
        <w:t>.</w:t>
      </w:r>
    </w:p>
    <w:p w:rsidR="00E9033A" w:rsidRPr="00AD0F0F" w:rsidRDefault="005B5BDC" w:rsidP="00E9033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9053D" w:rsidRPr="00AD0F0F">
        <w:rPr>
          <w:color w:val="FF0000"/>
          <w:sz w:val="28"/>
          <w:szCs w:val="28"/>
        </w:rPr>
        <w:t>.</w:t>
      </w:r>
    </w:p>
    <w:p w:rsidR="008F72C7" w:rsidRPr="008F72C7" w:rsidRDefault="008F72C7" w:rsidP="000C5247">
      <w:pPr>
        <w:jc w:val="both"/>
        <w:rPr>
          <w:color w:val="000000" w:themeColor="text1"/>
          <w:sz w:val="28"/>
          <w:szCs w:val="28"/>
        </w:rPr>
      </w:pPr>
    </w:p>
    <w:p w:rsidR="00696BFD" w:rsidRPr="004077EB" w:rsidRDefault="00696BFD" w:rsidP="004077EB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077EB">
        <w:rPr>
          <w:b/>
          <w:color w:val="000000" w:themeColor="text1"/>
          <w:sz w:val="28"/>
          <w:szCs w:val="28"/>
        </w:rPr>
        <w:t>4.5.</w:t>
      </w:r>
      <w:r w:rsidRPr="004077EB">
        <w:rPr>
          <w:color w:val="000000" w:themeColor="text1"/>
          <w:sz w:val="28"/>
          <w:szCs w:val="28"/>
        </w:rPr>
        <w:t xml:space="preserve"> </w:t>
      </w:r>
      <w:r w:rsidRPr="004077EB">
        <w:rPr>
          <w:b/>
          <w:color w:val="000000" w:themeColor="text1"/>
          <w:sz w:val="28"/>
          <w:szCs w:val="28"/>
        </w:rPr>
        <w:t>Анализ муниципальной программы «Обеспечение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муниципального образования "</w:t>
      </w:r>
      <w:proofErr w:type="spellStart"/>
      <w:r w:rsidRPr="004077EB">
        <w:rPr>
          <w:b/>
          <w:color w:val="000000" w:themeColor="text1"/>
          <w:sz w:val="28"/>
          <w:szCs w:val="28"/>
        </w:rPr>
        <w:t>Э</w:t>
      </w:r>
      <w:r w:rsidR="004077EB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4077EB">
        <w:rPr>
          <w:b/>
          <w:color w:val="000000" w:themeColor="text1"/>
          <w:sz w:val="28"/>
          <w:szCs w:val="28"/>
        </w:rPr>
        <w:t xml:space="preserve"> район" на 2020</w:t>
      </w:r>
      <w:r w:rsidR="001A1662">
        <w:rPr>
          <w:b/>
          <w:color w:val="000000" w:themeColor="text1"/>
          <w:sz w:val="28"/>
          <w:szCs w:val="28"/>
        </w:rPr>
        <w:t>-2030</w:t>
      </w:r>
      <w:r w:rsidRPr="004077EB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45FFD" w:rsidRDefault="00696BFD" w:rsidP="00476EA5">
      <w:pPr>
        <w:pStyle w:val="Default"/>
        <w:jc w:val="both"/>
        <w:rPr>
          <w:color w:val="FF0000"/>
          <w:sz w:val="28"/>
          <w:szCs w:val="28"/>
        </w:rPr>
      </w:pPr>
    </w:p>
    <w:p w:rsidR="00696BFD" w:rsidRPr="001A1662" w:rsidRDefault="00CE4E50" w:rsidP="00CE4E50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1A1662">
        <w:rPr>
          <w:color w:val="000000" w:themeColor="text1"/>
          <w:sz w:val="28"/>
          <w:szCs w:val="28"/>
        </w:rPr>
        <w:t xml:space="preserve">       </w:t>
      </w:r>
      <w:r w:rsidR="00696BFD" w:rsidRPr="001A1662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муниципальное казенное учреждение «По делам ГО, ЧС и ЕДДС» МО «</w:t>
      </w:r>
      <w:proofErr w:type="spellStart"/>
      <w:r w:rsidR="00696BFD" w:rsidRPr="001A1662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1A1662">
        <w:rPr>
          <w:color w:val="000000" w:themeColor="text1"/>
          <w:sz w:val="28"/>
          <w:szCs w:val="28"/>
        </w:rPr>
        <w:t xml:space="preserve"> район». Основная цель муниципальной программы это обеспечение комплексных мер противодействия чрезвычайным ситуациям природного и техногенного характера.</w:t>
      </w:r>
    </w:p>
    <w:p w:rsidR="00696BFD" w:rsidRPr="001A1662" w:rsidRDefault="00696BFD" w:rsidP="00E43BDE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A1662">
        <w:rPr>
          <w:color w:val="000000" w:themeColor="text1"/>
          <w:sz w:val="28"/>
          <w:szCs w:val="28"/>
        </w:rPr>
        <w:t xml:space="preserve">Расходы на выполнение мероприятий муниципальной программы </w:t>
      </w:r>
      <w:r w:rsidR="001A1662">
        <w:rPr>
          <w:bCs/>
          <w:color w:val="000000" w:themeColor="text1"/>
          <w:sz w:val="28"/>
          <w:szCs w:val="28"/>
        </w:rPr>
        <w:t>на 2020</w:t>
      </w:r>
      <w:r w:rsidRPr="001A1662">
        <w:rPr>
          <w:bCs/>
          <w:color w:val="000000" w:themeColor="text1"/>
          <w:sz w:val="28"/>
          <w:szCs w:val="28"/>
        </w:rPr>
        <w:t xml:space="preserve"> год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 w:rsidRPr="001A1662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 </w:t>
      </w:r>
      <w:r w:rsidRPr="001A1662">
        <w:rPr>
          <w:bCs/>
          <w:color w:val="000000" w:themeColor="text1"/>
          <w:sz w:val="28"/>
          <w:szCs w:val="28"/>
        </w:rPr>
        <w:t xml:space="preserve"> 8400000000 </w:t>
      </w:r>
      <w:r w:rsidRPr="001A1662">
        <w:rPr>
          <w:color w:val="000000" w:themeColor="text1"/>
          <w:sz w:val="28"/>
          <w:szCs w:val="28"/>
        </w:rPr>
        <w:t>в объеме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 w:rsidR="001A1662">
        <w:rPr>
          <w:bCs/>
          <w:color w:val="000000" w:themeColor="text1"/>
          <w:sz w:val="28"/>
          <w:szCs w:val="28"/>
        </w:rPr>
        <w:t>4582,2</w:t>
      </w:r>
      <w:r w:rsidRPr="001A1662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предусмотренного в паспорте программы.</w:t>
      </w:r>
      <w:r w:rsidRPr="001A1662">
        <w:rPr>
          <w:b/>
          <w:bCs/>
          <w:color w:val="000000" w:themeColor="text1"/>
          <w:sz w:val="28"/>
          <w:szCs w:val="28"/>
        </w:rPr>
        <w:t xml:space="preserve"> </w:t>
      </w:r>
      <w:r w:rsidR="001A1662">
        <w:rPr>
          <w:bCs/>
          <w:color w:val="000000" w:themeColor="text1"/>
          <w:sz w:val="28"/>
          <w:szCs w:val="28"/>
        </w:rPr>
        <w:t>В плановом периоде 2021-2022</w:t>
      </w:r>
      <w:r w:rsidRPr="001A1662">
        <w:rPr>
          <w:bCs/>
          <w:color w:val="000000" w:themeColor="text1"/>
          <w:sz w:val="28"/>
          <w:szCs w:val="28"/>
        </w:rPr>
        <w:t xml:space="preserve"> годов предусмотрены расходы </w:t>
      </w:r>
      <w:r w:rsidR="001A1662">
        <w:rPr>
          <w:bCs/>
          <w:color w:val="000000" w:themeColor="text1"/>
          <w:sz w:val="28"/>
          <w:szCs w:val="28"/>
        </w:rPr>
        <w:t>3447,3</w:t>
      </w:r>
      <w:r w:rsidRPr="001A1662">
        <w:rPr>
          <w:bCs/>
          <w:color w:val="000000" w:themeColor="text1"/>
          <w:sz w:val="28"/>
          <w:szCs w:val="28"/>
        </w:rPr>
        <w:t xml:space="preserve"> тыс. рублей </w:t>
      </w:r>
      <w:r w:rsidR="001A1662">
        <w:rPr>
          <w:bCs/>
          <w:color w:val="000000" w:themeColor="text1"/>
          <w:sz w:val="28"/>
          <w:szCs w:val="28"/>
        </w:rPr>
        <w:t>ежегодно</w:t>
      </w:r>
      <w:r w:rsidRPr="001A1662">
        <w:rPr>
          <w:bCs/>
          <w:color w:val="000000" w:themeColor="text1"/>
          <w:sz w:val="28"/>
          <w:szCs w:val="28"/>
        </w:rPr>
        <w:t xml:space="preserve">. </w:t>
      </w:r>
      <w:r w:rsidR="006A34F6">
        <w:rPr>
          <w:color w:val="000000" w:themeColor="text1"/>
          <w:sz w:val="28"/>
          <w:szCs w:val="28"/>
        </w:rPr>
        <w:t>Перечень п</w:t>
      </w:r>
      <w:r w:rsidRPr="001A1662">
        <w:rPr>
          <w:color w:val="000000" w:themeColor="text1"/>
          <w:sz w:val="28"/>
          <w:szCs w:val="28"/>
        </w:rPr>
        <w:t xml:space="preserve">одпрограмм </w:t>
      </w:r>
      <w:r w:rsidR="006A34F6">
        <w:rPr>
          <w:color w:val="000000" w:themeColor="text1"/>
          <w:sz w:val="28"/>
          <w:szCs w:val="28"/>
        </w:rPr>
        <w:t>не предусмотрен</w:t>
      </w:r>
      <w:r w:rsidRPr="001A1662">
        <w:rPr>
          <w:color w:val="000000" w:themeColor="text1"/>
          <w:sz w:val="28"/>
          <w:szCs w:val="28"/>
        </w:rPr>
        <w:t>.</w:t>
      </w:r>
    </w:p>
    <w:p w:rsidR="00696BFD" w:rsidRPr="006A34F6" w:rsidRDefault="00696BFD" w:rsidP="00476EA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A45FFD">
        <w:rPr>
          <w:bCs/>
          <w:color w:val="FF0000"/>
          <w:sz w:val="28"/>
          <w:szCs w:val="28"/>
        </w:rPr>
        <w:lastRenderedPageBreak/>
        <w:t xml:space="preserve"> </w:t>
      </w:r>
      <w:r w:rsidRPr="006A34F6">
        <w:rPr>
          <w:bCs/>
          <w:color w:val="000000" w:themeColor="text1"/>
          <w:sz w:val="28"/>
          <w:szCs w:val="28"/>
        </w:rPr>
        <w:t>Основными мероприятиями программы являются:</w:t>
      </w:r>
    </w:p>
    <w:p w:rsidR="00696BFD" w:rsidRPr="006A34F6" w:rsidRDefault="00696BFD" w:rsidP="00476EA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 xml:space="preserve"> -  защита населения и территорий от ЧС техногенного и природного характера. Осуществление мероприятий по ГО и ПБ планируется в сумме </w:t>
      </w:r>
      <w:r w:rsidR="006A34F6">
        <w:rPr>
          <w:bCs/>
          <w:color w:val="000000" w:themeColor="text1"/>
          <w:sz w:val="28"/>
          <w:szCs w:val="28"/>
        </w:rPr>
        <w:t>4374,3</w:t>
      </w:r>
      <w:r w:rsidRPr="006A34F6">
        <w:rPr>
          <w:bCs/>
          <w:color w:val="000000" w:themeColor="text1"/>
          <w:sz w:val="28"/>
          <w:szCs w:val="28"/>
        </w:rPr>
        <w:t xml:space="preserve"> тыс. рублей;</w:t>
      </w:r>
    </w:p>
    <w:p w:rsidR="00696BFD" w:rsidRPr="006A34F6" w:rsidRDefault="00696BFD" w:rsidP="00CB4A5F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 xml:space="preserve">-  повышение квалификации, переподготовка персонала в сумме </w:t>
      </w:r>
      <w:r w:rsidR="006A34F6">
        <w:rPr>
          <w:bCs/>
          <w:color w:val="000000" w:themeColor="text1"/>
          <w:sz w:val="28"/>
          <w:szCs w:val="28"/>
        </w:rPr>
        <w:t>88,0</w:t>
      </w:r>
      <w:r w:rsidRPr="006A34F6">
        <w:rPr>
          <w:bCs/>
          <w:color w:val="000000" w:themeColor="text1"/>
          <w:sz w:val="28"/>
          <w:szCs w:val="28"/>
        </w:rPr>
        <w:t xml:space="preserve"> тыс. рублей.</w:t>
      </w:r>
    </w:p>
    <w:p w:rsidR="00696BFD" w:rsidRPr="006A34F6" w:rsidRDefault="00696BFD" w:rsidP="00476EA5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6A34F6">
        <w:rPr>
          <w:bCs/>
          <w:color w:val="000000" w:themeColor="text1"/>
          <w:sz w:val="28"/>
          <w:szCs w:val="28"/>
        </w:rPr>
        <w:t>- обеспечение непредвиденных расходов в счет резервного фонда в сумме 120,0 тыс. рублей;</w:t>
      </w:r>
    </w:p>
    <w:p w:rsidR="00696BFD" w:rsidRPr="006A34F6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6A34F6">
        <w:rPr>
          <w:color w:val="000000" w:themeColor="text1"/>
          <w:sz w:val="28"/>
          <w:szCs w:val="28"/>
        </w:rPr>
        <w:t xml:space="preserve">        Объем фи</w:t>
      </w:r>
      <w:r w:rsidR="006A34F6">
        <w:rPr>
          <w:color w:val="000000" w:themeColor="text1"/>
          <w:sz w:val="28"/>
          <w:szCs w:val="28"/>
        </w:rPr>
        <w:t>нансирования по программе в 2020</w:t>
      </w:r>
      <w:r w:rsidRPr="006A34F6">
        <w:rPr>
          <w:color w:val="000000" w:themeColor="text1"/>
          <w:sz w:val="28"/>
          <w:szCs w:val="28"/>
        </w:rPr>
        <w:t xml:space="preserve"> году планируется увеличить в сравне</w:t>
      </w:r>
      <w:r w:rsidR="006A34F6">
        <w:rPr>
          <w:color w:val="000000" w:themeColor="text1"/>
          <w:sz w:val="28"/>
          <w:szCs w:val="28"/>
        </w:rPr>
        <w:t>нии с ожидаемым исполнением 2019</w:t>
      </w:r>
      <w:r w:rsidRPr="006A34F6">
        <w:rPr>
          <w:color w:val="000000" w:themeColor="text1"/>
          <w:sz w:val="28"/>
          <w:szCs w:val="28"/>
        </w:rPr>
        <w:t xml:space="preserve"> года на </w:t>
      </w:r>
      <w:r w:rsidR="006A34F6">
        <w:rPr>
          <w:color w:val="000000" w:themeColor="text1"/>
          <w:sz w:val="28"/>
          <w:szCs w:val="28"/>
        </w:rPr>
        <w:t>1005,0</w:t>
      </w:r>
      <w:r w:rsidRPr="006A34F6">
        <w:rPr>
          <w:color w:val="000000" w:themeColor="text1"/>
          <w:sz w:val="28"/>
          <w:szCs w:val="28"/>
        </w:rPr>
        <w:t xml:space="preserve"> тыс. рублей. </w:t>
      </w:r>
    </w:p>
    <w:p w:rsidR="00696BFD" w:rsidRPr="006A34F6" w:rsidRDefault="006A34F6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В 2018</w:t>
      </w:r>
      <w:r w:rsidR="00696BFD" w:rsidRPr="006A34F6">
        <w:rPr>
          <w:color w:val="000000" w:themeColor="text1"/>
          <w:sz w:val="28"/>
          <w:szCs w:val="28"/>
        </w:rPr>
        <w:t xml:space="preserve">году исполнение по программе составило </w:t>
      </w:r>
      <w:r>
        <w:rPr>
          <w:color w:val="000000" w:themeColor="text1"/>
          <w:sz w:val="28"/>
          <w:szCs w:val="28"/>
        </w:rPr>
        <w:t>92,6</w:t>
      </w:r>
      <w:r w:rsidR="00696BFD" w:rsidRPr="006A34F6">
        <w:rPr>
          <w:color w:val="000000" w:themeColor="text1"/>
          <w:sz w:val="28"/>
          <w:szCs w:val="28"/>
        </w:rPr>
        <w:t>процентов (2</w:t>
      </w:r>
      <w:r>
        <w:rPr>
          <w:color w:val="000000" w:themeColor="text1"/>
          <w:sz w:val="28"/>
          <w:szCs w:val="28"/>
        </w:rPr>
        <w:t>147,3</w:t>
      </w:r>
      <w:r w:rsidR="00696BFD" w:rsidRPr="006A34F6">
        <w:rPr>
          <w:color w:val="000000" w:themeColor="text1"/>
          <w:sz w:val="28"/>
          <w:szCs w:val="28"/>
        </w:rPr>
        <w:t xml:space="preserve"> тыс. рублей), средства резервного фонда в объеме 120,0 тыс. рублей не были использованы.</w:t>
      </w:r>
    </w:p>
    <w:p w:rsidR="00696BFD" w:rsidRPr="006A34F6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6A34F6">
        <w:rPr>
          <w:color w:val="000000" w:themeColor="text1"/>
          <w:sz w:val="28"/>
          <w:szCs w:val="28"/>
        </w:rPr>
        <w:t xml:space="preserve">          Источниками финансирования мероприятий муниципальной программы определены средства местного бюджета.</w:t>
      </w:r>
    </w:p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</w:t>
      </w:r>
    </w:p>
    <w:p w:rsidR="00696BFD" w:rsidRPr="00892615" w:rsidRDefault="005372CB" w:rsidP="00892615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696BFD" w:rsidRPr="00892615">
        <w:rPr>
          <w:b/>
          <w:color w:val="000000" w:themeColor="text1"/>
          <w:sz w:val="28"/>
          <w:szCs w:val="28"/>
        </w:rPr>
        <w:t>4.6.</w:t>
      </w:r>
      <w:r w:rsidR="00696BFD" w:rsidRPr="00892615">
        <w:rPr>
          <w:color w:val="000000" w:themeColor="text1"/>
          <w:sz w:val="28"/>
          <w:szCs w:val="28"/>
        </w:rPr>
        <w:t xml:space="preserve"> </w:t>
      </w:r>
      <w:r w:rsidR="00696BFD" w:rsidRPr="00892615">
        <w:rPr>
          <w:b/>
          <w:color w:val="000000" w:themeColor="text1"/>
          <w:sz w:val="28"/>
          <w:szCs w:val="28"/>
        </w:rPr>
        <w:t>Анализ муниципальной программы «Укрепление общественной безопасности и снижение уровня преступности в МО "</w:t>
      </w:r>
      <w:proofErr w:type="spellStart"/>
      <w:r w:rsidR="00696BFD" w:rsidRPr="00892615">
        <w:rPr>
          <w:b/>
          <w:color w:val="000000" w:themeColor="text1"/>
          <w:sz w:val="28"/>
          <w:szCs w:val="28"/>
        </w:rPr>
        <w:t>Э</w:t>
      </w:r>
      <w:r w:rsidR="00892615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892615">
        <w:rPr>
          <w:b/>
          <w:color w:val="000000" w:themeColor="text1"/>
          <w:sz w:val="28"/>
          <w:szCs w:val="28"/>
        </w:rPr>
        <w:t xml:space="preserve"> район" на 2020-2030</w:t>
      </w:r>
      <w:r w:rsidR="00696BFD" w:rsidRPr="00892615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</w:t>
      </w:r>
    </w:p>
    <w:p w:rsidR="005372CB" w:rsidRDefault="00696BFD" w:rsidP="005372CB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4A08B5">
        <w:rPr>
          <w:color w:val="000000" w:themeColor="text1"/>
          <w:sz w:val="28"/>
          <w:szCs w:val="28"/>
        </w:rPr>
        <w:t xml:space="preserve"> Субъектом бюджетного планирования данной программы является Администрация муниципального образования. Основная цель муниципальной программы это укрепление общественной безопасности и снижение уровня преступности.</w:t>
      </w:r>
    </w:p>
    <w:p w:rsidR="00696BFD" w:rsidRPr="005372CB" w:rsidRDefault="005372CB" w:rsidP="005372C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96BFD" w:rsidRPr="004A08B5">
        <w:rPr>
          <w:color w:val="000000" w:themeColor="text1"/>
          <w:sz w:val="28"/>
          <w:szCs w:val="28"/>
        </w:rPr>
        <w:t xml:space="preserve">   Расходы на выполнение мероприятий муниципальной программы </w:t>
      </w:r>
      <w:r w:rsidR="004A08B5">
        <w:rPr>
          <w:bCs/>
          <w:color w:val="000000" w:themeColor="text1"/>
          <w:sz w:val="28"/>
          <w:szCs w:val="28"/>
        </w:rPr>
        <w:t>на 2020</w:t>
      </w:r>
      <w:r w:rsidR="00696BFD" w:rsidRPr="004A08B5">
        <w:rPr>
          <w:bCs/>
          <w:color w:val="000000" w:themeColor="text1"/>
          <w:sz w:val="28"/>
          <w:szCs w:val="28"/>
        </w:rPr>
        <w:t xml:space="preserve"> год</w:t>
      </w:r>
      <w:r w:rsidR="00696BFD" w:rsidRPr="004A08B5">
        <w:rPr>
          <w:b/>
          <w:bCs/>
          <w:color w:val="000000" w:themeColor="text1"/>
          <w:sz w:val="28"/>
          <w:szCs w:val="28"/>
        </w:rPr>
        <w:t xml:space="preserve"> </w:t>
      </w:r>
      <w:r w:rsidR="00696BFD" w:rsidRPr="004A08B5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 8500000000 в объеме </w:t>
      </w:r>
      <w:r w:rsidR="004A08B5">
        <w:rPr>
          <w:color w:val="000000" w:themeColor="text1"/>
          <w:sz w:val="28"/>
          <w:szCs w:val="28"/>
        </w:rPr>
        <w:t>817,6</w:t>
      </w:r>
      <w:r w:rsidR="00696BFD" w:rsidRPr="004A08B5">
        <w:rPr>
          <w:color w:val="000000" w:themeColor="text1"/>
          <w:sz w:val="28"/>
          <w:szCs w:val="28"/>
        </w:rPr>
        <w:t xml:space="preserve"> тыс. рублей, что соответствует объему, предусмотренного по паспорту пр</w:t>
      </w:r>
      <w:r w:rsidR="004A08B5">
        <w:rPr>
          <w:color w:val="000000" w:themeColor="text1"/>
          <w:sz w:val="28"/>
          <w:szCs w:val="28"/>
        </w:rPr>
        <w:t>ограммы. В плановом периоде 2021-2022</w:t>
      </w:r>
      <w:r w:rsidR="00696BFD" w:rsidRPr="004A08B5">
        <w:rPr>
          <w:color w:val="000000" w:themeColor="text1"/>
          <w:sz w:val="28"/>
          <w:szCs w:val="28"/>
        </w:rPr>
        <w:t xml:space="preserve"> годов </w:t>
      </w:r>
      <w:r w:rsidR="004A08B5">
        <w:rPr>
          <w:color w:val="000000" w:themeColor="text1"/>
          <w:sz w:val="28"/>
          <w:szCs w:val="28"/>
        </w:rPr>
        <w:t xml:space="preserve">в </w:t>
      </w:r>
      <w:r w:rsidR="00696BFD" w:rsidRPr="004A08B5">
        <w:rPr>
          <w:color w:val="000000" w:themeColor="text1"/>
          <w:sz w:val="28"/>
          <w:szCs w:val="28"/>
        </w:rPr>
        <w:t xml:space="preserve">объеме </w:t>
      </w:r>
      <w:r w:rsidR="004A08B5">
        <w:rPr>
          <w:color w:val="000000" w:themeColor="text1"/>
          <w:sz w:val="28"/>
          <w:szCs w:val="28"/>
        </w:rPr>
        <w:t>280,7</w:t>
      </w:r>
      <w:r w:rsidR="00696BFD" w:rsidRPr="004A08B5">
        <w:rPr>
          <w:color w:val="000000" w:themeColor="text1"/>
          <w:sz w:val="28"/>
          <w:szCs w:val="28"/>
        </w:rPr>
        <w:t xml:space="preserve"> тыс. рублей</w:t>
      </w:r>
      <w:r w:rsidR="004A08B5">
        <w:rPr>
          <w:color w:val="000000" w:themeColor="text1"/>
          <w:sz w:val="28"/>
          <w:szCs w:val="28"/>
        </w:rPr>
        <w:t xml:space="preserve"> в 2021 году и 80,7</w:t>
      </w:r>
      <w:r w:rsidR="00696BFD" w:rsidRPr="004A08B5">
        <w:rPr>
          <w:color w:val="000000" w:themeColor="text1"/>
          <w:sz w:val="28"/>
          <w:szCs w:val="28"/>
        </w:rPr>
        <w:t xml:space="preserve"> </w:t>
      </w:r>
      <w:r w:rsidR="004A08B5">
        <w:rPr>
          <w:color w:val="000000" w:themeColor="text1"/>
          <w:sz w:val="28"/>
          <w:szCs w:val="28"/>
        </w:rPr>
        <w:t>тыс. рублей в 2022 году</w:t>
      </w:r>
      <w:r w:rsidR="00696BFD" w:rsidRPr="00A45FFD">
        <w:rPr>
          <w:color w:val="FF0000"/>
          <w:sz w:val="28"/>
          <w:szCs w:val="28"/>
        </w:rPr>
        <w:t xml:space="preserve">. </w:t>
      </w:r>
      <w:r w:rsidR="00696BFD" w:rsidRPr="004A08B5">
        <w:rPr>
          <w:color w:val="000000" w:themeColor="text1"/>
          <w:sz w:val="28"/>
          <w:szCs w:val="28"/>
        </w:rPr>
        <w:t>Перечень подпрограмм отсутствует.</w:t>
      </w:r>
      <w:r w:rsidR="00696BFD" w:rsidRPr="004A08B5">
        <w:rPr>
          <w:bCs/>
          <w:color w:val="000000" w:themeColor="text1"/>
          <w:sz w:val="28"/>
          <w:szCs w:val="28"/>
        </w:rPr>
        <w:t xml:space="preserve"> </w:t>
      </w:r>
    </w:p>
    <w:p w:rsidR="00696BFD" w:rsidRPr="00757CA3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757CA3">
        <w:rPr>
          <w:color w:val="000000" w:themeColor="text1"/>
          <w:sz w:val="28"/>
          <w:szCs w:val="28"/>
        </w:rPr>
        <w:t xml:space="preserve">        Основным мероприятиями программы являются:</w:t>
      </w:r>
    </w:p>
    <w:p w:rsidR="00696BFD" w:rsidRPr="00757CA3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757CA3">
        <w:rPr>
          <w:color w:val="000000" w:themeColor="text1"/>
          <w:sz w:val="28"/>
          <w:szCs w:val="28"/>
        </w:rPr>
        <w:t xml:space="preserve">        - организация и проведение мероприятий направленных на профилактику правонарушений (преступлений) на территории района в объеме </w:t>
      </w:r>
      <w:r w:rsidR="00757CA3">
        <w:rPr>
          <w:color w:val="000000" w:themeColor="text1"/>
          <w:sz w:val="28"/>
          <w:szCs w:val="28"/>
        </w:rPr>
        <w:t>254,7</w:t>
      </w:r>
      <w:r w:rsidRPr="00757CA3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757CA3">
        <w:rPr>
          <w:color w:val="000000" w:themeColor="text1"/>
          <w:sz w:val="28"/>
          <w:szCs w:val="28"/>
        </w:rPr>
        <w:t xml:space="preserve">        - реализация мероприятий по усилению режима безопасности образовательных учреждений в целях предотвращения террористических актов, а также размещение материалов, способствующих активному вовлечению населения в противодействие терроризму и экстремизму на территории МО «</w:t>
      </w:r>
      <w:proofErr w:type="spellStart"/>
      <w:r w:rsidRPr="00757CA3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757CA3">
        <w:rPr>
          <w:color w:val="000000" w:themeColor="text1"/>
          <w:sz w:val="28"/>
          <w:szCs w:val="28"/>
        </w:rPr>
        <w:t xml:space="preserve"> район» в объеме </w:t>
      </w:r>
      <w:r w:rsidR="00757CA3">
        <w:rPr>
          <w:color w:val="000000" w:themeColor="text1"/>
          <w:sz w:val="28"/>
          <w:szCs w:val="28"/>
        </w:rPr>
        <w:t>30,0 тыс. рублей;</w:t>
      </w:r>
    </w:p>
    <w:p w:rsidR="00757CA3" w:rsidRPr="00757CA3" w:rsidRDefault="00757CA3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реализация перечня проектов народных инициатив на 2020год за счет средств местного бюджета в сумме 532,9 тыс. рублей.</w:t>
      </w:r>
    </w:p>
    <w:p w:rsidR="00696BF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57CA3">
        <w:rPr>
          <w:color w:val="000000" w:themeColor="text1"/>
          <w:sz w:val="28"/>
          <w:szCs w:val="28"/>
        </w:rPr>
        <w:t xml:space="preserve">         </w:t>
      </w:r>
      <w:r w:rsidRPr="00757CA3">
        <w:rPr>
          <w:bCs/>
          <w:color w:val="000000" w:themeColor="text1"/>
          <w:sz w:val="28"/>
          <w:szCs w:val="28"/>
        </w:rPr>
        <w:t>В сравнении с ожидаемым исполнением 201</w:t>
      </w:r>
      <w:r w:rsidR="00757CA3">
        <w:rPr>
          <w:bCs/>
          <w:color w:val="000000" w:themeColor="text1"/>
          <w:sz w:val="28"/>
          <w:szCs w:val="28"/>
        </w:rPr>
        <w:t>9</w:t>
      </w:r>
      <w:r w:rsidRPr="00757CA3">
        <w:rPr>
          <w:bCs/>
          <w:color w:val="000000" w:themeColor="text1"/>
          <w:sz w:val="28"/>
          <w:szCs w:val="28"/>
        </w:rPr>
        <w:t xml:space="preserve"> года (</w:t>
      </w:r>
      <w:r w:rsidR="002F2C12">
        <w:rPr>
          <w:bCs/>
          <w:color w:val="000000" w:themeColor="text1"/>
          <w:sz w:val="28"/>
          <w:szCs w:val="28"/>
        </w:rPr>
        <w:t>3611,1</w:t>
      </w:r>
      <w:r w:rsidRPr="00757CA3">
        <w:rPr>
          <w:bCs/>
          <w:color w:val="000000" w:themeColor="text1"/>
          <w:sz w:val="28"/>
          <w:szCs w:val="28"/>
        </w:rPr>
        <w:t xml:space="preserve"> тыс. рублей) </w:t>
      </w:r>
      <w:r w:rsidRPr="00757CA3">
        <w:rPr>
          <w:color w:val="000000" w:themeColor="text1"/>
          <w:sz w:val="28"/>
          <w:szCs w:val="28"/>
        </w:rPr>
        <w:t>объем финансирования программы в 20</w:t>
      </w:r>
      <w:r w:rsidR="007446E0">
        <w:rPr>
          <w:color w:val="000000" w:themeColor="text1"/>
          <w:sz w:val="28"/>
          <w:szCs w:val="28"/>
        </w:rPr>
        <w:t>20</w:t>
      </w:r>
      <w:r w:rsidRPr="00757CA3">
        <w:rPr>
          <w:color w:val="000000" w:themeColor="text1"/>
          <w:sz w:val="28"/>
          <w:szCs w:val="28"/>
        </w:rPr>
        <w:t xml:space="preserve"> году предусмотрен </w:t>
      </w:r>
      <w:r w:rsidRPr="00757CA3">
        <w:rPr>
          <w:bCs/>
          <w:color w:val="000000" w:themeColor="text1"/>
          <w:sz w:val="28"/>
          <w:szCs w:val="28"/>
        </w:rPr>
        <w:t>с у</w:t>
      </w:r>
      <w:r w:rsidR="002F2C12">
        <w:rPr>
          <w:bCs/>
          <w:color w:val="000000" w:themeColor="text1"/>
          <w:sz w:val="28"/>
          <w:szCs w:val="28"/>
        </w:rPr>
        <w:t>меньше</w:t>
      </w:r>
      <w:r w:rsidRPr="00757CA3">
        <w:rPr>
          <w:bCs/>
          <w:color w:val="000000" w:themeColor="text1"/>
          <w:sz w:val="28"/>
          <w:szCs w:val="28"/>
        </w:rPr>
        <w:t xml:space="preserve">нием </w:t>
      </w:r>
      <w:r w:rsidRPr="00757CA3">
        <w:rPr>
          <w:bCs/>
          <w:color w:val="000000" w:themeColor="text1"/>
          <w:sz w:val="28"/>
          <w:szCs w:val="28"/>
        </w:rPr>
        <w:lastRenderedPageBreak/>
        <w:t xml:space="preserve">расходов на </w:t>
      </w:r>
      <w:r w:rsidR="002F2C12">
        <w:rPr>
          <w:bCs/>
          <w:color w:val="000000" w:themeColor="text1"/>
          <w:sz w:val="28"/>
          <w:szCs w:val="28"/>
        </w:rPr>
        <w:t>2793,5</w:t>
      </w:r>
      <w:r w:rsidRPr="00757CA3">
        <w:rPr>
          <w:bCs/>
          <w:color w:val="000000" w:themeColor="text1"/>
          <w:sz w:val="28"/>
          <w:szCs w:val="28"/>
        </w:rPr>
        <w:t xml:space="preserve"> тыс. рублей</w:t>
      </w:r>
      <w:r w:rsidRPr="00757CA3">
        <w:rPr>
          <w:color w:val="000000" w:themeColor="text1"/>
          <w:sz w:val="28"/>
          <w:szCs w:val="28"/>
        </w:rPr>
        <w:t xml:space="preserve">, в связи с тем, что </w:t>
      </w:r>
      <w:r w:rsidR="005F56F2">
        <w:rPr>
          <w:color w:val="000000" w:themeColor="text1"/>
          <w:sz w:val="28"/>
          <w:szCs w:val="28"/>
        </w:rPr>
        <w:t>в проекте бюджета не предусмотрены средства областного бюджета.</w:t>
      </w:r>
    </w:p>
    <w:p w:rsidR="005F56F2" w:rsidRPr="007E7ECB" w:rsidRDefault="00181DAF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E7ECB">
        <w:rPr>
          <w:color w:val="000000" w:themeColor="text1"/>
          <w:sz w:val="28"/>
          <w:szCs w:val="28"/>
        </w:rPr>
        <w:t xml:space="preserve">       </w:t>
      </w:r>
      <w:r w:rsidR="00DB6DB0" w:rsidRPr="007E7ECB">
        <w:rPr>
          <w:color w:val="000000" w:themeColor="text1"/>
          <w:sz w:val="28"/>
          <w:szCs w:val="28"/>
        </w:rPr>
        <w:t xml:space="preserve"> Кроме того,</w:t>
      </w:r>
      <w:r w:rsidR="005F56F2" w:rsidRPr="007E7ECB">
        <w:rPr>
          <w:color w:val="000000" w:themeColor="text1"/>
          <w:sz w:val="28"/>
          <w:szCs w:val="28"/>
        </w:rPr>
        <w:t xml:space="preserve"> </w:t>
      </w:r>
      <w:r w:rsidR="007E7ECB" w:rsidRPr="007E7ECB">
        <w:rPr>
          <w:color w:val="000000" w:themeColor="text1"/>
          <w:sz w:val="28"/>
          <w:szCs w:val="28"/>
        </w:rPr>
        <w:t xml:space="preserve">в </w:t>
      </w:r>
      <w:r w:rsidR="005F56F2" w:rsidRPr="007E7ECB">
        <w:rPr>
          <w:color w:val="000000" w:themeColor="text1"/>
          <w:sz w:val="28"/>
          <w:szCs w:val="28"/>
        </w:rPr>
        <w:t>тематической цели</w:t>
      </w:r>
      <w:r w:rsidR="007051AB" w:rsidRPr="007E7ECB">
        <w:rPr>
          <w:color w:val="000000" w:themeColor="text1"/>
          <w:sz w:val="28"/>
          <w:szCs w:val="28"/>
        </w:rPr>
        <w:t xml:space="preserve"> 2.5.</w:t>
      </w:r>
      <w:r w:rsidR="005F56F2" w:rsidRPr="007E7ECB">
        <w:rPr>
          <w:color w:val="000000" w:themeColor="text1"/>
          <w:sz w:val="28"/>
          <w:szCs w:val="28"/>
        </w:rPr>
        <w:t xml:space="preserve"> </w:t>
      </w:r>
      <w:r w:rsidR="007051AB" w:rsidRPr="007E7ECB">
        <w:rPr>
          <w:color w:val="000000" w:themeColor="text1"/>
          <w:sz w:val="28"/>
          <w:szCs w:val="28"/>
        </w:rPr>
        <w:t xml:space="preserve">«Укрепление общественной безопасности и снижение уровня преступности» </w:t>
      </w:r>
      <w:r w:rsidR="005F56F2" w:rsidRPr="007E7ECB">
        <w:rPr>
          <w:color w:val="000000" w:themeColor="text1"/>
          <w:sz w:val="28"/>
          <w:szCs w:val="28"/>
        </w:rPr>
        <w:t xml:space="preserve">приложения </w:t>
      </w:r>
      <w:r w:rsidR="007051AB" w:rsidRPr="007E7ECB">
        <w:rPr>
          <w:color w:val="000000" w:themeColor="text1"/>
          <w:sz w:val="28"/>
          <w:szCs w:val="28"/>
        </w:rPr>
        <w:t>«Ожидаемое исполнение бюджета муниципального образования «</w:t>
      </w:r>
      <w:proofErr w:type="spellStart"/>
      <w:r w:rsidR="007051AB" w:rsidRPr="007E7ECB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7051AB" w:rsidRPr="007E7ECB">
        <w:rPr>
          <w:color w:val="000000" w:themeColor="text1"/>
          <w:sz w:val="28"/>
          <w:szCs w:val="28"/>
        </w:rPr>
        <w:t xml:space="preserve"> район» по расходам на 2019 год»,  </w:t>
      </w:r>
      <w:r w:rsidR="007E7ECB" w:rsidRPr="007E7ECB">
        <w:rPr>
          <w:color w:val="000000" w:themeColor="text1"/>
          <w:sz w:val="28"/>
          <w:szCs w:val="28"/>
        </w:rPr>
        <w:t>к проекту бюджета на 2020 год</w:t>
      </w:r>
      <w:r w:rsidR="007051AB" w:rsidRPr="007E7ECB">
        <w:rPr>
          <w:color w:val="000000" w:themeColor="text1"/>
          <w:sz w:val="28"/>
          <w:szCs w:val="28"/>
        </w:rPr>
        <w:t xml:space="preserve"> </w:t>
      </w:r>
      <w:r w:rsidR="0098342F" w:rsidRPr="007E7ECB">
        <w:rPr>
          <w:color w:val="000000" w:themeColor="text1"/>
          <w:sz w:val="28"/>
          <w:szCs w:val="28"/>
        </w:rPr>
        <w:t xml:space="preserve">отсутствует  </w:t>
      </w:r>
      <w:r w:rsidR="007E7ECB" w:rsidRPr="007E7ECB">
        <w:rPr>
          <w:color w:val="000000" w:themeColor="text1"/>
          <w:sz w:val="28"/>
          <w:szCs w:val="28"/>
        </w:rPr>
        <w:t>основное мероприятие  реализация перечня проектов народных инициатив  на 2019год за счет средств областного бюджета в сумме</w:t>
      </w:r>
      <w:r w:rsidR="0098342F" w:rsidRPr="007E7ECB">
        <w:rPr>
          <w:color w:val="000000" w:themeColor="text1"/>
          <w:sz w:val="28"/>
          <w:szCs w:val="28"/>
        </w:rPr>
        <w:t xml:space="preserve"> </w:t>
      </w:r>
      <w:r w:rsidR="005F56F2" w:rsidRPr="007E7ECB">
        <w:rPr>
          <w:color w:val="000000" w:themeColor="text1"/>
          <w:sz w:val="28"/>
          <w:szCs w:val="28"/>
        </w:rPr>
        <w:t>3026,8 тыс. рублей</w:t>
      </w:r>
      <w:r w:rsidR="0098342F" w:rsidRPr="007E7ECB">
        <w:rPr>
          <w:color w:val="000000" w:themeColor="text1"/>
          <w:sz w:val="28"/>
          <w:szCs w:val="28"/>
        </w:rPr>
        <w:t xml:space="preserve">. </w:t>
      </w:r>
      <w:r w:rsidR="007E7ECB">
        <w:rPr>
          <w:color w:val="000000" w:themeColor="text1"/>
          <w:sz w:val="28"/>
          <w:szCs w:val="28"/>
        </w:rPr>
        <w:t>Однако в целом по программе этого же приложения ассигнования указаны с учетом этой суммы</w:t>
      </w:r>
      <w:r w:rsidR="007E7ECB" w:rsidRPr="007E7ECB">
        <w:rPr>
          <w:color w:val="000000" w:themeColor="text1"/>
          <w:sz w:val="28"/>
          <w:szCs w:val="28"/>
        </w:rPr>
        <w:t xml:space="preserve"> </w:t>
      </w:r>
      <w:r w:rsidR="0098342F" w:rsidRPr="007E7ECB">
        <w:rPr>
          <w:color w:val="000000" w:themeColor="text1"/>
          <w:sz w:val="28"/>
          <w:szCs w:val="28"/>
        </w:rPr>
        <w:t>Необходимо</w:t>
      </w:r>
      <w:r w:rsidR="002E1BB1">
        <w:rPr>
          <w:color w:val="000000" w:themeColor="text1"/>
          <w:sz w:val="28"/>
          <w:szCs w:val="28"/>
        </w:rPr>
        <w:t>,</w:t>
      </w:r>
      <w:r w:rsidR="0098342F" w:rsidRPr="007E7ECB">
        <w:rPr>
          <w:color w:val="000000" w:themeColor="text1"/>
          <w:sz w:val="28"/>
          <w:szCs w:val="28"/>
        </w:rPr>
        <w:t xml:space="preserve"> внести изменения</w:t>
      </w:r>
      <w:r w:rsidR="002E1BB1">
        <w:rPr>
          <w:color w:val="000000" w:themeColor="text1"/>
          <w:sz w:val="28"/>
          <w:szCs w:val="28"/>
        </w:rPr>
        <w:t xml:space="preserve"> в приложение</w:t>
      </w:r>
      <w:r w:rsidR="0098342F" w:rsidRPr="007E7ECB">
        <w:rPr>
          <w:color w:val="000000" w:themeColor="text1"/>
          <w:sz w:val="28"/>
          <w:szCs w:val="28"/>
        </w:rPr>
        <w:t>.</w:t>
      </w:r>
    </w:p>
    <w:p w:rsidR="00696BFD" w:rsidRPr="00A45FFD" w:rsidRDefault="00696BFD" w:rsidP="00476EA5">
      <w:pPr>
        <w:pStyle w:val="Default"/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  <w:r w:rsidRPr="005F56F2">
        <w:rPr>
          <w:color w:val="000000" w:themeColor="text1"/>
          <w:sz w:val="28"/>
          <w:szCs w:val="28"/>
        </w:rPr>
        <w:t xml:space="preserve">Источниками финансирования мероприятий муниципальной программы определены средства местного </w:t>
      </w:r>
      <w:r w:rsidR="005F56F2" w:rsidRPr="005F56F2">
        <w:rPr>
          <w:color w:val="000000" w:themeColor="text1"/>
          <w:sz w:val="28"/>
          <w:szCs w:val="28"/>
        </w:rPr>
        <w:t xml:space="preserve">и областного </w:t>
      </w:r>
      <w:r w:rsidRPr="005F56F2">
        <w:rPr>
          <w:color w:val="000000" w:themeColor="text1"/>
          <w:sz w:val="28"/>
          <w:szCs w:val="28"/>
        </w:rPr>
        <w:t>бюджет</w:t>
      </w:r>
      <w:r w:rsidR="005F56F2" w:rsidRPr="005F56F2">
        <w:rPr>
          <w:color w:val="000000" w:themeColor="text1"/>
          <w:sz w:val="28"/>
          <w:szCs w:val="28"/>
        </w:rPr>
        <w:t>ов.</w:t>
      </w:r>
    </w:p>
    <w:p w:rsidR="00696BFD" w:rsidRPr="0098342F" w:rsidRDefault="00F76187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8342F">
        <w:rPr>
          <w:color w:val="000000" w:themeColor="text1"/>
          <w:sz w:val="28"/>
          <w:szCs w:val="28"/>
        </w:rPr>
        <w:t xml:space="preserve">  В 2018</w:t>
      </w:r>
      <w:r w:rsidR="00696BFD" w:rsidRPr="0098342F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98342F">
        <w:rPr>
          <w:color w:val="000000" w:themeColor="text1"/>
          <w:sz w:val="28"/>
          <w:szCs w:val="28"/>
        </w:rPr>
        <w:t>100</w:t>
      </w:r>
      <w:r w:rsidR="00696BFD" w:rsidRPr="0098342F">
        <w:rPr>
          <w:color w:val="000000" w:themeColor="text1"/>
          <w:sz w:val="28"/>
          <w:szCs w:val="28"/>
        </w:rPr>
        <w:t xml:space="preserve"> процентов (</w:t>
      </w:r>
      <w:r w:rsidR="0098342F">
        <w:rPr>
          <w:color w:val="000000" w:themeColor="text1"/>
          <w:sz w:val="28"/>
          <w:szCs w:val="28"/>
        </w:rPr>
        <w:t>633,7</w:t>
      </w:r>
      <w:r w:rsidR="00696BFD" w:rsidRPr="0098342F">
        <w:rPr>
          <w:color w:val="000000" w:themeColor="text1"/>
          <w:sz w:val="28"/>
          <w:szCs w:val="28"/>
        </w:rPr>
        <w:t xml:space="preserve"> тыс. рублей).    </w:t>
      </w:r>
    </w:p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</w:p>
    <w:p w:rsidR="00696BFD" w:rsidRPr="0098342F" w:rsidRDefault="00696BFD" w:rsidP="0098342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98342F">
        <w:rPr>
          <w:b/>
          <w:color w:val="000000" w:themeColor="text1"/>
          <w:sz w:val="28"/>
          <w:szCs w:val="28"/>
        </w:rPr>
        <w:t>4.7.</w:t>
      </w:r>
      <w:r w:rsidRPr="0098342F">
        <w:rPr>
          <w:color w:val="000000" w:themeColor="text1"/>
          <w:sz w:val="28"/>
          <w:szCs w:val="28"/>
        </w:rPr>
        <w:t xml:space="preserve"> </w:t>
      </w:r>
      <w:r w:rsidRPr="0098342F">
        <w:rPr>
          <w:b/>
          <w:color w:val="000000" w:themeColor="text1"/>
          <w:sz w:val="28"/>
          <w:szCs w:val="28"/>
        </w:rPr>
        <w:t>Анализ муниципальной программы «Развитие основных направлений экономики муниципального образования «</w:t>
      </w:r>
      <w:proofErr w:type="spellStart"/>
      <w:r w:rsidRPr="0098342F">
        <w:rPr>
          <w:b/>
          <w:color w:val="000000" w:themeColor="text1"/>
          <w:sz w:val="28"/>
          <w:szCs w:val="28"/>
        </w:rPr>
        <w:t>Э</w:t>
      </w:r>
      <w:r w:rsidR="0098342F" w:rsidRPr="0098342F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98342F" w:rsidRPr="0098342F">
        <w:rPr>
          <w:b/>
          <w:color w:val="000000" w:themeColor="text1"/>
          <w:sz w:val="28"/>
          <w:szCs w:val="28"/>
        </w:rPr>
        <w:t xml:space="preserve"> район» на 2020-2030</w:t>
      </w:r>
      <w:r w:rsidRPr="0098342F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45FFD" w:rsidRDefault="00696BFD" w:rsidP="00476EA5">
      <w:pPr>
        <w:ind w:firstLine="567"/>
        <w:jc w:val="both"/>
        <w:rPr>
          <w:b/>
          <w:color w:val="FF0000"/>
          <w:sz w:val="28"/>
          <w:szCs w:val="28"/>
        </w:rPr>
      </w:pPr>
    </w:p>
    <w:p w:rsidR="00696BFD" w:rsidRPr="00A45FFD" w:rsidRDefault="00696BFD" w:rsidP="00904BE5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A45FFD">
        <w:rPr>
          <w:bCs/>
          <w:color w:val="FF0000"/>
          <w:sz w:val="28"/>
          <w:szCs w:val="28"/>
        </w:rPr>
        <w:t xml:space="preserve"> </w:t>
      </w:r>
      <w:r w:rsidRPr="0098342F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Отдел экономики Комитета по финансам и экономике администрации муниципального образования «</w:t>
      </w:r>
      <w:proofErr w:type="spellStart"/>
      <w:r w:rsidRPr="0098342F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98342F">
        <w:rPr>
          <w:color w:val="000000" w:themeColor="text1"/>
          <w:sz w:val="28"/>
          <w:szCs w:val="28"/>
        </w:rPr>
        <w:t xml:space="preserve"> район». Основная цель муниципальной программы – повышение эффективности поддержки приоритетных отраслей экономики.</w:t>
      </w:r>
    </w:p>
    <w:p w:rsidR="00696BFD" w:rsidRPr="00A45FFD" w:rsidRDefault="00696BFD" w:rsidP="00FB1B0D">
      <w:pPr>
        <w:jc w:val="both"/>
        <w:rPr>
          <w:bCs/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  <w:r w:rsidRPr="00FB1B0D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 w:rsidR="00FB1B0D" w:rsidRPr="00FB1B0D">
        <w:rPr>
          <w:bCs/>
          <w:color w:val="000000" w:themeColor="text1"/>
          <w:sz w:val="28"/>
          <w:szCs w:val="28"/>
        </w:rPr>
        <w:t>на 2020</w:t>
      </w:r>
      <w:r w:rsidRPr="00FB1B0D">
        <w:rPr>
          <w:bCs/>
          <w:color w:val="000000" w:themeColor="text1"/>
          <w:sz w:val="28"/>
          <w:szCs w:val="28"/>
        </w:rPr>
        <w:t xml:space="preserve"> год</w:t>
      </w:r>
      <w:r w:rsidRPr="00FB1B0D">
        <w:rPr>
          <w:b/>
          <w:bCs/>
          <w:color w:val="000000" w:themeColor="text1"/>
          <w:sz w:val="28"/>
          <w:szCs w:val="28"/>
        </w:rPr>
        <w:t xml:space="preserve"> </w:t>
      </w:r>
      <w:r w:rsidRPr="00FB1B0D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 8100000000 в объеме </w:t>
      </w:r>
      <w:r w:rsidR="00302B03">
        <w:rPr>
          <w:color w:val="000000" w:themeColor="text1"/>
          <w:sz w:val="28"/>
          <w:szCs w:val="28"/>
        </w:rPr>
        <w:t>6082,3</w:t>
      </w:r>
      <w:r w:rsidRPr="00FB1B0D">
        <w:rPr>
          <w:color w:val="000000" w:themeColor="text1"/>
          <w:sz w:val="28"/>
          <w:szCs w:val="28"/>
        </w:rPr>
        <w:t xml:space="preserve"> тыс. рублей, что соответствует объему, предусмотренного по паспорту программы. </w:t>
      </w:r>
    </w:p>
    <w:p w:rsidR="00696BFD" w:rsidRPr="005900EA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Муниципальная программа представлена двумя подпрограммами:</w:t>
      </w:r>
    </w:p>
    <w:p w:rsidR="00696BFD" w:rsidRPr="005900EA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 1.</w:t>
      </w:r>
      <w:r w:rsidRPr="005900EA">
        <w:rPr>
          <w:i/>
          <w:color w:val="000000" w:themeColor="text1"/>
          <w:sz w:val="28"/>
          <w:szCs w:val="28"/>
        </w:rPr>
        <w:t>«Развитие малого и среднего предпринимательства в МО «</w:t>
      </w:r>
      <w:proofErr w:type="spellStart"/>
      <w:r w:rsidRPr="005900EA">
        <w:rPr>
          <w:i/>
          <w:color w:val="000000" w:themeColor="text1"/>
          <w:sz w:val="28"/>
          <w:szCs w:val="28"/>
        </w:rPr>
        <w:t>Э</w:t>
      </w:r>
      <w:r w:rsidR="005900EA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5900EA">
        <w:rPr>
          <w:i/>
          <w:color w:val="000000" w:themeColor="text1"/>
          <w:sz w:val="28"/>
          <w:szCs w:val="28"/>
        </w:rPr>
        <w:t xml:space="preserve"> район» на 2020-2030</w:t>
      </w:r>
      <w:r w:rsidRPr="005900EA">
        <w:rPr>
          <w:i/>
          <w:color w:val="000000" w:themeColor="text1"/>
          <w:sz w:val="28"/>
          <w:szCs w:val="28"/>
        </w:rPr>
        <w:t xml:space="preserve"> годы». </w:t>
      </w:r>
      <w:r w:rsidRPr="005900EA">
        <w:rPr>
          <w:color w:val="000000" w:themeColor="text1"/>
          <w:sz w:val="28"/>
          <w:szCs w:val="28"/>
        </w:rPr>
        <w:t xml:space="preserve">Расходы на реализацию запланированы в сумме </w:t>
      </w:r>
      <w:r w:rsidR="005900EA">
        <w:rPr>
          <w:color w:val="000000" w:themeColor="text1"/>
          <w:sz w:val="28"/>
          <w:szCs w:val="28"/>
        </w:rPr>
        <w:t>282,6</w:t>
      </w:r>
      <w:r w:rsidRPr="005900EA">
        <w:rPr>
          <w:color w:val="000000" w:themeColor="text1"/>
          <w:sz w:val="28"/>
          <w:szCs w:val="28"/>
        </w:rPr>
        <w:t xml:space="preserve"> тыс. рублей. Основное мероприятие – информационная, консультационная, финансовая поддержка малого и среднего предпринимательства.</w:t>
      </w:r>
    </w:p>
    <w:p w:rsidR="00696BFD" w:rsidRPr="005900EA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2.</w:t>
      </w:r>
      <w:r w:rsidRPr="005900EA">
        <w:rPr>
          <w:i/>
          <w:color w:val="000000" w:themeColor="text1"/>
          <w:sz w:val="28"/>
          <w:szCs w:val="28"/>
        </w:rPr>
        <w:t>«Улучшение условий и охрана труда в МО «</w:t>
      </w:r>
      <w:proofErr w:type="spellStart"/>
      <w:r w:rsidRPr="005900EA">
        <w:rPr>
          <w:i/>
          <w:color w:val="000000" w:themeColor="text1"/>
          <w:sz w:val="28"/>
          <w:szCs w:val="28"/>
        </w:rPr>
        <w:t>Э</w:t>
      </w:r>
      <w:r w:rsidR="005900EA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5900EA">
        <w:rPr>
          <w:i/>
          <w:color w:val="000000" w:themeColor="text1"/>
          <w:sz w:val="28"/>
          <w:szCs w:val="28"/>
        </w:rPr>
        <w:t xml:space="preserve"> район» на 2020-2030</w:t>
      </w:r>
      <w:r w:rsidRPr="005900EA">
        <w:rPr>
          <w:i/>
          <w:color w:val="000000" w:themeColor="text1"/>
          <w:sz w:val="28"/>
          <w:szCs w:val="28"/>
        </w:rPr>
        <w:t xml:space="preserve"> годы. </w:t>
      </w:r>
      <w:r w:rsidRPr="005900EA">
        <w:rPr>
          <w:color w:val="000000" w:themeColor="text1"/>
          <w:sz w:val="28"/>
          <w:szCs w:val="28"/>
        </w:rPr>
        <w:t xml:space="preserve">Расходы запланированы в сумме </w:t>
      </w:r>
      <w:r w:rsidR="005900EA">
        <w:rPr>
          <w:color w:val="000000" w:themeColor="text1"/>
          <w:sz w:val="28"/>
          <w:szCs w:val="28"/>
        </w:rPr>
        <w:t>5799,6</w:t>
      </w:r>
      <w:r w:rsidRPr="005900EA">
        <w:rPr>
          <w:color w:val="000000" w:themeColor="text1"/>
          <w:sz w:val="28"/>
          <w:szCs w:val="28"/>
        </w:rPr>
        <w:t xml:space="preserve"> тыс. рублей и включает 4 основные мероприятия:</w:t>
      </w:r>
    </w:p>
    <w:p w:rsidR="00696BFD" w:rsidRPr="005900EA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проведение медицинского осмотра работников образования </w:t>
      </w:r>
      <w:proofErr w:type="spellStart"/>
      <w:r w:rsidRPr="005900EA">
        <w:rPr>
          <w:color w:val="000000" w:themeColor="text1"/>
          <w:sz w:val="28"/>
          <w:szCs w:val="28"/>
        </w:rPr>
        <w:t>Эхирит-Булагатского</w:t>
      </w:r>
      <w:proofErr w:type="spellEnd"/>
      <w:r w:rsidRPr="005900EA">
        <w:rPr>
          <w:color w:val="000000" w:themeColor="text1"/>
          <w:sz w:val="28"/>
          <w:szCs w:val="28"/>
        </w:rPr>
        <w:t xml:space="preserve"> района в сумме </w:t>
      </w:r>
      <w:r w:rsidR="00E43C55">
        <w:rPr>
          <w:color w:val="000000" w:themeColor="text1"/>
          <w:sz w:val="28"/>
          <w:szCs w:val="28"/>
        </w:rPr>
        <w:t>5068,3</w:t>
      </w:r>
      <w:r w:rsidRPr="005900EA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5900EA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проведение </w:t>
      </w:r>
      <w:proofErr w:type="spellStart"/>
      <w:r w:rsidRPr="005900EA">
        <w:rPr>
          <w:color w:val="000000" w:themeColor="text1"/>
          <w:sz w:val="28"/>
          <w:szCs w:val="28"/>
        </w:rPr>
        <w:t>предрейсовых</w:t>
      </w:r>
      <w:proofErr w:type="spellEnd"/>
      <w:r w:rsidRPr="005900EA">
        <w:rPr>
          <w:color w:val="000000" w:themeColor="text1"/>
          <w:sz w:val="28"/>
          <w:szCs w:val="28"/>
        </w:rPr>
        <w:t xml:space="preserve"> и </w:t>
      </w:r>
      <w:proofErr w:type="spellStart"/>
      <w:r w:rsidRPr="005900EA">
        <w:rPr>
          <w:color w:val="000000" w:themeColor="text1"/>
          <w:sz w:val="28"/>
          <w:szCs w:val="28"/>
        </w:rPr>
        <w:t>послерейсовых</w:t>
      </w:r>
      <w:proofErr w:type="spellEnd"/>
      <w:r w:rsidRPr="005900EA">
        <w:rPr>
          <w:color w:val="000000" w:themeColor="text1"/>
          <w:sz w:val="28"/>
          <w:szCs w:val="28"/>
        </w:rPr>
        <w:t xml:space="preserve"> медицинских осмотров водителей муниципальных учреждений района в сумме </w:t>
      </w:r>
      <w:r w:rsidR="00E43C55">
        <w:rPr>
          <w:color w:val="000000" w:themeColor="text1"/>
          <w:sz w:val="28"/>
          <w:szCs w:val="28"/>
        </w:rPr>
        <w:t>673,4</w:t>
      </w:r>
      <w:r w:rsidRPr="005900EA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5900EA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t xml:space="preserve">         - </w:t>
      </w:r>
      <w:proofErr w:type="gramStart"/>
      <w:r w:rsidRPr="005900EA">
        <w:rPr>
          <w:color w:val="000000" w:themeColor="text1"/>
          <w:sz w:val="28"/>
          <w:szCs w:val="28"/>
        </w:rPr>
        <w:t>обучение по охране</w:t>
      </w:r>
      <w:proofErr w:type="gramEnd"/>
      <w:r w:rsidRPr="005900EA">
        <w:rPr>
          <w:color w:val="000000" w:themeColor="text1"/>
          <w:sz w:val="28"/>
          <w:szCs w:val="28"/>
        </w:rPr>
        <w:t xml:space="preserve"> труда</w:t>
      </w:r>
      <w:r w:rsidR="00CC155C">
        <w:rPr>
          <w:color w:val="000000" w:themeColor="text1"/>
          <w:sz w:val="28"/>
          <w:szCs w:val="28"/>
        </w:rPr>
        <w:t>,</w:t>
      </w:r>
      <w:r w:rsidRPr="005900EA">
        <w:rPr>
          <w:color w:val="000000" w:themeColor="text1"/>
          <w:sz w:val="28"/>
          <w:szCs w:val="28"/>
        </w:rPr>
        <w:t xml:space="preserve"> работников муниципальных учреждений района в сумме </w:t>
      </w:r>
      <w:r w:rsidR="00E43C55">
        <w:rPr>
          <w:color w:val="000000" w:themeColor="text1"/>
          <w:sz w:val="28"/>
          <w:szCs w:val="28"/>
        </w:rPr>
        <w:t>4,</w:t>
      </w:r>
      <w:r w:rsidRPr="005900EA">
        <w:rPr>
          <w:color w:val="000000" w:themeColor="text1"/>
          <w:sz w:val="28"/>
          <w:szCs w:val="28"/>
        </w:rPr>
        <w:t>0 тыс. рублей;</w:t>
      </w:r>
    </w:p>
    <w:p w:rsidR="00696BFD" w:rsidRPr="005900EA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5900EA">
        <w:rPr>
          <w:color w:val="000000" w:themeColor="text1"/>
          <w:sz w:val="28"/>
          <w:szCs w:val="28"/>
        </w:rPr>
        <w:lastRenderedPageBreak/>
        <w:t xml:space="preserve">       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 в сумме  </w:t>
      </w:r>
      <w:r w:rsidR="00E43C55">
        <w:rPr>
          <w:color w:val="000000" w:themeColor="text1"/>
          <w:sz w:val="28"/>
          <w:szCs w:val="28"/>
        </w:rPr>
        <w:t>53</w:t>
      </w:r>
      <w:r w:rsidRPr="005900EA">
        <w:rPr>
          <w:color w:val="000000" w:themeColor="text1"/>
          <w:sz w:val="28"/>
          <w:szCs w:val="28"/>
        </w:rPr>
        <w:t>,9 тыс. рублей.</w:t>
      </w:r>
    </w:p>
    <w:p w:rsidR="00696BFD" w:rsidRPr="009620F2" w:rsidRDefault="009620F2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2018</w:t>
      </w:r>
      <w:r w:rsidR="00696BFD" w:rsidRPr="009620F2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97,1</w:t>
      </w:r>
      <w:r w:rsidR="00696BFD" w:rsidRPr="009620F2">
        <w:rPr>
          <w:color w:val="000000" w:themeColor="text1"/>
          <w:sz w:val="28"/>
          <w:szCs w:val="28"/>
        </w:rPr>
        <w:t xml:space="preserve"> процентов (</w:t>
      </w:r>
      <w:r>
        <w:rPr>
          <w:color w:val="000000" w:themeColor="text1"/>
          <w:sz w:val="28"/>
          <w:szCs w:val="28"/>
        </w:rPr>
        <w:t>2465,1</w:t>
      </w:r>
      <w:r w:rsidR="00696BFD" w:rsidRPr="009620F2">
        <w:rPr>
          <w:color w:val="000000" w:themeColor="text1"/>
          <w:sz w:val="28"/>
          <w:szCs w:val="28"/>
        </w:rPr>
        <w:t xml:space="preserve"> тыс. рублей).    </w:t>
      </w:r>
    </w:p>
    <w:p w:rsidR="00696BFD" w:rsidRPr="009620F2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620F2">
        <w:rPr>
          <w:bCs/>
          <w:color w:val="000000" w:themeColor="text1"/>
          <w:sz w:val="28"/>
          <w:szCs w:val="28"/>
        </w:rPr>
        <w:t xml:space="preserve">         В сравне</w:t>
      </w:r>
      <w:r w:rsidR="009620F2">
        <w:rPr>
          <w:bCs/>
          <w:color w:val="000000" w:themeColor="text1"/>
          <w:sz w:val="28"/>
          <w:szCs w:val="28"/>
        </w:rPr>
        <w:t>нии с ожидаемым исполнением 2019</w:t>
      </w:r>
      <w:r w:rsidRPr="009620F2">
        <w:rPr>
          <w:bCs/>
          <w:color w:val="000000" w:themeColor="text1"/>
          <w:sz w:val="28"/>
          <w:szCs w:val="28"/>
        </w:rPr>
        <w:t xml:space="preserve"> года (</w:t>
      </w:r>
      <w:r w:rsidR="009620F2">
        <w:rPr>
          <w:bCs/>
          <w:color w:val="000000" w:themeColor="text1"/>
          <w:sz w:val="28"/>
          <w:szCs w:val="28"/>
        </w:rPr>
        <w:t>5159,4</w:t>
      </w:r>
      <w:r w:rsidRPr="009620F2">
        <w:rPr>
          <w:bCs/>
          <w:color w:val="000000" w:themeColor="text1"/>
          <w:sz w:val="28"/>
          <w:szCs w:val="28"/>
        </w:rPr>
        <w:t xml:space="preserve"> тыс. рублей)  </w:t>
      </w:r>
      <w:r w:rsidRPr="009620F2">
        <w:rPr>
          <w:color w:val="000000" w:themeColor="text1"/>
          <w:sz w:val="28"/>
          <w:szCs w:val="28"/>
        </w:rPr>
        <w:t>объем финансирования программы в 20</w:t>
      </w:r>
      <w:r w:rsidR="009620F2">
        <w:rPr>
          <w:color w:val="000000" w:themeColor="text1"/>
          <w:sz w:val="28"/>
          <w:szCs w:val="28"/>
        </w:rPr>
        <w:t>20</w:t>
      </w:r>
      <w:r w:rsidRPr="009620F2">
        <w:rPr>
          <w:color w:val="000000" w:themeColor="text1"/>
          <w:sz w:val="28"/>
          <w:szCs w:val="28"/>
        </w:rPr>
        <w:t xml:space="preserve"> году предусмотрен </w:t>
      </w:r>
      <w:r w:rsidRPr="009620F2">
        <w:rPr>
          <w:bCs/>
          <w:color w:val="000000" w:themeColor="text1"/>
          <w:sz w:val="28"/>
          <w:szCs w:val="28"/>
        </w:rPr>
        <w:t xml:space="preserve">с увеличением расходов на  </w:t>
      </w:r>
      <w:r w:rsidR="009620F2">
        <w:rPr>
          <w:bCs/>
          <w:color w:val="000000" w:themeColor="text1"/>
          <w:sz w:val="28"/>
          <w:szCs w:val="28"/>
        </w:rPr>
        <w:t>922,9 тыс. рублей или 17,9 процентов</w:t>
      </w:r>
      <w:r w:rsidRPr="009620F2">
        <w:rPr>
          <w:color w:val="000000" w:themeColor="text1"/>
          <w:sz w:val="28"/>
          <w:szCs w:val="28"/>
        </w:rPr>
        <w:t>.</w:t>
      </w:r>
    </w:p>
    <w:p w:rsidR="00696BFD" w:rsidRPr="009620F2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9620F2">
        <w:rPr>
          <w:color w:val="000000" w:themeColor="text1"/>
          <w:sz w:val="28"/>
          <w:szCs w:val="28"/>
        </w:rPr>
        <w:t xml:space="preserve">       Изменение финансирования по подпрограммам приведены в таблице. </w:t>
      </w:r>
    </w:p>
    <w:p w:rsidR="00696BFD" w:rsidRPr="009620F2" w:rsidRDefault="00696BFD" w:rsidP="00476EA5">
      <w:pPr>
        <w:jc w:val="both"/>
        <w:rPr>
          <w:color w:val="000000" w:themeColor="text1"/>
          <w:sz w:val="28"/>
          <w:szCs w:val="28"/>
        </w:rPr>
      </w:pPr>
    </w:p>
    <w:p w:rsidR="00696BFD" w:rsidRPr="009620F2" w:rsidRDefault="00696BFD" w:rsidP="00B95A79">
      <w:pPr>
        <w:jc w:val="right"/>
        <w:rPr>
          <w:color w:val="000000" w:themeColor="text1"/>
        </w:rPr>
      </w:pPr>
      <w:r w:rsidRPr="009620F2">
        <w:rPr>
          <w:color w:val="000000" w:themeColor="text1"/>
          <w:sz w:val="28"/>
          <w:szCs w:val="28"/>
        </w:rPr>
        <w:t xml:space="preserve">      </w:t>
      </w:r>
      <w:r w:rsidR="00B95A79" w:rsidRPr="009620F2">
        <w:rPr>
          <w:color w:val="000000" w:themeColor="text1"/>
          <w:sz w:val="28"/>
          <w:szCs w:val="28"/>
        </w:rPr>
        <w:t xml:space="preserve">      </w:t>
      </w:r>
      <w:r w:rsidR="009620F2">
        <w:rPr>
          <w:color w:val="000000" w:themeColor="text1"/>
        </w:rPr>
        <w:t>Таблица 8</w:t>
      </w:r>
      <w:r w:rsidRPr="009620F2">
        <w:rPr>
          <w:color w:val="000000" w:themeColor="text1"/>
        </w:rPr>
        <w:t>(тыс. рублей)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730"/>
        <w:gridCol w:w="1105"/>
        <w:gridCol w:w="1134"/>
        <w:gridCol w:w="959"/>
      </w:tblGrid>
      <w:tr w:rsidR="00C971F3" w:rsidRPr="009620F2" w:rsidTr="00C971F3">
        <w:tc>
          <w:tcPr>
            <w:tcW w:w="4644" w:type="dxa"/>
            <w:vMerge w:val="restart"/>
          </w:tcPr>
          <w:p w:rsidR="00696BFD" w:rsidRPr="009620F2" w:rsidRDefault="00696BFD" w:rsidP="00F16B16">
            <w:pPr>
              <w:jc w:val="both"/>
              <w:rPr>
                <w:color w:val="000000" w:themeColor="text1"/>
              </w:rPr>
            </w:pPr>
          </w:p>
          <w:p w:rsidR="00696BFD" w:rsidRPr="009620F2" w:rsidRDefault="00696BFD" w:rsidP="00F16B16">
            <w:pPr>
              <w:jc w:val="both"/>
              <w:rPr>
                <w:color w:val="000000" w:themeColor="text1"/>
              </w:rPr>
            </w:pPr>
            <w:r w:rsidRPr="009620F2">
              <w:rPr>
                <w:color w:val="000000" w:themeColor="text1"/>
              </w:rPr>
              <w:t>Наименование</w:t>
            </w:r>
          </w:p>
        </w:tc>
        <w:tc>
          <w:tcPr>
            <w:tcW w:w="1730" w:type="dxa"/>
            <w:vMerge w:val="restart"/>
          </w:tcPr>
          <w:p w:rsidR="00696BF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color w:val="000000" w:themeColor="text1"/>
              </w:rPr>
              <w:t xml:space="preserve"> </w:t>
            </w:r>
            <w:r w:rsidR="00C971F3" w:rsidRPr="009620F2">
              <w:rPr>
                <w:b/>
                <w:color w:val="000000" w:themeColor="text1"/>
              </w:rPr>
              <w:t>О</w:t>
            </w:r>
            <w:r w:rsidRPr="009620F2">
              <w:rPr>
                <w:b/>
                <w:color w:val="000000" w:themeColor="text1"/>
              </w:rPr>
              <w:t>жидаем</w:t>
            </w:r>
            <w:r w:rsidR="00C971F3">
              <w:rPr>
                <w:b/>
                <w:color w:val="000000" w:themeColor="text1"/>
              </w:rPr>
              <w:t>ые</w:t>
            </w:r>
          </w:p>
          <w:p w:rsidR="00C971F3" w:rsidRPr="009620F2" w:rsidRDefault="00C971F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  <w:p w:rsidR="00696BFD" w:rsidRPr="009620F2" w:rsidRDefault="00C971F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  <w:r w:rsidR="00696BFD" w:rsidRPr="009620F2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105" w:type="dxa"/>
            <w:vMerge w:val="restart"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9620F2" w:rsidRDefault="00C971F3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color w:val="000000" w:themeColor="text1"/>
              </w:rPr>
              <w:t>П</w:t>
            </w:r>
            <w:r w:rsidR="00696BFD" w:rsidRPr="009620F2">
              <w:rPr>
                <w:b/>
                <w:color w:val="000000" w:themeColor="text1"/>
              </w:rPr>
              <w:t>роект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696BFD" w:rsidRPr="009620F2" w:rsidRDefault="00C971F3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696BFD" w:rsidRPr="009620F2">
              <w:rPr>
                <w:b/>
                <w:color w:val="000000" w:themeColor="text1"/>
              </w:rPr>
              <w:t>год</w:t>
            </w:r>
          </w:p>
        </w:tc>
        <w:tc>
          <w:tcPr>
            <w:tcW w:w="2093" w:type="dxa"/>
            <w:gridSpan w:val="2"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C971F3" w:rsidRPr="009620F2" w:rsidTr="00C971F3">
        <w:tc>
          <w:tcPr>
            <w:tcW w:w="4644" w:type="dxa"/>
            <w:vMerge/>
          </w:tcPr>
          <w:p w:rsidR="00696BFD" w:rsidRPr="009620F2" w:rsidRDefault="00696BFD" w:rsidP="00F16B1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0" w:type="dxa"/>
            <w:vMerge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05" w:type="dxa"/>
            <w:vMerge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959" w:type="dxa"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color w:val="000000" w:themeColor="text1"/>
              </w:rPr>
              <w:t xml:space="preserve">  %</w:t>
            </w:r>
          </w:p>
        </w:tc>
      </w:tr>
      <w:tr w:rsidR="00C971F3" w:rsidRPr="009620F2" w:rsidTr="00C971F3">
        <w:tc>
          <w:tcPr>
            <w:tcW w:w="4644" w:type="dxa"/>
          </w:tcPr>
          <w:p w:rsidR="00696BFD" w:rsidRPr="009620F2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9620F2">
              <w:rPr>
                <w:b/>
                <w:i/>
                <w:color w:val="000000" w:themeColor="text1"/>
              </w:rPr>
              <w:t>«</w:t>
            </w:r>
            <w:r w:rsidRPr="009620F2">
              <w:rPr>
                <w:i/>
                <w:color w:val="000000" w:themeColor="text1"/>
              </w:rPr>
              <w:t>Развитие малого и среднего предпринимательства в МО «</w:t>
            </w:r>
            <w:proofErr w:type="spellStart"/>
            <w:r w:rsidRPr="009620F2">
              <w:rPr>
                <w:i/>
                <w:color w:val="000000" w:themeColor="text1"/>
              </w:rPr>
              <w:t>Э</w:t>
            </w:r>
            <w:r w:rsidR="00C971F3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C971F3">
              <w:rPr>
                <w:i/>
                <w:color w:val="000000" w:themeColor="text1"/>
              </w:rPr>
              <w:t xml:space="preserve"> район» на 2020-2030</w:t>
            </w:r>
            <w:r w:rsidRPr="009620F2">
              <w:rPr>
                <w:i/>
                <w:color w:val="000000" w:themeColor="text1"/>
              </w:rPr>
              <w:t xml:space="preserve"> годы» </w:t>
            </w:r>
          </w:p>
        </w:tc>
        <w:tc>
          <w:tcPr>
            <w:tcW w:w="1730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696BFD" w:rsidP="00C971F3">
            <w:pPr>
              <w:jc w:val="center"/>
              <w:rPr>
                <w:color w:val="000000" w:themeColor="text1"/>
              </w:rPr>
            </w:pPr>
            <w:r w:rsidRPr="009620F2">
              <w:rPr>
                <w:color w:val="000000" w:themeColor="text1"/>
              </w:rPr>
              <w:t>0</w:t>
            </w:r>
          </w:p>
        </w:tc>
        <w:tc>
          <w:tcPr>
            <w:tcW w:w="1105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282,6</w:t>
            </w:r>
          </w:p>
        </w:tc>
        <w:tc>
          <w:tcPr>
            <w:tcW w:w="1134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696BFD" w:rsidRPr="009620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</w:t>
            </w:r>
            <w:r w:rsidR="00696BFD" w:rsidRPr="009620F2">
              <w:rPr>
                <w:color w:val="000000" w:themeColor="text1"/>
              </w:rPr>
              <w:t>2,6</w:t>
            </w:r>
          </w:p>
        </w:tc>
        <w:tc>
          <w:tcPr>
            <w:tcW w:w="959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C971F3" w:rsidRPr="009620F2" w:rsidTr="00C971F3">
        <w:tc>
          <w:tcPr>
            <w:tcW w:w="4644" w:type="dxa"/>
          </w:tcPr>
          <w:p w:rsidR="00696BFD" w:rsidRPr="009620F2" w:rsidRDefault="00696BFD" w:rsidP="00F16B16">
            <w:pPr>
              <w:jc w:val="both"/>
              <w:rPr>
                <w:color w:val="000000" w:themeColor="text1"/>
              </w:rPr>
            </w:pPr>
            <w:r w:rsidRPr="009620F2">
              <w:rPr>
                <w:i/>
                <w:color w:val="000000" w:themeColor="text1"/>
              </w:rPr>
              <w:t>«Улучшение  условий и охрана труда в МО «</w:t>
            </w:r>
            <w:proofErr w:type="spellStart"/>
            <w:r w:rsidRPr="009620F2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Pr="009620F2">
              <w:rPr>
                <w:i/>
                <w:color w:val="000000" w:themeColor="text1"/>
              </w:rPr>
              <w:t xml:space="preserve"> район» на 2015-2021 годы </w:t>
            </w:r>
          </w:p>
        </w:tc>
        <w:tc>
          <w:tcPr>
            <w:tcW w:w="1730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5159,4</w:t>
            </w:r>
          </w:p>
        </w:tc>
        <w:tc>
          <w:tcPr>
            <w:tcW w:w="1105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5799,7</w:t>
            </w:r>
          </w:p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640,3</w:t>
            </w:r>
          </w:p>
        </w:tc>
        <w:tc>
          <w:tcPr>
            <w:tcW w:w="959" w:type="dxa"/>
          </w:tcPr>
          <w:p w:rsidR="00696BFD" w:rsidRPr="009620F2" w:rsidRDefault="00696BFD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12,4</w:t>
            </w:r>
          </w:p>
        </w:tc>
      </w:tr>
      <w:tr w:rsidR="00C971F3" w:rsidRPr="009620F2" w:rsidTr="00C971F3">
        <w:trPr>
          <w:trHeight w:val="491"/>
        </w:trPr>
        <w:tc>
          <w:tcPr>
            <w:tcW w:w="4644" w:type="dxa"/>
          </w:tcPr>
          <w:p w:rsidR="00696BFD" w:rsidRPr="009620F2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9620F2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730" w:type="dxa"/>
          </w:tcPr>
          <w:p w:rsidR="00C971F3" w:rsidRDefault="00C971F3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5159,4</w:t>
            </w:r>
          </w:p>
        </w:tc>
        <w:tc>
          <w:tcPr>
            <w:tcW w:w="1105" w:type="dxa"/>
          </w:tcPr>
          <w:p w:rsidR="00C971F3" w:rsidRDefault="00C971F3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6082,3</w:t>
            </w:r>
          </w:p>
        </w:tc>
        <w:tc>
          <w:tcPr>
            <w:tcW w:w="1134" w:type="dxa"/>
          </w:tcPr>
          <w:p w:rsidR="00C971F3" w:rsidRDefault="00C971F3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922,9</w:t>
            </w:r>
          </w:p>
        </w:tc>
        <w:tc>
          <w:tcPr>
            <w:tcW w:w="959" w:type="dxa"/>
          </w:tcPr>
          <w:p w:rsidR="00C971F3" w:rsidRDefault="00C971F3" w:rsidP="00C971F3">
            <w:pPr>
              <w:jc w:val="center"/>
              <w:rPr>
                <w:b/>
                <w:color w:val="000000" w:themeColor="text1"/>
              </w:rPr>
            </w:pPr>
          </w:p>
          <w:p w:rsidR="00696BFD" w:rsidRPr="009620F2" w:rsidRDefault="00C971F3" w:rsidP="00C971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17,9</w:t>
            </w:r>
          </w:p>
        </w:tc>
      </w:tr>
    </w:tbl>
    <w:p w:rsidR="00696BFD" w:rsidRPr="00A45FFD" w:rsidRDefault="00696BFD" w:rsidP="00476EA5">
      <w:pPr>
        <w:jc w:val="both"/>
        <w:rPr>
          <w:color w:val="FF0000"/>
          <w:sz w:val="28"/>
          <w:szCs w:val="28"/>
          <w:lang w:val="en-US"/>
        </w:rPr>
      </w:pPr>
    </w:p>
    <w:p w:rsidR="00696BFD" w:rsidRPr="00C971F3" w:rsidRDefault="00C971F3" w:rsidP="00476EA5">
      <w:pPr>
        <w:jc w:val="both"/>
        <w:rPr>
          <w:color w:val="000000" w:themeColor="text1"/>
          <w:sz w:val="28"/>
          <w:szCs w:val="28"/>
        </w:rPr>
      </w:pPr>
      <w:r w:rsidRPr="00C971F3">
        <w:rPr>
          <w:color w:val="000000" w:themeColor="text1"/>
          <w:sz w:val="28"/>
          <w:szCs w:val="28"/>
        </w:rPr>
        <w:t xml:space="preserve">     </w:t>
      </w:r>
      <w:r w:rsidR="00696BFD" w:rsidRPr="00C971F3">
        <w:rPr>
          <w:color w:val="000000" w:themeColor="text1"/>
          <w:sz w:val="28"/>
          <w:szCs w:val="28"/>
        </w:rPr>
        <w:t xml:space="preserve"> По подпрограмме </w:t>
      </w:r>
      <w:r w:rsidR="00696BFD" w:rsidRPr="00C971F3">
        <w:rPr>
          <w:i/>
          <w:color w:val="000000" w:themeColor="text1"/>
          <w:sz w:val="28"/>
          <w:szCs w:val="28"/>
        </w:rPr>
        <w:t>«Развитие малого и среднего предпринимательства в МО «</w:t>
      </w:r>
      <w:proofErr w:type="spellStart"/>
      <w:r w:rsidR="00696BFD" w:rsidRPr="00C971F3">
        <w:rPr>
          <w:i/>
          <w:color w:val="000000" w:themeColor="text1"/>
          <w:sz w:val="28"/>
          <w:szCs w:val="28"/>
        </w:rPr>
        <w:t>Э</w:t>
      </w:r>
      <w:r w:rsidR="00CB4E11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CB4E11">
        <w:rPr>
          <w:i/>
          <w:color w:val="000000" w:themeColor="text1"/>
          <w:sz w:val="28"/>
          <w:szCs w:val="28"/>
        </w:rPr>
        <w:t xml:space="preserve"> район» на 2020</w:t>
      </w:r>
      <w:r w:rsidR="00696BFD" w:rsidRPr="00C971F3">
        <w:rPr>
          <w:i/>
          <w:color w:val="000000" w:themeColor="text1"/>
          <w:sz w:val="28"/>
          <w:szCs w:val="28"/>
        </w:rPr>
        <w:t>-20</w:t>
      </w:r>
      <w:r w:rsidR="00CB4E11">
        <w:rPr>
          <w:i/>
          <w:color w:val="000000" w:themeColor="text1"/>
          <w:sz w:val="28"/>
          <w:szCs w:val="28"/>
        </w:rPr>
        <w:t>30</w:t>
      </w:r>
      <w:r w:rsidR="00696BFD" w:rsidRPr="00C971F3">
        <w:rPr>
          <w:i/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ожидаемые расходы на 2019</w:t>
      </w:r>
      <w:r w:rsidR="00696BFD" w:rsidRPr="00C971F3">
        <w:rPr>
          <w:color w:val="000000" w:themeColor="text1"/>
          <w:sz w:val="28"/>
          <w:szCs w:val="28"/>
        </w:rPr>
        <w:t xml:space="preserve"> год не предусмотрены. </w:t>
      </w:r>
    </w:p>
    <w:p w:rsidR="00696BFD" w:rsidRPr="00CB4E11" w:rsidRDefault="00CB4E11" w:rsidP="00476EA5">
      <w:pPr>
        <w:jc w:val="both"/>
        <w:rPr>
          <w:color w:val="000000" w:themeColor="text1"/>
          <w:sz w:val="28"/>
          <w:szCs w:val="28"/>
        </w:rPr>
      </w:pPr>
      <w:r w:rsidRPr="00CB4E11">
        <w:rPr>
          <w:color w:val="000000" w:themeColor="text1"/>
          <w:sz w:val="28"/>
          <w:szCs w:val="28"/>
        </w:rPr>
        <w:t xml:space="preserve">    </w:t>
      </w:r>
      <w:r w:rsidR="00696BFD" w:rsidRPr="00CB4E11">
        <w:rPr>
          <w:color w:val="000000" w:themeColor="text1"/>
          <w:sz w:val="28"/>
          <w:szCs w:val="28"/>
        </w:rPr>
        <w:t xml:space="preserve"> По подпрограмме </w:t>
      </w:r>
      <w:r w:rsidR="00696BFD" w:rsidRPr="00CB4E11">
        <w:rPr>
          <w:i/>
          <w:color w:val="000000" w:themeColor="text1"/>
          <w:sz w:val="28"/>
          <w:szCs w:val="28"/>
        </w:rPr>
        <w:t>«Улучшение условий и охрана труда в МО «</w:t>
      </w:r>
      <w:proofErr w:type="spellStart"/>
      <w:r w:rsidR="00696BFD" w:rsidRPr="00CB4E11">
        <w:rPr>
          <w:i/>
          <w:color w:val="000000" w:themeColor="text1"/>
          <w:sz w:val="28"/>
          <w:szCs w:val="28"/>
        </w:rPr>
        <w:t>Э</w:t>
      </w:r>
      <w:r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>
        <w:rPr>
          <w:i/>
          <w:color w:val="000000" w:themeColor="text1"/>
          <w:sz w:val="28"/>
          <w:szCs w:val="28"/>
        </w:rPr>
        <w:t xml:space="preserve"> район» на 2020-2030</w:t>
      </w:r>
      <w:r w:rsidR="00696BFD" w:rsidRPr="00CB4E11">
        <w:rPr>
          <w:i/>
          <w:color w:val="000000" w:themeColor="text1"/>
          <w:sz w:val="28"/>
          <w:szCs w:val="28"/>
        </w:rPr>
        <w:t xml:space="preserve"> годы</w:t>
      </w:r>
      <w:r w:rsidR="00696BFD" w:rsidRPr="00CB4E11">
        <w:rPr>
          <w:color w:val="000000" w:themeColor="text1"/>
          <w:sz w:val="28"/>
          <w:szCs w:val="28"/>
        </w:rPr>
        <w:t xml:space="preserve">»» в сравнении с ожидаемыми расходами произошло увеличение на </w:t>
      </w:r>
      <w:r>
        <w:rPr>
          <w:color w:val="000000" w:themeColor="text1"/>
          <w:sz w:val="28"/>
          <w:szCs w:val="28"/>
        </w:rPr>
        <w:t>640,3</w:t>
      </w:r>
      <w:r w:rsidR="00696BFD" w:rsidRPr="00CB4E11">
        <w:rPr>
          <w:color w:val="000000" w:themeColor="text1"/>
          <w:sz w:val="28"/>
          <w:szCs w:val="28"/>
        </w:rPr>
        <w:t xml:space="preserve"> тыс. рублей или </w:t>
      </w:r>
      <w:r>
        <w:rPr>
          <w:color w:val="000000" w:themeColor="text1"/>
          <w:sz w:val="28"/>
          <w:szCs w:val="28"/>
        </w:rPr>
        <w:t>на 12,4 процент</w:t>
      </w:r>
      <w:r w:rsidR="00696BFD" w:rsidRPr="00CB4E11">
        <w:rPr>
          <w:color w:val="000000" w:themeColor="text1"/>
          <w:sz w:val="28"/>
          <w:szCs w:val="28"/>
        </w:rPr>
        <w:t xml:space="preserve">а. Увеличение расходов произошло </w:t>
      </w:r>
      <w:r w:rsidR="00E75EFC">
        <w:rPr>
          <w:color w:val="000000" w:themeColor="text1"/>
          <w:sz w:val="28"/>
          <w:szCs w:val="28"/>
        </w:rPr>
        <w:t>на</w:t>
      </w:r>
      <w:r w:rsidR="00696BFD" w:rsidRPr="00CB4E11">
        <w:rPr>
          <w:color w:val="000000" w:themeColor="text1"/>
          <w:sz w:val="28"/>
          <w:szCs w:val="28"/>
        </w:rPr>
        <w:t xml:space="preserve"> проведение медицинского осмотра работников образования </w:t>
      </w:r>
      <w:proofErr w:type="spellStart"/>
      <w:r w:rsidR="00696BFD" w:rsidRPr="00CB4E11">
        <w:rPr>
          <w:color w:val="000000" w:themeColor="text1"/>
          <w:sz w:val="28"/>
          <w:szCs w:val="28"/>
        </w:rPr>
        <w:t>Эхирит-Булагатского</w:t>
      </w:r>
      <w:proofErr w:type="spellEnd"/>
      <w:r w:rsidR="00696BFD" w:rsidRPr="00CB4E11">
        <w:rPr>
          <w:color w:val="000000" w:themeColor="text1"/>
          <w:sz w:val="28"/>
          <w:szCs w:val="28"/>
        </w:rPr>
        <w:t xml:space="preserve"> района на </w:t>
      </w:r>
      <w:r w:rsidR="00E75EFC">
        <w:rPr>
          <w:color w:val="000000" w:themeColor="text1"/>
          <w:sz w:val="28"/>
          <w:szCs w:val="28"/>
        </w:rPr>
        <w:t xml:space="preserve">361,5 тыс. рублей и на проведение </w:t>
      </w:r>
      <w:proofErr w:type="spellStart"/>
      <w:r w:rsidR="00E75EFC">
        <w:rPr>
          <w:color w:val="000000" w:themeColor="text1"/>
          <w:sz w:val="28"/>
          <w:szCs w:val="28"/>
        </w:rPr>
        <w:t>предрейсовых</w:t>
      </w:r>
      <w:proofErr w:type="spellEnd"/>
      <w:r w:rsidR="00E75EFC">
        <w:rPr>
          <w:color w:val="000000" w:themeColor="text1"/>
          <w:sz w:val="28"/>
          <w:szCs w:val="28"/>
        </w:rPr>
        <w:t xml:space="preserve"> и </w:t>
      </w:r>
      <w:proofErr w:type="spellStart"/>
      <w:r w:rsidR="00E75EFC">
        <w:rPr>
          <w:color w:val="000000" w:themeColor="text1"/>
          <w:sz w:val="28"/>
          <w:szCs w:val="28"/>
        </w:rPr>
        <w:t>послерейсовых</w:t>
      </w:r>
      <w:proofErr w:type="spellEnd"/>
      <w:r w:rsidR="00E75EFC">
        <w:rPr>
          <w:color w:val="000000" w:themeColor="text1"/>
          <w:sz w:val="28"/>
          <w:szCs w:val="28"/>
        </w:rPr>
        <w:t xml:space="preserve"> медицинских осмотров водителей на 278,7 тыс. рублей.</w:t>
      </w:r>
      <w:r w:rsidR="00696BFD" w:rsidRPr="00CB4E11">
        <w:rPr>
          <w:color w:val="000000" w:themeColor="text1"/>
          <w:sz w:val="28"/>
          <w:szCs w:val="28"/>
        </w:rPr>
        <w:t xml:space="preserve">  </w:t>
      </w:r>
    </w:p>
    <w:p w:rsidR="00696BFD" w:rsidRPr="00E75EFC" w:rsidRDefault="00E75EFC" w:rsidP="00476EA5">
      <w:pPr>
        <w:jc w:val="both"/>
        <w:rPr>
          <w:color w:val="000000" w:themeColor="text1"/>
          <w:sz w:val="28"/>
          <w:szCs w:val="28"/>
        </w:rPr>
      </w:pPr>
      <w:r w:rsidRPr="00E75EFC">
        <w:rPr>
          <w:color w:val="000000" w:themeColor="text1"/>
          <w:sz w:val="28"/>
          <w:szCs w:val="28"/>
        </w:rPr>
        <w:t xml:space="preserve">    </w:t>
      </w:r>
      <w:r w:rsidR="002B0973">
        <w:rPr>
          <w:color w:val="000000" w:themeColor="text1"/>
          <w:sz w:val="28"/>
          <w:szCs w:val="28"/>
        </w:rPr>
        <w:t xml:space="preserve"> </w:t>
      </w:r>
      <w:r w:rsidR="00696BFD" w:rsidRPr="00E75EFC">
        <w:rPr>
          <w:color w:val="000000" w:themeColor="text1"/>
          <w:sz w:val="28"/>
          <w:szCs w:val="28"/>
        </w:rPr>
        <w:t xml:space="preserve"> Источником финансирования муниципальной программы определены средства местного бюджета.</w:t>
      </w:r>
    </w:p>
    <w:p w:rsidR="00696BFD" w:rsidRPr="00A45FFD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</w:t>
      </w:r>
    </w:p>
    <w:p w:rsidR="00696BFD" w:rsidRPr="00EC3ED6" w:rsidRDefault="002B0973" w:rsidP="00476EA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696BFD" w:rsidRPr="00EC3ED6">
        <w:rPr>
          <w:b/>
          <w:color w:val="000000" w:themeColor="text1"/>
          <w:sz w:val="28"/>
          <w:szCs w:val="28"/>
        </w:rPr>
        <w:t>4.8.</w:t>
      </w:r>
      <w:r w:rsidR="00696BFD" w:rsidRPr="00EC3ED6">
        <w:rPr>
          <w:color w:val="000000" w:themeColor="text1"/>
          <w:sz w:val="28"/>
          <w:szCs w:val="28"/>
        </w:rPr>
        <w:t xml:space="preserve"> </w:t>
      </w:r>
      <w:r w:rsidR="00696BFD" w:rsidRPr="00EC3ED6">
        <w:rPr>
          <w:b/>
          <w:color w:val="000000" w:themeColor="text1"/>
          <w:sz w:val="28"/>
          <w:szCs w:val="28"/>
        </w:rPr>
        <w:t>Анализ муниципальной программы «Развитие образования муниципального образования «</w:t>
      </w:r>
      <w:proofErr w:type="spellStart"/>
      <w:r w:rsidR="00696BFD" w:rsidRPr="00EC3ED6">
        <w:rPr>
          <w:b/>
          <w:color w:val="000000" w:themeColor="text1"/>
          <w:sz w:val="28"/>
          <w:szCs w:val="28"/>
        </w:rPr>
        <w:t>Э</w:t>
      </w:r>
      <w:r w:rsidR="00EC3ED6">
        <w:rPr>
          <w:b/>
          <w:color w:val="000000" w:themeColor="text1"/>
          <w:sz w:val="28"/>
          <w:szCs w:val="28"/>
        </w:rPr>
        <w:t>хирит</w:t>
      </w:r>
      <w:r w:rsidR="008F7196">
        <w:rPr>
          <w:b/>
          <w:color w:val="000000" w:themeColor="text1"/>
          <w:sz w:val="28"/>
          <w:szCs w:val="28"/>
        </w:rPr>
        <w:t>-Булагатский</w:t>
      </w:r>
      <w:proofErr w:type="spellEnd"/>
      <w:r w:rsidR="008F7196">
        <w:rPr>
          <w:b/>
          <w:color w:val="000000" w:themeColor="text1"/>
          <w:sz w:val="28"/>
          <w:szCs w:val="28"/>
        </w:rPr>
        <w:t xml:space="preserve"> район» на 2020-2024</w:t>
      </w:r>
      <w:r w:rsidR="00696BFD" w:rsidRPr="00EC3ED6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EC3ED6" w:rsidRDefault="002B0973" w:rsidP="002B097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="00696BFD" w:rsidRPr="00EC3ED6">
        <w:rPr>
          <w:bCs/>
          <w:color w:val="000000" w:themeColor="text1"/>
          <w:sz w:val="28"/>
          <w:szCs w:val="28"/>
        </w:rPr>
        <w:t xml:space="preserve"> </w:t>
      </w:r>
      <w:r w:rsidR="00696BFD" w:rsidRPr="00EC3ED6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Управление образования администрации муниципального образования «</w:t>
      </w:r>
      <w:proofErr w:type="spellStart"/>
      <w:r w:rsidR="00696BFD" w:rsidRPr="00EC3ED6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EC3ED6">
        <w:rPr>
          <w:color w:val="000000" w:themeColor="text1"/>
          <w:sz w:val="28"/>
          <w:szCs w:val="28"/>
        </w:rPr>
        <w:t xml:space="preserve"> район». Основная цель муниципальной программы –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F02232" w:rsidRPr="008E7945" w:rsidRDefault="002B0973" w:rsidP="00EC3ED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696BFD" w:rsidRPr="00EC3ED6">
        <w:rPr>
          <w:color w:val="000000" w:themeColor="text1"/>
          <w:sz w:val="28"/>
          <w:szCs w:val="28"/>
        </w:rPr>
        <w:t xml:space="preserve"> </w:t>
      </w:r>
      <w:r w:rsidR="00696BFD" w:rsidRPr="008E7945">
        <w:rPr>
          <w:color w:val="000000" w:themeColor="text1"/>
          <w:sz w:val="28"/>
          <w:szCs w:val="28"/>
        </w:rPr>
        <w:t xml:space="preserve">Расходы на выполнение мероприятий по муниципальной программе </w:t>
      </w:r>
      <w:r w:rsidR="00EC3ED6" w:rsidRPr="008E7945">
        <w:rPr>
          <w:bCs/>
          <w:color w:val="000000" w:themeColor="text1"/>
          <w:sz w:val="28"/>
          <w:szCs w:val="28"/>
        </w:rPr>
        <w:t>на 2020</w:t>
      </w:r>
      <w:r w:rsidR="00696BFD" w:rsidRPr="008E7945">
        <w:rPr>
          <w:bCs/>
          <w:color w:val="000000" w:themeColor="text1"/>
          <w:sz w:val="28"/>
          <w:szCs w:val="28"/>
        </w:rPr>
        <w:t xml:space="preserve"> год </w:t>
      </w:r>
      <w:r w:rsidR="00696BFD" w:rsidRPr="008E7945">
        <w:rPr>
          <w:color w:val="000000" w:themeColor="text1"/>
          <w:sz w:val="28"/>
          <w:szCs w:val="28"/>
        </w:rPr>
        <w:t>проектом бюджета предусмотрены по коду целевой статьи расходов  (</w:t>
      </w:r>
      <w:r w:rsidR="00696BFD" w:rsidRPr="008E7945">
        <w:rPr>
          <w:bCs/>
          <w:color w:val="000000" w:themeColor="text1"/>
          <w:sz w:val="28"/>
          <w:szCs w:val="28"/>
        </w:rPr>
        <w:t>КЦСР 8600000000</w:t>
      </w:r>
      <w:r w:rsidR="00696BFD" w:rsidRPr="008E7945">
        <w:rPr>
          <w:color w:val="000000" w:themeColor="text1"/>
          <w:sz w:val="28"/>
          <w:szCs w:val="28"/>
        </w:rPr>
        <w:t>) в объеме</w:t>
      </w:r>
      <w:r w:rsidR="00696BFD" w:rsidRPr="008E7945">
        <w:rPr>
          <w:bCs/>
          <w:color w:val="000000" w:themeColor="text1"/>
          <w:sz w:val="28"/>
          <w:szCs w:val="28"/>
        </w:rPr>
        <w:t xml:space="preserve"> </w:t>
      </w:r>
      <w:r w:rsidR="00B26804" w:rsidRPr="008E7945">
        <w:rPr>
          <w:bCs/>
          <w:color w:val="000000" w:themeColor="text1"/>
          <w:sz w:val="28"/>
          <w:szCs w:val="28"/>
        </w:rPr>
        <w:t>912086,4</w:t>
      </w:r>
      <w:r w:rsidR="00696BFD" w:rsidRPr="008E7945">
        <w:rPr>
          <w:bCs/>
          <w:color w:val="000000" w:themeColor="text1"/>
          <w:sz w:val="28"/>
          <w:szCs w:val="28"/>
        </w:rPr>
        <w:t xml:space="preserve"> тыс. рублей</w:t>
      </w:r>
      <w:r w:rsidR="00696BFD" w:rsidRPr="008E7945">
        <w:rPr>
          <w:color w:val="000000" w:themeColor="text1"/>
          <w:sz w:val="28"/>
          <w:szCs w:val="28"/>
        </w:rPr>
        <w:t>, что меньше на 22</w:t>
      </w:r>
      <w:r w:rsidR="00011876" w:rsidRPr="008E7945">
        <w:rPr>
          <w:color w:val="000000" w:themeColor="text1"/>
          <w:sz w:val="28"/>
          <w:szCs w:val="28"/>
        </w:rPr>
        <w:t> 681,</w:t>
      </w:r>
      <w:r w:rsidR="00623950" w:rsidRPr="008E7945">
        <w:rPr>
          <w:color w:val="000000" w:themeColor="text1"/>
          <w:sz w:val="28"/>
          <w:szCs w:val="28"/>
        </w:rPr>
        <w:t>2</w:t>
      </w:r>
      <w:r w:rsidR="00696BFD" w:rsidRPr="008E7945">
        <w:rPr>
          <w:color w:val="000000" w:themeColor="text1"/>
          <w:sz w:val="28"/>
          <w:szCs w:val="28"/>
        </w:rPr>
        <w:t xml:space="preserve"> тыс. рублей расходов, предусмотренны</w:t>
      </w:r>
      <w:r w:rsidR="00011876" w:rsidRPr="008E7945">
        <w:rPr>
          <w:color w:val="000000" w:themeColor="text1"/>
          <w:sz w:val="28"/>
          <w:szCs w:val="28"/>
        </w:rPr>
        <w:t>х</w:t>
      </w:r>
      <w:r w:rsidR="00696BFD" w:rsidRPr="008E7945">
        <w:rPr>
          <w:color w:val="000000" w:themeColor="text1"/>
          <w:sz w:val="28"/>
          <w:szCs w:val="28"/>
        </w:rPr>
        <w:t xml:space="preserve"> в паспорте муниципальной прог</w:t>
      </w:r>
      <w:r w:rsidR="00011876" w:rsidRPr="008E7945">
        <w:rPr>
          <w:color w:val="000000" w:themeColor="text1"/>
          <w:sz w:val="28"/>
          <w:szCs w:val="28"/>
        </w:rPr>
        <w:t xml:space="preserve">раммы. </w:t>
      </w:r>
      <w:r w:rsidR="00F02232" w:rsidRPr="008E7945">
        <w:rPr>
          <w:color w:val="000000" w:themeColor="text1"/>
          <w:sz w:val="28"/>
          <w:szCs w:val="28"/>
        </w:rPr>
        <w:t>Так же установлены расхождения  объемов по подпрограмм, входящим в состав программы с проектом паспорта программы</w:t>
      </w:r>
      <w:proofErr w:type="gramStart"/>
      <w:r w:rsidR="00F02232" w:rsidRPr="008E7945">
        <w:rPr>
          <w:color w:val="000000" w:themeColor="text1"/>
          <w:sz w:val="28"/>
          <w:szCs w:val="28"/>
        </w:rPr>
        <w:t xml:space="preserve"> ,</w:t>
      </w:r>
      <w:proofErr w:type="gramEnd"/>
      <w:r w:rsidR="00F02232" w:rsidRPr="008E7945">
        <w:rPr>
          <w:color w:val="000000" w:themeColor="text1"/>
          <w:sz w:val="28"/>
          <w:szCs w:val="28"/>
        </w:rPr>
        <w:t xml:space="preserve"> а именно:</w:t>
      </w:r>
    </w:p>
    <w:p w:rsidR="00F02232" w:rsidRPr="008E7945" w:rsidRDefault="002B0973" w:rsidP="00EC3ED6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</w:t>
      </w:r>
      <w:r w:rsidR="00F02232" w:rsidRPr="008E7945">
        <w:rPr>
          <w:color w:val="000000" w:themeColor="text1"/>
          <w:sz w:val="28"/>
          <w:szCs w:val="28"/>
        </w:rPr>
        <w:t xml:space="preserve"> - подпрограмма «</w:t>
      </w:r>
      <w:r w:rsidR="00F02232" w:rsidRPr="008E7945">
        <w:rPr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</w:t>
      </w:r>
      <w:proofErr w:type="spellStart"/>
      <w:r w:rsidR="00F02232" w:rsidRPr="008E7945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F02232" w:rsidRPr="008E7945">
        <w:rPr>
          <w:i/>
          <w:color w:val="000000" w:themeColor="text1"/>
          <w:sz w:val="28"/>
          <w:szCs w:val="28"/>
        </w:rPr>
        <w:t xml:space="preserve"> район» на 2020-2024 годы». В проекте бюджета на 2020 год объем в сумме 200312,0 тыс. рублей, по проекту паспор</w:t>
      </w:r>
      <w:r w:rsidR="00623950" w:rsidRPr="008E7945">
        <w:rPr>
          <w:i/>
          <w:color w:val="000000" w:themeColor="text1"/>
          <w:sz w:val="28"/>
          <w:szCs w:val="28"/>
        </w:rPr>
        <w:t>та программы  в объеме 217241,3</w:t>
      </w:r>
      <w:r w:rsidR="00F02232" w:rsidRPr="008E7945">
        <w:rPr>
          <w:i/>
          <w:color w:val="000000" w:themeColor="text1"/>
          <w:sz w:val="28"/>
          <w:szCs w:val="28"/>
        </w:rPr>
        <w:t xml:space="preserve"> тыс. рублей. Расхождения в сумме</w:t>
      </w:r>
      <w:r w:rsidR="00F02232" w:rsidRPr="008E7945">
        <w:rPr>
          <w:color w:val="000000" w:themeColor="text1"/>
          <w:sz w:val="28"/>
          <w:szCs w:val="28"/>
        </w:rPr>
        <w:t xml:space="preserve"> </w:t>
      </w:r>
      <w:r w:rsidR="00623950" w:rsidRPr="008E7945">
        <w:rPr>
          <w:color w:val="000000" w:themeColor="text1"/>
          <w:sz w:val="28"/>
          <w:szCs w:val="28"/>
        </w:rPr>
        <w:t>16929,3</w:t>
      </w:r>
      <w:r w:rsidR="00F02232" w:rsidRPr="008E7945">
        <w:rPr>
          <w:color w:val="000000" w:themeColor="text1"/>
          <w:sz w:val="28"/>
          <w:szCs w:val="28"/>
        </w:rPr>
        <w:t xml:space="preserve"> тыс. рублей; </w:t>
      </w:r>
    </w:p>
    <w:p w:rsidR="00F02232" w:rsidRPr="008E7945" w:rsidRDefault="002B0973" w:rsidP="00F02232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</w:t>
      </w:r>
      <w:r w:rsidR="00F02232" w:rsidRPr="008E7945">
        <w:rPr>
          <w:color w:val="000000" w:themeColor="text1"/>
          <w:sz w:val="28"/>
          <w:szCs w:val="28"/>
        </w:rPr>
        <w:t xml:space="preserve"> - подпрограмма</w:t>
      </w:r>
      <w:r w:rsidR="004D56D7" w:rsidRPr="008E7945">
        <w:rPr>
          <w:color w:val="000000" w:themeColor="text1"/>
          <w:sz w:val="28"/>
          <w:szCs w:val="28"/>
        </w:rPr>
        <w:t xml:space="preserve"> </w:t>
      </w:r>
      <w:r w:rsidR="00F02232" w:rsidRPr="008E7945">
        <w:rPr>
          <w:i/>
          <w:color w:val="000000" w:themeColor="text1"/>
          <w:sz w:val="28"/>
          <w:szCs w:val="28"/>
        </w:rPr>
        <w:t>«Повышение доступности и качества общего образования в МО «</w:t>
      </w:r>
      <w:proofErr w:type="spellStart"/>
      <w:r w:rsidR="00F02232" w:rsidRPr="008E7945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F02232" w:rsidRPr="008E7945">
        <w:rPr>
          <w:i/>
          <w:color w:val="000000" w:themeColor="text1"/>
          <w:sz w:val="28"/>
          <w:szCs w:val="28"/>
        </w:rPr>
        <w:t xml:space="preserve"> район» на 2020-2024 годы». </w:t>
      </w:r>
      <w:r w:rsidR="00F02232" w:rsidRPr="008E7945">
        <w:rPr>
          <w:color w:val="000000" w:themeColor="text1"/>
          <w:sz w:val="28"/>
          <w:szCs w:val="28"/>
        </w:rPr>
        <w:t xml:space="preserve">В проекте бюджета на 2020 год объем в сумме 654749,2 тыс. рублей, по проекту паспорта программы  в объеме </w:t>
      </w:r>
      <w:r w:rsidR="00623950" w:rsidRPr="008E7945">
        <w:rPr>
          <w:color w:val="000000" w:themeColor="text1"/>
          <w:sz w:val="28"/>
          <w:szCs w:val="28"/>
        </w:rPr>
        <w:t>657610,4</w:t>
      </w:r>
      <w:r w:rsidR="00F02232" w:rsidRPr="008E7945">
        <w:rPr>
          <w:color w:val="000000" w:themeColor="text1"/>
          <w:sz w:val="28"/>
          <w:szCs w:val="28"/>
        </w:rPr>
        <w:t xml:space="preserve"> тыс. рублей.</w:t>
      </w:r>
      <w:r w:rsidR="00F02232" w:rsidRPr="008E7945">
        <w:rPr>
          <w:i/>
          <w:color w:val="000000" w:themeColor="text1"/>
          <w:sz w:val="28"/>
          <w:szCs w:val="28"/>
        </w:rPr>
        <w:t xml:space="preserve"> Расхождения в сумме</w:t>
      </w:r>
      <w:r w:rsidR="00F02232" w:rsidRPr="008E7945">
        <w:rPr>
          <w:color w:val="000000" w:themeColor="text1"/>
          <w:sz w:val="28"/>
          <w:szCs w:val="28"/>
        </w:rPr>
        <w:t xml:space="preserve"> </w:t>
      </w:r>
      <w:r w:rsidR="00623950" w:rsidRPr="008E7945">
        <w:rPr>
          <w:color w:val="000000" w:themeColor="text1"/>
          <w:sz w:val="28"/>
          <w:szCs w:val="28"/>
        </w:rPr>
        <w:t>2861,2</w:t>
      </w:r>
      <w:r w:rsidR="00F02232" w:rsidRPr="008E7945">
        <w:rPr>
          <w:color w:val="000000" w:themeColor="text1"/>
          <w:sz w:val="28"/>
          <w:szCs w:val="28"/>
        </w:rPr>
        <w:t xml:space="preserve"> тыс. рублей; </w:t>
      </w:r>
    </w:p>
    <w:p w:rsidR="00B045D2" w:rsidRPr="008E7945" w:rsidRDefault="00B045D2" w:rsidP="00B045D2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- подпрограмма </w:t>
      </w:r>
      <w:r w:rsidRPr="008E7945">
        <w:rPr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</w:t>
      </w:r>
      <w:proofErr w:type="spellStart"/>
      <w:r w:rsidRPr="008E7945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8E7945">
        <w:rPr>
          <w:i/>
          <w:color w:val="000000" w:themeColor="text1"/>
          <w:sz w:val="28"/>
          <w:szCs w:val="28"/>
        </w:rPr>
        <w:t xml:space="preserve"> район» на 2020-2024 годы».</w:t>
      </w:r>
      <w:r w:rsidRPr="008E7945">
        <w:rPr>
          <w:color w:val="000000" w:themeColor="text1"/>
          <w:sz w:val="28"/>
          <w:szCs w:val="28"/>
        </w:rPr>
        <w:t xml:space="preserve"> В проекте бюджета на 2020 год объем в сумме 38915,4тыс. рублей, по проекту паспорта программы  в объеме 39565,4 тыс. рублей.</w:t>
      </w:r>
      <w:r w:rsidRPr="008E7945">
        <w:rPr>
          <w:i/>
          <w:color w:val="000000" w:themeColor="text1"/>
          <w:sz w:val="28"/>
          <w:szCs w:val="28"/>
        </w:rPr>
        <w:t xml:space="preserve"> Расхождения в сумме</w:t>
      </w:r>
      <w:r w:rsidRPr="008E7945">
        <w:rPr>
          <w:color w:val="000000" w:themeColor="text1"/>
          <w:sz w:val="28"/>
          <w:szCs w:val="28"/>
        </w:rPr>
        <w:t xml:space="preserve"> 650 тыс. рублей; </w:t>
      </w:r>
    </w:p>
    <w:p w:rsidR="00F02232" w:rsidRPr="008E7945" w:rsidRDefault="00623950" w:rsidP="00EC3ED6">
      <w:pPr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- подпрограмма </w:t>
      </w:r>
      <w:r w:rsidRPr="008E7945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</w:t>
      </w:r>
      <w:proofErr w:type="spellStart"/>
      <w:r w:rsidRPr="008E7945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8E7945">
        <w:rPr>
          <w:i/>
          <w:color w:val="000000" w:themeColor="text1"/>
          <w:sz w:val="28"/>
          <w:szCs w:val="28"/>
        </w:rPr>
        <w:t xml:space="preserve"> район» на 2020-2024 годы»».</w:t>
      </w:r>
      <w:r w:rsidRPr="008E7945">
        <w:rPr>
          <w:color w:val="000000" w:themeColor="text1"/>
          <w:sz w:val="28"/>
          <w:szCs w:val="28"/>
        </w:rPr>
        <w:t xml:space="preserve"> В проекте бюджета на 2020 год объем в сумме 4366,6тыс. рублей, по проекту паспорта программы  в объеме 6607,3 тыс. рублей.</w:t>
      </w:r>
      <w:r w:rsidRPr="008E7945">
        <w:rPr>
          <w:i/>
          <w:color w:val="000000" w:themeColor="text1"/>
          <w:sz w:val="28"/>
          <w:szCs w:val="28"/>
        </w:rPr>
        <w:t xml:space="preserve"> Расхождения в сумме</w:t>
      </w:r>
      <w:r w:rsidRPr="008E7945">
        <w:rPr>
          <w:color w:val="000000" w:themeColor="text1"/>
          <w:sz w:val="28"/>
          <w:szCs w:val="28"/>
        </w:rPr>
        <w:t xml:space="preserve"> 2240,7 тыс. рублей;</w:t>
      </w:r>
    </w:p>
    <w:p w:rsidR="00696BFD" w:rsidRPr="008E7945" w:rsidRDefault="00F02232" w:rsidP="00EC3ED6">
      <w:pPr>
        <w:jc w:val="both"/>
        <w:rPr>
          <w:bCs/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</w:t>
      </w:r>
      <w:r w:rsidR="00011876" w:rsidRPr="008E7945">
        <w:rPr>
          <w:color w:val="000000" w:themeColor="text1"/>
          <w:sz w:val="28"/>
          <w:szCs w:val="28"/>
        </w:rPr>
        <w:t>На плановый период  2021</w:t>
      </w:r>
      <w:r w:rsidR="00696BFD" w:rsidRPr="008E7945">
        <w:rPr>
          <w:color w:val="000000" w:themeColor="text1"/>
          <w:sz w:val="28"/>
          <w:szCs w:val="28"/>
        </w:rPr>
        <w:t xml:space="preserve">год расходы предусмотрены в объеме </w:t>
      </w:r>
      <w:r w:rsidR="00011876" w:rsidRPr="008E7945">
        <w:rPr>
          <w:color w:val="000000" w:themeColor="text1"/>
          <w:sz w:val="28"/>
          <w:szCs w:val="28"/>
        </w:rPr>
        <w:t>850943,2 тыс. рублей, 2022</w:t>
      </w:r>
      <w:r w:rsidR="00696BFD" w:rsidRPr="008E7945">
        <w:rPr>
          <w:color w:val="000000" w:themeColor="text1"/>
          <w:sz w:val="28"/>
          <w:szCs w:val="28"/>
        </w:rPr>
        <w:t xml:space="preserve"> год – </w:t>
      </w:r>
      <w:r w:rsidR="00011876" w:rsidRPr="008E7945">
        <w:rPr>
          <w:color w:val="000000" w:themeColor="text1"/>
          <w:sz w:val="28"/>
          <w:szCs w:val="28"/>
        </w:rPr>
        <w:t>828842,5</w:t>
      </w:r>
      <w:r w:rsidR="00696BFD" w:rsidRPr="008E7945">
        <w:rPr>
          <w:color w:val="000000" w:themeColor="text1"/>
          <w:sz w:val="28"/>
          <w:szCs w:val="28"/>
        </w:rPr>
        <w:t xml:space="preserve"> тыс. рублей. </w:t>
      </w:r>
    </w:p>
    <w:p w:rsidR="00696BFD" w:rsidRPr="008E794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</w:t>
      </w:r>
      <w:r w:rsidR="00780B25" w:rsidRPr="008E7945">
        <w:rPr>
          <w:color w:val="000000" w:themeColor="text1"/>
          <w:sz w:val="28"/>
          <w:szCs w:val="28"/>
        </w:rPr>
        <w:t xml:space="preserve">       В проекте бюджета на 2020</w:t>
      </w:r>
      <w:r w:rsidR="00365D51" w:rsidRPr="008E7945">
        <w:rPr>
          <w:color w:val="000000" w:themeColor="text1"/>
          <w:sz w:val="28"/>
          <w:szCs w:val="28"/>
        </w:rPr>
        <w:t>год программа представлена 5</w:t>
      </w:r>
      <w:r w:rsidRPr="008E7945">
        <w:rPr>
          <w:color w:val="000000" w:themeColor="text1"/>
          <w:sz w:val="28"/>
          <w:szCs w:val="28"/>
        </w:rPr>
        <w:t xml:space="preserve"> подпрограммами: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 1. «</w:t>
      </w:r>
      <w:r w:rsidRPr="008E7945">
        <w:rPr>
          <w:i/>
          <w:color w:val="000000" w:themeColor="text1"/>
          <w:sz w:val="28"/>
          <w:szCs w:val="28"/>
        </w:rPr>
        <w:t>Повышение доступности и качества дошкольного образования в МО «</w:t>
      </w:r>
      <w:proofErr w:type="spellStart"/>
      <w:r w:rsidRPr="008E7945">
        <w:rPr>
          <w:i/>
          <w:color w:val="000000" w:themeColor="text1"/>
          <w:sz w:val="28"/>
          <w:szCs w:val="28"/>
        </w:rPr>
        <w:t>Эхирит-Бу</w:t>
      </w:r>
      <w:r w:rsidR="008F7196" w:rsidRPr="008E7945">
        <w:rPr>
          <w:i/>
          <w:color w:val="000000" w:themeColor="text1"/>
          <w:sz w:val="28"/>
          <w:szCs w:val="28"/>
        </w:rPr>
        <w:t>лагатский</w:t>
      </w:r>
      <w:proofErr w:type="spellEnd"/>
      <w:r w:rsidR="008F7196" w:rsidRPr="008E7945">
        <w:rPr>
          <w:i/>
          <w:color w:val="000000" w:themeColor="text1"/>
          <w:sz w:val="28"/>
          <w:szCs w:val="28"/>
        </w:rPr>
        <w:t xml:space="preserve"> район» на</w:t>
      </w:r>
      <w:r w:rsidR="008F7196">
        <w:rPr>
          <w:i/>
          <w:color w:val="000000" w:themeColor="text1"/>
          <w:sz w:val="28"/>
          <w:szCs w:val="28"/>
        </w:rPr>
        <w:t xml:space="preserve"> 2020-2024</w:t>
      </w:r>
      <w:r w:rsidRPr="00780B25">
        <w:rPr>
          <w:i/>
          <w:color w:val="000000" w:themeColor="text1"/>
          <w:sz w:val="28"/>
          <w:szCs w:val="28"/>
        </w:rPr>
        <w:t xml:space="preserve"> годы»</w:t>
      </w:r>
      <w:r w:rsidRPr="00780B25">
        <w:rPr>
          <w:color w:val="000000" w:themeColor="text1"/>
          <w:sz w:val="28"/>
          <w:szCs w:val="28"/>
        </w:rPr>
        <w:t xml:space="preserve">. Расходы запланированы </w:t>
      </w:r>
      <w:r w:rsidR="00363EAC">
        <w:rPr>
          <w:color w:val="000000" w:themeColor="text1"/>
          <w:sz w:val="28"/>
          <w:szCs w:val="28"/>
        </w:rPr>
        <w:t xml:space="preserve">в сумме 200312,0 тыс. рублей </w:t>
      </w:r>
      <w:r w:rsidRPr="00780B25">
        <w:rPr>
          <w:color w:val="000000" w:themeColor="text1"/>
          <w:sz w:val="28"/>
          <w:szCs w:val="28"/>
        </w:rPr>
        <w:t>по 3 мероприятиям: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в сумме 1</w:t>
      </w:r>
      <w:r w:rsidR="00780B25">
        <w:rPr>
          <w:color w:val="000000" w:themeColor="text1"/>
          <w:sz w:val="28"/>
          <w:szCs w:val="28"/>
        </w:rPr>
        <w:t>5047,3</w:t>
      </w:r>
      <w:r w:rsidRPr="00780B25">
        <w:rPr>
          <w:color w:val="000000" w:themeColor="text1"/>
          <w:sz w:val="28"/>
          <w:szCs w:val="28"/>
        </w:rPr>
        <w:t>тыс. рублей;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 - материально-техническое оснащение муниципальных дошкольных образовательных </w:t>
      </w:r>
      <w:r w:rsidR="00780B25">
        <w:rPr>
          <w:color w:val="000000" w:themeColor="text1"/>
          <w:sz w:val="28"/>
          <w:szCs w:val="28"/>
        </w:rPr>
        <w:t>учреждений</w:t>
      </w:r>
      <w:r w:rsidRPr="00780B25">
        <w:rPr>
          <w:color w:val="000000" w:themeColor="text1"/>
          <w:sz w:val="28"/>
          <w:szCs w:val="28"/>
        </w:rPr>
        <w:t xml:space="preserve"> в сумме </w:t>
      </w:r>
      <w:r w:rsidR="00780B25">
        <w:rPr>
          <w:color w:val="000000" w:themeColor="text1"/>
          <w:sz w:val="28"/>
          <w:szCs w:val="28"/>
        </w:rPr>
        <w:t>473,8</w:t>
      </w:r>
      <w:r w:rsidRPr="00780B25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780B2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780B25">
        <w:rPr>
          <w:color w:val="000000" w:themeColor="text1"/>
          <w:sz w:val="28"/>
          <w:szCs w:val="28"/>
        </w:rPr>
        <w:t xml:space="preserve">          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в сумме </w:t>
      </w:r>
      <w:r w:rsidR="00780B25">
        <w:rPr>
          <w:color w:val="000000" w:themeColor="text1"/>
          <w:sz w:val="28"/>
          <w:szCs w:val="28"/>
        </w:rPr>
        <w:t>184790,9</w:t>
      </w:r>
      <w:r w:rsidRPr="00780B25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980F89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lastRenderedPageBreak/>
        <w:t xml:space="preserve">         2.</w:t>
      </w:r>
      <w:r w:rsidRPr="00980F89">
        <w:rPr>
          <w:i/>
          <w:color w:val="000000" w:themeColor="text1"/>
          <w:sz w:val="28"/>
          <w:szCs w:val="28"/>
        </w:rPr>
        <w:t>«Повышение доступности и качества общего образования в МО «</w:t>
      </w:r>
      <w:proofErr w:type="spellStart"/>
      <w:r w:rsidRPr="00980F89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980F89">
        <w:rPr>
          <w:i/>
          <w:color w:val="000000" w:themeColor="text1"/>
          <w:sz w:val="28"/>
          <w:szCs w:val="28"/>
        </w:rPr>
        <w:t xml:space="preserve"> район» на 2</w:t>
      </w:r>
      <w:r w:rsidR="008F7196">
        <w:rPr>
          <w:i/>
          <w:color w:val="000000" w:themeColor="text1"/>
          <w:sz w:val="28"/>
          <w:szCs w:val="28"/>
        </w:rPr>
        <w:t>020-2024</w:t>
      </w:r>
      <w:r w:rsidRPr="00980F89">
        <w:rPr>
          <w:i/>
          <w:color w:val="000000" w:themeColor="text1"/>
          <w:sz w:val="28"/>
          <w:szCs w:val="28"/>
        </w:rPr>
        <w:t xml:space="preserve"> годы». </w:t>
      </w:r>
      <w:r w:rsidRPr="00980F89">
        <w:rPr>
          <w:color w:val="000000" w:themeColor="text1"/>
          <w:sz w:val="28"/>
          <w:szCs w:val="28"/>
        </w:rPr>
        <w:t xml:space="preserve">Расходы запланированы в сумме </w:t>
      </w:r>
      <w:r w:rsidR="00980F89">
        <w:rPr>
          <w:color w:val="000000" w:themeColor="text1"/>
          <w:sz w:val="28"/>
          <w:szCs w:val="28"/>
        </w:rPr>
        <w:t>654749,2</w:t>
      </w:r>
      <w:r w:rsidRPr="00980F89">
        <w:rPr>
          <w:color w:val="000000" w:themeColor="text1"/>
          <w:sz w:val="28"/>
          <w:szCs w:val="28"/>
        </w:rPr>
        <w:t xml:space="preserve"> тыс. рублей.</w:t>
      </w:r>
      <w:r w:rsidR="00E8730C">
        <w:rPr>
          <w:color w:val="000000" w:themeColor="text1"/>
          <w:sz w:val="28"/>
          <w:szCs w:val="28"/>
        </w:rPr>
        <w:t xml:space="preserve"> Данная подпрограмма состоит </w:t>
      </w:r>
      <w:r w:rsidRPr="00980F89">
        <w:rPr>
          <w:color w:val="000000" w:themeColor="text1"/>
          <w:sz w:val="28"/>
          <w:szCs w:val="28"/>
        </w:rPr>
        <w:t xml:space="preserve"> из </w:t>
      </w:r>
      <w:r w:rsidR="00E8730C">
        <w:rPr>
          <w:color w:val="000000" w:themeColor="text1"/>
          <w:sz w:val="28"/>
          <w:szCs w:val="28"/>
        </w:rPr>
        <w:t>15</w:t>
      </w:r>
      <w:r w:rsidRPr="00980F89">
        <w:rPr>
          <w:color w:val="000000" w:themeColor="text1"/>
          <w:sz w:val="28"/>
          <w:szCs w:val="28"/>
        </w:rPr>
        <w:t>основных мероприятий:</w:t>
      </w:r>
    </w:p>
    <w:p w:rsidR="00696BF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- 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 по основным общеобразовате</w:t>
      </w:r>
      <w:r w:rsidR="008F7196">
        <w:rPr>
          <w:color w:val="000000" w:themeColor="text1"/>
          <w:sz w:val="28"/>
          <w:szCs w:val="28"/>
        </w:rPr>
        <w:t>льным программам в сумме 366</w:t>
      </w:r>
      <w:r w:rsidR="00E8730C">
        <w:rPr>
          <w:color w:val="000000" w:themeColor="text1"/>
          <w:sz w:val="28"/>
          <w:szCs w:val="28"/>
        </w:rPr>
        <w:t>14,6</w:t>
      </w:r>
      <w:r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74157F" w:rsidRDefault="00E8730C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повышение квалификации, подготовка персонала в сумме 185,1 тыс.</w:t>
      </w:r>
      <w:r w:rsidR="003D3832">
        <w:rPr>
          <w:color w:val="000000" w:themeColor="text1"/>
          <w:sz w:val="28"/>
          <w:szCs w:val="28"/>
        </w:rPr>
        <w:t xml:space="preserve"> </w:t>
      </w:r>
    </w:p>
    <w:p w:rsidR="00E8730C" w:rsidRPr="00980F89" w:rsidRDefault="006F7BA7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E8730C">
        <w:rPr>
          <w:color w:val="000000" w:themeColor="text1"/>
          <w:sz w:val="28"/>
          <w:szCs w:val="28"/>
        </w:rPr>
        <w:t>ублей;</w:t>
      </w:r>
    </w:p>
    <w:p w:rsidR="00696BFD" w:rsidRPr="00980F89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-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 в муниципальных общеобразовательных организациях в сумме </w:t>
      </w:r>
      <w:r w:rsidR="006F7BA7">
        <w:rPr>
          <w:color w:val="000000" w:themeColor="text1"/>
          <w:sz w:val="28"/>
          <w:szCs w:val="28"/>
        </w:rPr>
        <w:t>556871,3</w:t>
      </w:r>
      <w:r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980F89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- приобретение школьных автобусов для обеспечения безопасности школьных перевозок и ежедневного подвоза обучающихся</w:t>
      </w:r>
      <w:r w:rsidR="006F7BA7">
        <w:rPr>
          <w:color w:val="000000" w:themeColor="text1"/>
          <w:sz w:val="28"/>
          <w:szCs w:val="28"/>
        </w:rPr>
        <w:t>,</w:t>
      </w:r>
      <w:r w:rsidRPr="00980F89">
        <w:rPr>
          <w:color w:val="000000" w:themeColor="text1"/>
          <w:sz w:val="28"/>
          <w:szCs w:val="28"/>
        </w:rPr>
        <w:t xml:space="preserve"> </w:t>
      </w:r>
      <w:r w:rsidR="006F7BA7">
        <w:rPr>
          <w:color w:val="000000" w:themeColor="text1"/>
          <w:sz w:val="28"/>
          <w:szCs w:val="28"/>
        </w:rPr>
        <w:t xml:space="preserve"> </w:t>
      </w:r>
      <w:r w:rsidRPr="00980F89">
        <w:rPr>
          <w:color w:val="000000" w:themeColor="text1"/>
          <w:sz w:val="28"/>
          <w:szCs w:val="28"/>
        </w:rPr>
        <w:t xml:space="preserve">к месту обучения и обратно за счет местного бюджета в сумме </w:t>
      </w:r>
      <w:r w:rsidR="006F7BA7">
        <w:rPr>
          <w:color w:val="000000" w:themeColor="text1"/>
          <w:sz w:val="28"/>
          <w:szCs w:val="28"/>
        </w:rPr>
        <w:t>4</w:t>
      </w:r>
      <w:r w:rsidRPr="00980F89">
        <w:rPr>
          <w:color w:val="000000" w:themeColor="text1"/>
          <w:sz w:val="28"/>
          <w:szCs w:val="28"/>
        </w:rPr>
        <w:t>00,0 тыс. рублей;</w:t>
      </w:r>
    </w:p>
    <w:p w:rsidR="00696BFD" w:rsidRPr="00980F89" w:rsidRDefault="006F7BA7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</w:t>
      </w:r>
      <w:r w:rsidR="00696BFD" w:rsidRPr="00980F89">
        <w:rPr>
          <w:color w:val="000000" w:themeColor="text1"/>
          <w:sz w:val="28"/>
          <w:szCs w:val="28"/>
        </w:rPr>
        <w:t xml:space="preserve">материально-техническое оснащение муниципальных общеобразовательных учреждений в сумме </w:t>
      </w:r>
      <w:r>
        <w:rPr>
          <w:color w:val="000000" w:themeColor="text1"/>
          <w:sz w:val="28"/>
          <w:szCs w:val="28"/>
        </w:rPr>
        <w:t>4</w:t>
      </w:r>
      <w:r w:rsidR="00B34B88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>,8</w:t>
      </w:r>
      <w:r w:rsidR="00696BFD" w:rsidRPr="00980F89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96BFD" w:rsidP="00341AFC">
      <w:pPr>
        <w:pStyle w:val="Default"/>
        <w:jc w:val="both"/>
        <w:rPr>
          <w:color w:val="000000" w:themeColor="text1"/>
          <w:sz w:val="28"/>
          <w:szCs w:val="28"/>
        </w:rPr>
      </w:pPr>
      <w:r w:rsidRPr="00980F89">
        <w:rPr>
          <w:color w:val="000000" w:themeColor="text1"/>
          <w:sz w:val="28"/>
          <w:szCs w:val="28"/>
        </w:rPr>
        <w:t xml:space="preserve">            - закупка оборудования для оснащения производственных помещений школьных столовых муниципальных образовательных учреждений за счет местного бюджета в сумме </w:t>
      </w:r>
      <w:r w:rsidR="00B34B88">
        <w:rPr>
          <w:color w:val="000000" w:themeColor="text1"/>
          <w:sz w:val="28"/>
          <w:szCs w:val="28"/>
        </w:rPr>
        <w:t>128</w:t>
      </w:r>
      <w:r w:rsidRPr="00980F89">
        <w:rPr>
          <w:color w:val="000000" w:themeColor="text1"/>
          <w:sz w:val="28"/>
          <w:szCs w:val="28"/>
        </w:rPr>
        <w:t>,0 тыс. рублей;</w:t>
      </w:r>
    </w:p>
    <w:p w:rsidR="00B34B88" w:rsidRDefault="00B34B88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приобретение средств обучения  (вычислительной техники) для  малокомплектных  образовательных организаций, осуществляющих  образовательную деятельность  по образовательным программам основного общего и (или)  среднего общего образования, расположенных в сельской местности в сумме 1705,9 тыс. рублей;</w:t>
      </w:r>
    </w:p>
    <w:p w:rsidR="00B34B88" w:rsidRDefault="00B34B88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средств обучения  (вычислительной техники) для  малокомплектных  образовательных организаций, осуществляющих  образовательную деятельность  по образовательным программам основного общего и (или)  среднего общего образования, расположенных в сельской местности за счет средств местного бюджета в сумме 109,0 тыс.</w:t>
      </w:r>
      <w:r w:rsidR="00975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рублей;</w:t>
      </w:r>
    </w:p>
    <w:p w:rsidR="00B34B88" w:rsidRDefault="00B34B88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обеспечение двухразовым  бесплатным питанием  обучающихся  с ограниченными возможностями  здоровья  в муниципальных  общеобразовательных организациях в сумме </w:t>
      </w:r>
      <w:r w:rsidR="00975940">
        <w:rPr>
          <w:color w:val="000000" w:themeColor="text1"/>
          <w:sz w:val="28"/>
          <w:szCs w:val="28"/>
        </w:rPr>
        <w:t>4536,2 тыс. рублей;</w:t>
      </w:r>
    </w:p>
    <w:p w:rsidR="00975940" w:rsidRDefault="00975940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обеспечение двухразовым  бесплатным питанием  обучающихся  с ограниченными возможностями  здоровья  в муниципальных  общеобразовательных организациях</w:t>
      </w:r>
      <w:r w:rsidR="00681E67">
        <w:rPr>
          <w:color w:val="000000" w:themeColor="text1"/>
          <w:sz w:val="28"/>
          <w:szCs w:val="28"/>
        </w:rPr>
        <w:t xml:space="preserve"> за счет средств местного бюджета в сумме 289,6 тыс. рублей;</w:t>
      </w:r>
    </w:p>
    <w:p w:rsidR="00681E67" w:rsidRDefault="00681E67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приобретение средств обучения и воспитания (мебели для занятий в учебных классах) необходимых  для оснащения муниципальных образовательных организаций в Иркутской области в сумме 8343,3 тыс. рублей;</w:t>
      </w:r>
    </w:p>
    <w:p w:rsidR="00681E67" w:rsidRDefault="00681E67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- </w:t>
      </w:r>
      <w:proofErr w:type="spellStart"/>
      <w:r w:rsidR="008F7196">
        <w:rPr>
          <w:color w:val="000000" w:themeColor="text1"/>
          <w:sz w:val="28"/>
          <w:szCs w:val="28"/>
        </w:rPr>
        <w:t>софинансирование</w:t>
      </w:r>
      <w:proofErr w:type="spellEnd"/>
      <w:r w:rsidR="008F7196">
        <w:rPr>
          <w:color w:val="000000" w:themeColor="text1"/>
          <w:sz w:val="28"/>
          <w:szCs w:val="28"/>
        </w:rPr>
        <w:t xml:space="preserve"> приобретения средств обучения и воспитания (мебели для занятий в учебных классах) необходимых  для оснащения муниципальных образовательных организаций за счет средств местного бюджета в сумме 532,6 тыс. рублей;</w:t>
      </w:r>
    </w:p>
    <w:p w:rsidR="00B34B88" w:rsidRDefault="008F7196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организация контроля, за качеством школьного питания в сумме 226,1 тыс. рублей;</w:t>
      </w:r>
    </w:p>
    <w:p w:rsidR="008F7196" w:rsidRPr="00980F89" w:rsidRDefault="008F7196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</w:t>
      </w:r>
      <w:r w:rsidRPr="00980F89">
        <w:rPr>
          <w:color w:val="000000" w:themeColor="text1"/>
          <w:sz w:val="28"/>
          <w:szCs w:val="28"/>
        </w:rPr>
        <w:t>мероприятия по капитальному ремонту образовательных учреждений за счет</w:t>
      </w:r>
      <w:r>
        <w:rPr>
          <w:color w:val="000000" w:themeColor="text1"/>
          <w:sz w:val="28"/>
          <w:szCs w:val="28"/>
        </w:rPr>
        <w:t xml:space="preserve"> средств областного бюджета в сумме 32420,8 тыс. рублей;</w:t>
      </w:r>
    </w:p>
    <w:p w:rsidR="00696BFD" w:rsidRPr="00980F89" w:rsidRDefault="008F7196" w:rsidP="00341AFC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96BFD" w:rsidRPr="00980F89">
        <w:rPr>
          <w:color w:val="000000" w:themeColor="text1"/>
          <w:sz w:val="28"/>
          <w:szCs w:val="28"/>
        </w:rPr>
        <w:t xml:space="preserve"> - мероприятия по капитальному ремонту образовательных учреждений за счет местного бюджета в сумме </w:t>
      </w:r>
      <w:r>
        <w:rPr>
          <w:color w:val="000000" w:themeColor="text1"/>
          <w:sz w:val="28"/>
          <w:szCs w:val="28"/>
        </w:rPr>
        <w:t>11980,9</w:t>
      </w:r>
      <w:r w:rsidR="00696BFD" w:rsidRPr="00980F89">
        <w:rPr>
          <w:color w:val="000000" w:themeColor="text1"/>
          <w:sz w:val="28"/>
          <w:szCs w:val="28"/>
        </w:rPr>
        <w:t xml:space="preserve"> тыс. рублей. </w:t>
      </w:r>
    </w:p>
    <w:p w:rsidR="00696BF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8F7196">
        <w:rPr>
          <w:color w:val="000000" w:themeColor="text1"/>
          <w:sz w:val="28"/>
          <w:szCs w:val="28"/>
        </w:rPr>
        <w:t xml:space="preserve">         3.</w:t>
      </w:r>
      <w:r w:rsidRPr="008F7196">
        <w:rPr>
          <w:i/>
          <w:color w:val="000000" w:themeColor="text1"/>
          <w:sz w:val="28"/>
          <w:szCs w:val="28"/>
        </w:rPr>
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</w:t>
      </w:r>
      <w:proofErr w:type="spellStart"/>
      <w:r w:rsidRPr="008F7196">
        <w:rPr>
          <w:i/>
          <w:color w:val="000000" w:themeColor="text1"/>
          <w:sz w:val="28"/>
          <w:szCs w:val="28"/>
        </w:rPr>
        <w:t>Э</w:t>
      </w:r>
      <w:r w:rsidR="008F7196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8F7196">
        <w:rPr>
          <w:i/>
          <w:color w:val="000000" w:themeColor="text1"/>
          <w:sz w:val="28"/>
          <w:szCs w:val="28"/>
        </w:rPr>
        <w:t xml:space="preserve"> район» на 2020</w:t>
      </w:r>
      <w:r w:rsidR="00945CC6">
        <w:rPr>
          <w:i/>
          <w:color w:val="000000" w:themeColor="text1"/>
          <w:sz w:val="28"/>
          <w:szCs w:val="28"/>
        </w:rPr>
        <w:t>-2024</w:t>
      </w:r>
      <w:r w:rsidRPr="008F7196">
        <w:rPr>
          <w:i/>
          <w:color w:val="000000" w:themeColor="text1"/>
          <w:sz w:val="28"/>
          <w:szCs w:val="28"/>
        </w:rPr>
        <w:t xml:space="preserve"> годы». </w:t>
      </w:r>
      <w:r w:rsidRPr="00945CC6">
        <w:rPr>
          <w:color w:val="000000" w:themeColor="text1"/>
          <w:sz w:val="28"/>
          <w:szCs w:val="28"/>
        </w:rPr>
        <w:t>Расходы запланированы</w:t>
      </w:r>
      <w:r w:rsidR="00945CC6">
        <w:rPr>
          <w:color w:val="000000" w:themeColor="text1"/>
          <w:sz w:val="28"/>
          <w:szCs w:val="28"/>
        </w:rPr>
        <w:t xml:space="preserve"> в сумме 38915,4 тыс. рублей</w:t>
      </w:r>
      <w:r w:rsidRPr="00945CC6">
        <w:rPr>
          <w:color w:val="000000" w:themeColor="text1"/>
          <w:sz w:val="28"/>
          <w:szCs w:val="28"/>
        </w:rPr>
        <w:t xml:space="preserve"> </w:t>
      </w:r>
      <w:r w:rsidR="00945CC6">
        <w:rPr>
          <w:color w:val="000000" w:themeColor="text1"/>
          <w:sz w:val="28"/>
          <w:szCs w:val="28"/>
        </w:rPr>
        <w:t>по 3  основным мероприятиям:</w:t>
      </w:r>
    </w:p>
    <w:p w:rsidR="00945CC6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осуществление полномочий  по вопросам местного значения  по организации  предоставления дополнительного образования в сумме 20378,8 тыс. рублей;</w:t>
      </w:r>
    </w:p>
    <w:p w:rsidR="00945CC6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проведение мероприятий в муниципальных учреждениях дополнительного образования в сумме 316,5 тыс. рублей;</w:t>
      </w:r>
    </w:p>
    <w:p w:rsidR="00945CC6" w:rsidRPr="00945CC6" w:rsidRDefault="00945CC6" w:rsidP="00476EA5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 осуществление полномочий по вопросам организации предоставления  дополнительног</w:t>
      </w:r>
      <w:r w:rsidR="009832BB">
        <w:rPr>
          <w:color w:val="000000" w:themeColor="text1"/>
          <w:sz w:val="28"/>
          <w:szCs w:val="28"/>
        </w:rPr>
        <w:t>о образования в сфере культуры и</w:t>
      </w:r>
      <w:r>
        <w:rPr>
          <w:color w:val="000000" w:themeColor="text1"/>
          <w:sz w:val="28"/>
          <w:szCs w:val="28"/>
        </w:rPr>
        <w:t xml:space="preserve"> искусства МУ ДО «Усть-Ордынская детская школа искусств» в сумме 18220,1 тыс. рублей.</w:t>
      </w:r>
    </w:p>
    <w:p w:rsidR="00696BFD" w:rsidRPr="009832BB" w:rsidRDefault="009832BB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4.</w:t>
      </w:r>
      <w:r w:rsidR="00696BFD" w:rsidRPr="009832BB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</w:t>
      </w:r>
      <w:proofErr w:type="spellStart"/>
      <w:r w:rsidR="00696BFD" w:rsidRPr="009832BB">
        <w:rPr>
          <w:i/>
          <w:color w:val="000000" w:themeColor="text1"/>
          <w:sz w:val="28"/>
          <w:szCs w:val="28"/>
        </w:rPr>
        <w:t>Э</w:t>
      </w:r>
      <w:r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>
        <w:rPr>
          <w:i/>
          <w:color w:val="000000" w:themeColor="text1"/>
          <w:sz w:val="28"/>
          <w:szCs w:val="28"/>
        </w:rPr>
        <w:t xml:space="preserve"> район» на 2020-2024</w:t>
      </w:r>
      <w:r w:rsidR="00696BFD" w:rsidRPr="009832BB">
        <w:rPr>
          <w:i/>
          <w:color w:val="000000" w:themeColor="text1"/>
          <w:sz w:val="28"/>
          <w:szCs w:val="28"/>
        </w:rPr>
        <w:t xml:space="preserve"> годы»»</w:t>
      </w:r>
      <w:r w:rsidR="00696BFD" w:rsidRPr="009832BB">
        <w:rPr>
          <w:color w:val="000000" w:themeColor="text1"/>
          <w:sz w:val="28"/>
          <w:szCs w:val="28"/>
        </w:rPr>
        <w:t xml:space="preserve">. Расходы </w:t>
      </w:r>
      <w:r>
        <w:rPr>
          <w:color w:val="000000" w:themeColor="text1"/>
          <w:sz w:val="28"/>
          <w:szCs w:val="28"/>
        </w:rPr>
        <w:t xml:space="preserve">в сумме 4366,6 тыс. рублей </w:t>
      </w:r>
      <w:r w:rsidR="00696BFD" w:rsidRPr="009832BB">
        <w:rPr>
          <w:color w:val="000000" w:themeColor="text1"/>
          <w:sz w:val="28"/>
          <w:szCs w:val="28"/>
        </w:rPr>
        <w:t xml:space="preserve">будут </w:t>
      </w:r>
      <w:r>
        <w:rPr>
          <w:color w:val="000000" w:themeColor="text1"/>
          <w:sz w:val="28"/>
          <w:szCs w:val="28"/>
        </w:rPr>
        <w:t xml:space="preserve">распределены </w:t>
      </w:r>
      <w:r w:rsidR="00696BFD" w:rsidRPr="009832BB">
        <w:rPr>
          <w:color w:val="000000" w:themeColor="text1"/>
          <w:sz w:val="28"/>
          <w:szCs w:val="28"/>
        </w:rPr>
        <w:t xml:space="preserve"> по основным мероприятиям:</w:t>
      </w:r>
    </w:p>
    <w:p w:rsidR="00696BFD" w:rsidRPr="009832BB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- </w:t>
      </w:r>
      <w:proofErr w:type="spellStart"/>
      <w:r w:rsidRPr="009832BB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9832BB">
        <w:rPr>
          <w:color w:val="000000" w:themeColor="text1"/>
          <w:sz w:val="28"/>
          <w:szCs w:val="28"/>
        </w:rPr>
        <w:t xml:space="preserve"> оплаты стоимости набора продуктов питания в лагерях дневного пребывания за счет средств местного бюджета в сумме </w:t>
      </w:r>
      <w:r w:rsidR="009832BB">
        <w:rPr>
          <w:color w:val="000000" w:themeColor="text1"/>
          <w:sz w:val="28"/>
          <w:szCs w:val="28"/>
        </w:rPr>
        <w:t>250,0</w:t>
      </w:r>
      <w:r w:rsidRPr="009832BB">
        <w:rPr>
          <w:color w:val="000000" w:themeColor="text1"/>
          <w:sz w:val="28"/>
          <w:szCs w:val="28"/>
        </w:rPr>
        <w:t xml:space="preserve"> тыс. рублей; </w:t>
      </w:r>
    </w:p>
    <w:p w:rsidR="00696BFD" w:rsidRPr="009832BB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- </w:t>
      </w:r>
      <w:r w:rsidR="009832BB">
        <w:rPr>
          <w:color w:val="000000" w:themeColor="text1"/>
          <w:sz w:val="28"/>
          <w:szCs w:val="28"/>
        </w:rPr>
        <w:t>организация</w:t>
      </w:r>
      <w:r w:rsidRPr="009832BB">
        <w:rPr>
          <w:color w:val="000000" w:themeColor="text1"/>
          <w:sz w:val="28"/>
          <w:szCs w:val="28"/>
        </w:rPr>
        <w:t xml:space="preserve"> отдыха и оздоровления детей </w:t>
      </w:r>
      <w:r w:rsidR="009832BB">
        <w:rPr>
          <w:color w:val="000000" w:themeColor="text1"/>
          <w:sz w:val="28"/>
          <w:szCs w:val="28"/>
        </w:rPr>
        <w:t>за счет средств областного бюджета (оплата стоимости набора продуктов питания в лагерях с дне</w:t>
      </w:r>
      <w:r w:rsidRPr="009832BB">
        <w:rPr>
          <w:color w:val="000000" w:themeColor="text1"/>
          <w:sz w:val="28"/>
          <w:szCs w:val="28"/>
        </w:rPr>
        <w:t>в</w:t>
      </w:r>
      <w:r w:rsidR="009832BB">
        <w:rPr>
          <w:color w:val="000000" w:themeColor="text1"/>
          <w:sz w:val="28"/>
          <w:szCs w:val="28"/>
        </w:rPr>
        <w:t>ным пребыванием детей, организованных органами местного самоуправления в сумме 3891,8</w:t>
      </w:r>
      <w:r w:rsidRPr="009832BB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9832BB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9832BB">
        <w:rPr>
          <w:color w:val="000000" w:themeColor="text1"/>
          <w:sz w:val="28"/>
          <w:szCs w:val="28"/>
        </w:rPr>
        <w:t xml:space="preserve">         - организации временного трудоустройства несовершеннолетних граждан в возрасте от 14 до 18 лет в сумме </w:t>
      </w:r>
      <w:r w:rsidR="009832BB">
        <w:rPr>
          <w:color w:val="000000" w:themeColor="text1"/>
          <w:sz w:val="28"/>
          <w:szCs w:val="28"/>
        </w:rPr>
        <w:t>224,8</w:t>
      </w:r>
      <w:r w:rsidRPr="009832BB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845BBE" w:rsidRDefault="00696BFD" w:rsidP="00CE43D9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45BBE">
        <w:rPr>
          <w:color w:val="000000" w:themeColor="text1"/>
          <w:sz w:val="28"/>
          <w:szCs w:val="28"/>
        </w:rPr>
        <w:t xml:space="preserve">         </w:t>
      </w:r>
      <w:r w:rsidR="00845BBE" w:rsidRPr="00845BBE">
        <w:rPr>
          <w:color w:val="000000" w:themeColor="text1"/>
          <w:sz w:val="28"/>
          <w:szCs w:val="28"/>
        </w:rPr>
        <w:t>5</w:t>
      </w:r>
      <w:r w:rsidRPr="00845BBE">
        <w:rPr>
          <w:color w:val="000000" w:themeColor="text1"/>
          <w:sz w:val="28"/>
          <w:szCs w:val="28"/>
        </w:rPr>
        <w:t>.</w:t>
      </w:r>
      <w:r w:rsidRPr="00845BBE">
        <w:rPr>
          <w:i/>
          <w:color w:val="000000" w:themeColor="text1"/>
          <w:sz w:val="28"/>
          <w:szCs w:val="28"/>
        </w:rPr>
        <w:t>«Обеспечение деятельности Управления образования администрации МО «</w:t>
      </w:r>
      <w:proofErr w:type="spellStart"/>
      <w:r w:rsidRPr="00845BBE">
        <w:rPr>
          <w:i/>
          <w:color w:val="000000" w:themeColor="text1"/>
          <w:sz w:val="28"/>
          <w:szCs w:val="28"/>
        </w:rPr>
        <w:t>Э</w:t>
      </w:r>
      <w:r w:rsidR="00845BBE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845BBE">
        <w:rPr>
          <w:i/>
          <w:color w:val="000000" w:themeColor="text1"/>
          <w:sz w:val="28"/>
          <w:szCs w:val="28"/>
        </w:rPr>
        <w:t xml:space="preserve"> район» на 2020-2024</w:t>
      </w:r>
      <w:r w:rsidRPr="00845BBE">
        <w:rPr>
          <w:i/>
          <w:color w:val="000000" w:themeColor="text1"/>
          <w:sz w:val="28"/>
          <w:szCs w:val="28"/>
        </w:rPr>
        <w:t>годы».</w:t>
      </w:r>
      <w:r w:rsidR="00845BBE">
        <w:rPr>
          <w:i/>
          <w:color w:val="000000" w:themeColor="text1"/>
          <w:sz w:val="28"/>
          <w:szCs w:val="28"/>
        </w:rPr>
        <w:t xml:space="preserve"> </w:t>
      </w:r>
      <w:r w:rsidR="00845BBE" w:rsidRPr="00845BBE">
        <w:rPr>
          <w:color w:val="000000" w:themeColor="text1"/>
          <w:sz w:val="28"/>
          <w:szCs w:val="28"/>
        </w:rPr>
        <w:t>Расходы в сумме 13743,1 тыс. рублей</w:t>
      </w:r>
      <w:r w:rsidR="00845BBE">
        <w:rPr>
          <w:color w:val="000000" w:themeColor="text1"/>
          <w:sz w:val="28"/>
          <w:szCs w:val="28"/>
        </w:rPr>
        <w:t xml:space="preserve"> будут </w:t>
      </w:r>
      <w:r w:rsidR="00845BBE" w:rsidRPr="00845BBE">
        <w:rPr>
          <w:color w:val="000000" w:themeColor="text1"/>
          <w:sz w:val="28"/>
          <w:szCs w:val="28"/>
        </w:rPr>
        <w:t xml:space="preserve"> распределены </w:t>
      </w:r>
      <w:r w:rsidR="00845BBE">
        <w:rPr>
          <w:color w:val="000000" w:themeColor="text1"/>
          <w:sz w:val="28"/>
          <w:szCs w:val="28"/>
        </w:rPr>
        <w:t>на</w:t>
      </w:r>
      <w:r w:rsidRPr="00845BBE">
        <w:rPr>
          <w:color w:val="000000" w:themeColor="text1"/>
          <w:sz w:val="28"/>
          <w:szCs w:val="28"/>
        </w:rPr>
        <w:t xml:space="preserve">  </w:t>
      </w:r>
      <w:r w:rsidR="00845BBE">
        <w:rPr>
          <w:color w:val="000000" w:themeColor="text1"/>
          <w:sz w:val="28"/>
          <w:szCs w:val="28"/>
        </w:rPr>
        <w:t>3</w:t>
      </w:r>
      <w:r w:rsidRPr="00845BBE">
        <w:rPr>
          <w:color w:val="000000" w:themeColor="text1"/>
          <w:sz w:val="28"/>
          <w:szCs w:val="28"/>
        </w:rPr>
        <w:t xml:space="preserve"> основны</w:t>
      </w:r>
      <w:r w:rsidR="00845BBE">
        <w:rPr>
          <w:color w:val="000000" w:themeColor="text1"/>
          <w:sz w:val="28"/>
          <w:szCs w:val="28"/>
        </w:rPr>
        <w:t>х</w:t>
      </w:r>
      <w:r w:rsidRPr="00845BBE">
        <w:rPr>
          <w:color w:val="000000" w:themeColor="text1"/>
          <w:sz w:val="28"/>
          <w:szCs w:val="28"/>
        </w:rPr>
        <w:t xml:space="preserve"> мероприятия:</w:t>
      </w:r>
    </w:p>
    <w:p w:rsidR="00696BFD" w:rsidRPr="00845BBE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845BBE">
        <w:rPr>
          <w:color w:val="000000" w:themeColor="text1"/>
          <w:sz w:val="28"/>
          <w:szCs w:val="28"/>
        </w:rPr>
        <w:t xml:space="preserve">         -  Обеспечение деятельности Управления образования администрации МО «</w:t>
      </w:r>
      <w:proofErr w:type="spellStart"/>
      <w:r w:rsidRPr="00845BBE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845BBE">
        <w:rPr>
          <w:color w:val="000000" w:themeColor="text1"/>
          <w:sz w:val="28"/>
          <w:szCs w:val="28"/>
        </w:rPr>
        <w:t xml:space="preserve"> район» в сумме </w:t>
      </w:r>
      <w:r w:rsidR="00845BBE">
        <w:rPr>
          <w:color w:val="000000" w:themeColor="text1"/>
          <w:sz w:val="28"/>
          <w:szCs w:val="28"/>
        </w:rPr>
        <w:t>13483,0</w:t>
      </w:r>
      <w:r w:rsidRPr="00845BBE">
        <w:rPr>
          <w:color w:val="000000" w:themeColor="text1"/>
          <w:sz w:val="28"/>
          <w:szCs w:val="28"/>
        </w:rPr>
        <w:t xml:space="preserve"> тыс. рублей;</w:t>
      </w:r>
    </w:p>
    <w:p w:rsidR="00696BF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845BBE">
        <w:rPr>
          <w:color w:val="000000" w:themeColor="text1"/>
          <w:sz w:val="28"/>
          <w:szCs w:val="28"/>
        </w:rPr>
        <w:t xml:space="preserve">         - повышение квалификации, переподготовка персонала в сумме </w:t>
      </w:r>
      <w:r w:rsidR="00845BBE">
        <w:rPr>
          <w:color w:val="000000" w:themeColor="text1"/>
          <w:sz w:val="28"/>
          <w:szCs w:val="28"/>
        </w:rPr>
        <w:t>100,0тыс. рублей;</w:t>
      </w:r>
    </w:p>
    <w:p w:rsidR="00845BBE" w:rsidRPr="00845BBE" w:rsidRDefault="00845BBE" w:rsidP="00476EA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проведение мероприятий в сфере образования МО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в сумме 160,1 тыс.</w:t>
      </w:r>
      <w:r w:rsidR="00D82C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рублей.</w:t>
      </w:r>
    </w:p>
    <w:p w:rsidR="00696BFD" w:rsidRPr="00D82CA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D82CAD">
        <w:rPr>
          <w:color w:val="000000" w:themeColor="text1"/>
          <w:sz w:val="28"/>
          <w:szCs w:val="28"/>
        </w:rPr>
        <w:lastRenderedPageBreak/>
        <w:t xml:space="preserve">          В 201</w:t>
      </w:r>
      <w:r w:rsidR="00D82CAD">
        <w:rPr>
          <w:color w:val="000000" w:themeColor="text1"/>
          <w:sz w:val="28"/>
          <w:szCs w:val="28"/>
        </w:rPr>
        <w:t>8</w:t>
      </w:r>
      <w:r w:rsidRPr="00D82CA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 w:rsidR="00D82CAD">
        <w:rPr>
          <w:color w:val="000000" w:themeColor="text1"/>
          <w:sz w:val="28"/>
          <w:szCs w:val="28"/>
        </w:rPr>
        <w:t>97,9</w:t>
      </w:r>
      <w:r w:rsidRPr="00D82CAD">
        <w:rPr>
          <w:color w:val="000000" w:themeColor="text1"/>
          <w:sz w:val="28"/>
          <w:szCs w:val="28"/>
        </w:rPr>
        <w:t xml:space="preserve"> процентов (</w:t>
      </w:r>
      <w:r w:rsidR="00D82CAD">
        <w:rPr>
          <w:color w:val="000000" w:themeColor="text1"/>
          <w:sz w:val="28"/>
          <w:szCs w:val="28"/>
        </w:rPr>
        <w:t>817331,1</w:t>
      </w:r>
      <w:r w:rsidRPr="00D82CAD">
        <w:rPr>
          <w:color w:val="000000" w:themeColor="text1"/>
          <w:sz w:val="28"/>
          <w:szCs w:val="28"/>
        </w:rPr>
        <w:t xml:space="preserve"> тыс. рублей).    </w:t>
      </w:r>
    </w:p>
    <w:p w:rsidR="00696BFD" w:rsidRPr="00D82CAD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D82CAD">
        <w:rPr>
          <w:color w:val="000000" w:themeColor="text1"/>
          <w:sz w:val="26"/>
          <w:szCs w:val="26"/>
        </w:rPr>
        <w:t xml:space="preserve">          </w:t>
      </w:r>
      <w:r w:rsidR="00A3292A" w:rsidRPr="00D82CAD">
        <w:rPr>
          <w:color w:val="000000" w:themeColor="text1"/>
          <w:sz w:val="26"/>
          <w:szCs w:val="26"/>
        </w:rPr>
        <w:t xml:space="preserve">  </w:t>
      </w:r>
      <w:r w:rsidRPr="00D82CAD">
        <w:rPr>
          <w:bCs/>
          <w:color w:val="000000" w:themeColor="text1"/>
          <w:sz w:val="28"/>
          <w:szCs w:val="28"/>
        </w:rPr>
        <w:t>В сравне</w:t>
      </w:r>
      <w:r w:rsidR="00D82CAD">
        <w:rPr>
          <w:bCs/>
          <w:color w:val="000000" w:themeColor="text1"/>
          <w:sz w:val="28"/>
          <w:szCs w:val="28"/>
        </w:rPr>
        <w:t>нии с ожидаемым исполнением 2019</w:t>
      </w:r>
      <w:r w:rsidRPr="00D82CAD">
        <w:rPr>
          <w:bCs/>
          <w:color w:val="000000" w:themeColor="text1"/>
          <w:sz w:val="28"/>
          <w:szCs w:val="28"/>
        </w:rPr>
        <w:t xml:space="preserve"> года </w:t>
      </w:r>
      <w:r w:rsidRPr="00D82CAD">
        <w:rPr>
          <w:color w:val="000000" w:themeColor="text1"/>
          <w:sz w:val="28"/>
          <w:szCs w:val="28"/>
        </w:rPr>
        <w:t>объем финансирования программы в 20</w:t>
      </w:r>
      <w:r w:rsidR="00D82CAD">
        <w:rPr>
          <w:color w:val="000000" w:themeColor="text1"/>
          <w:sz w:val="28"/>
          <w:szCs w:val="28"/>
        </w:rPr>
        <w:t>20</w:t>
      </w:r>
      <w:r w:rsidRPr="00D82CAD">
        <w:rPr>
          <w:color w:val="000000" w:themeColor="text1"/>
          <w:sz w:val="28"/>
          <w:szCs w:val="28"/>
        </w:rPr>
        <w:t xml:space="preserve"> году предусмотрен </w:t>
      </w:r>
      <w:r w:rsidRPr="00D82CAD">
        <w:rPr>
          <w:bCs/>
          <w:color w:val="000000" w:themeColor="text1"/>
          <w:sz w:val="28"/>
          <w:szCs w:val="28"/>
        </w:rPr>
        <w:t xml:space="preserve">с уменьшением расходов на </w:t>
      </w:r>
      <w:r w:rsidR="00D82CAD">
        <w:rPr>
          <w:bCs/>
          <w:color w:val="000000" w:themeColor="text1"/>
          <w:sz w:val="28"/>
          <w:szCs w:val="28"/>
        </w:rPr>
        <w:t>101435,1 тыс. рублей</w:t>
      </w:r>
      <w:r w:rsidRPr="00D82CAD">
        <w:rPr>
          <w:color w:val="000000" w:themeColor="text1"/>
          <w:sz w:val="28"/>
          <w:szCs w:val="28"/>
        </w:rPr>
        <w:t>.</w:t>
      </w:r>
    </w:p>
    <w:p w:rsidR="00696BFD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D82CAD">
        <w:rPr>
          <w:color w:val="000000" w:themeColor="text1"/>
          <w:sz w:val="28"/>
          <w:szCs w:val="28"/>
        </w:rPr>
        <w:t xml:space="preserve">      Изменение финансирования по подпр</w:t>
      </w:r>
      <w:r w:rsidR="009E3117">
        <w:rPr>
          <w:color w:val="000000" w:themeColor="text1"/>
          <w:sz w:val="28"/>
          <w:szCs w:val="28"/>
        </w:rPr>
        <w:t>ограммам представлено в таблице 9</w:t>
      </w:r>
    </w:p>
    <w:p w:rsidR="00685F45" w:rsidRPr="00D82CAD" w:rsidRDefault="00685F45" w:rsidP="00476EA5">
      <w:pPr>
        <w:jc w:val="both"/>
        <w:rPr>
          <w:color w:val="000000" w:themeColor="text1"/>
          <w:sz w:val="28"/>
          <w:szCs w:val="28"/>
        </w:rPr>
      </w:pPr>
    </w:p>
    <w:p w:rsidR="00A3292A" w:rsidRPr="00D82CAD" w:rsidRDefault="00696BFD" w:rsidP="00476EA5">
      <w:pPr>
        <w:pStyle w:val="Default"/>
        <w:jc w:val="both"/>
        <w:rPr>
          <w:color w:val="000000" w:themeColor="text1"/>
        </w:rPr>
      </w:pPr>
      <w:r w:rsidRPr="00D82CAD">
        <w:rPr>
          <w:color w:val="000000" w:themeColor="text1"/>
        </w:rPr>
        <w:t xml:space="preserve">                                                                                                              </w:t>
      </w:r>
      <w:r w:rsidR="00A3292A" w:rsidRPr="00D82CAD">
        <w:rPr>
          <w:color w:val="000000" w:themeColor="text1"/>
        </w:rPr>
        <w:t xml:space="preserve"> </w:t>
      </w:r>
      <w:r w:rsidR="00EC3ED6" w:rsidRPr="00D82CAD">
        <w:rPr>
          <w:color w:val="000000" w:themeColor="text1"/>
        </w:rPr>
        <w:t>Таблица№9</w:t>
      </w:r>
      <w:r w:rsidRPr="00D82CAD">
        <w:rPr>
          <w:color w:val="000000" w:themeColor="text1"/>
        </w:rPr>
        <w:t xml:space="preserve"> (тыс. рублей)</w:t>
      </w:r>
      <w:r w:rsidR="00A3292A" w:rsidRPr="00D82CAD">
        <w:rPr>
          <w:color w:val="000000" w:themeColor="text1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701"/>
        <w:gridCol w:w="1418"/>
        <w:gridCol w:w="1559"/>
        <w:gridCol w:w="850"/>
      </w:tblGrid>
      <w:tr w:rsidR="00A45FFD" w:rsidRPr="00A45FFD" w:rsidTr="00D82CAD">
        <w:tc>
          <w:tcPr>
            <w:tcW w:w="4820" w:type="dxa"/>
            <w:vMerge w:val="restart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82CA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Ожидаемые</w:t>
            </w:r>
          </w:p>
          <w:p w:rsidR="00696BF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показатели</w:t>
            </w:r>
            <w:r w:rsidR="00696BFD" w:rsidRPr="00D82CAD">
              <w:rPr>
                <w:b/>
                <w:color w:val="000000" w:themeColor="text1"/>
              </w:rPr>
              <w:t xml:space="preserve"> </w:t>
            </w:r>
          </w:p>
          <w:p w:rsidR="00696BFD" w:rsidRPr="00D82CAD" w:rsidRDefault="00D82CAD" w:rsidP="0027037F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2019</w:t>
            </w:r>
            <w:r w:rsidR="00696BFD" w:rsidRPr="00D82CAD">
              <w:rPr>
                <w:b/>
                <w:color w:val="000000" w:themeColor="text1"/>
              </w:rPr>
              <w:t>год</w:t>
            </w:r>
            <w:r w:rsidRPr="00D82CAD"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D82CAD" w:rsidRDefault="00D82CA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Проект </w:t>
            </w:r>
            <w:proofErr w:type="gramStart"/>
            <w:r w:rsidRPr="00D82CAD">
              <w:rPr>
                <w:b/>
                <w:color w:val="000000" w:themeColor="text1"/>
              </w:rPr>
              <w:t>на</w:t>
            </w:r>
            <w:proofErr w:type="gramEnd"/>
            <w:r w:rsidRPr="00D82CAD">
              <w:rPr>
                <w:b/>
                <w:color w:val="000000" w:themeColor="text1"/>
              </w:rPr>
              <w:t xml:space="preserve"> </w:t>
            </w:r>
          </w:p>
          <w:p w:rsidR="00696BFD" w:rsidRPr="00D82CAD" w:rsidRDefault="00D82CAD" w:rsidP="0027037F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2020</w:t>
            </w:r>
            <w:r w:rsidR="00696BFD" w:rsidRPr="00D82CAD">
              <w:rPr>
                <w:b/>
                <w:color w:val="000000" w:themeColor="text1"/>
              </w:rPr>
              <w:t>год</w:t>
            </w:r>
          </w:p>
        </w:tc>
        <w:tc>
          <w:tcPr>
            <w:tcW w:w="2409" w:type="dxa"/>
            <w:gridSpan w:val="2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A45FFD" w:rsidRPr="00A45FFD" w:rsidTr="009678A0">
        <w:tc>
          <w:tcPr>
            <w:tcW w:w="4820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850" w:type="dxa"/>
          </w:tcPr>
          <w:p w:rsidR="00696BFD" w:rsidRPr="00D82CA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b/>
                <w:color w:val="000000" w:themeColor="text1"/>
              </w:rPr>
              <w:t xml:space="preserve">  %</w:t>
            </w:r>
          </w:p>
        </w:tc>
      </w:tr>
      <w:tr w:rsidR="00A45FFD" w:rsidRPr="00A45FFD" w:rsidTr="009678A0">
        <w:tc>
          <w:tcPr>
            <w:tcW w:w="4820" w:type="dxa"/>
          </w:tcPr>
          <w:p w:rsidR="00696BFD" w:rsidRPr="00D82CAD" w:rsidRDefault="00696BFD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дошкольного образования в МО «</w:t>
            </w:r>
            <w:proofErr w:type="spellStart"/>
            <w:r w:rsidR="00D82CAD" w:rsidRPr="00D82CAD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="00D82CAD" w:rsidRPr="00D82CAD">
              <w:rPr>
                <w:i/>
                <w:color w:val="000000" w:themeColor="text1"/>
              </w:rPr>
              <w:t xml:space="preserve"> район» на 2020-2024</w:t>
            </w:r>
            <w:r w:rsidRPr="00D82CAD">
              <w:rPr>
                <w:i/>
                <w:color w:val="000000" w:themeColor="text1"/>
              </w:rPr>
              <w:t xml:space="preserve"> годы»</w:t>
            </w:r>
          </w:p>
        </w:tc>
        <w:tc>
          <w:tcPr>
            <w:tcW w:w="1701" w:type="dxa"/>
          </w:tcPr>
          <w:p w:rsidR="00696BFD" w:rsidRDefault="00696BFD" w:rsidP="00812997">
            <w:pPr>
              <w:jc w:val="both"/>
              <w:rPr>
                <w:color w:val="000000" w:themeColor="text1"/>
              </w:rPr>
            </w:pPr>
          </w:p>
          <w:p w:rsidR="00D82CAD" w:rsidRDefault="00D82CAD" w:rsidP="00812997">
            <w:pPr>
              <w:jc w:val="both"/>
              <w:rPr>
                <w:color w:val="000000" w:themeColor="text1"/>
              </w:rPr>
            </w:pPr>
          </w:p>
          <w:p w:rsidR="00D82CAD" w:rsidRPr="00D82CAD" w:rsidRDefault="00D82CAD" w:rsidP="0081299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211401,2</w:t>
            </w:r>
          </w:p>
        </w:tc>
        <w:tc>
          <w:tcPr>
            <w:tcW w:w="1418" w:type="dxa"/>
          </w:tcPr>
          <w:p w:rsidR="00696BFD" w:rsidRDefault="00696BFD" w:rsidP="00F16B16">
            <w:pPr>
              <w:jc w:val="both"/>
              <w:rPr>
                <w:color w:val="000000" w:themeColor="text1"/>
              </w:rPr>
            </w:pPr>
          </w:p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D82CAD" w:rsidRPr="00D82CAD" w:rsidRDefault="00D82CAD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200312,0</w:t>
            </w:r>
          </w:p>
        </w:tc>
        <w:tc>
          <w:tcPr>
            <w:tcW w:w="1559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976E58" w:rsidRDefault="00976E58" w:rsidP="00512C2D">
            <w:pPr>
              <w:jc w:val="both"/>
              <w:rPr>
                <w:color w:val="000000" w:themeColor="text1"/>
              </w:rPr>
            </w:pPr>
          </w:p>
          <w:p w:rsidR="00976E58" w:rsidRPr="00D82CAD" w:rsidRDefault="00976E58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9678A0">
              <w:rPr>
                <w:color w:val="000000" w:themeColor="text1"/>
              </w:rPr>
              <w:t>-11089,2</w:t>
            </w:r>
          </w:p>
        </w:tc>
        <w:tc>
          <w:tcPr>
            <w:tcW w:w="850" w:type="dxa"/>
          </w:tcPr>
          <w:p w:rsidR="00696BFD" w:rsidRDefault="00696BFD" w:rsidP="00DC5881">
            <w:pPr>
              <w:jc w:val="both"/>
              <w:rPr>
                <w:color w:val="000000" w:themeColor="text1"/>
              </w:rPr>
            </w:pPr>
          </w:p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94,8</w:t>
            </w:r>
          </w:p>
        </w:tc>
      </w:tr>
      <w:tr w:rsidR="00A45FFD" w:rsidRPr="00A45FFD" w:rsidTr="009678A0">
        <w:tc>
          <w:tcPr>
            <w:tcW w:w="4820" w:type="dxa"/>
          </w:tcPr>
          <w:p w:rsidR="00696BFD" w:rsidRPr="00D82CAD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общего образования в МО «</w:t>
            </w:r>
            <w:proofErr w:type="spellStart"/>
            <w:r w:rsidRPr="00D82CAD">
              <w:rPr>
                <w:i/>
                <w:color w:val="000000" w:themeColor="text1"/>
              </w:rPr>
              <w:t>Э</w:t>
            </w:r>
            <w:r w:rsidR="00D82CAD" w:rsidRPr="00D82CAD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D82CAD" w:rsidRPr="00D82CAD">
              <w:rPr>
                <w:i/>
                <w:color w:val="000000" w:themeColor="text1"/>
              </w:rPr>
              <w:t xml:space="preserve"> район» на 2020-2024</w:t>
            </w:r>
            <w:r w:rsidRPr="00D82CAD">
              <w:rPr>
                <w:i/>
                <w:color w:val="000000" w:themeColor="text1"/>
              </w:rPr>
              <w:t xml:space="preserve"> годы»</w:t>
            </w:r>
            <w:r w:rsidR="00DA355F">
              <w:rPr>
                <w:i/>
                <w:color w:val="000000" w:themeColor="text1"/>
              </w:rPr>
              <w:t>, в том числе:</w:t>
            </w:r>
          </w:p>
        </w:tc>
        <w:tc>
          <w:tcPr>
            <w:tcW w:w="1701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D82CAD" w:rsidRDefault="00D82CAD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D82CAD" w:rsidRPr="00D82CAD" w:rsidRDefault="00D82CAD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741479,6</w:t>
            </w:r>
          </w:p>
        </w:tc>
        <w:tc>
          <w:tcPr>
            <w:tcW w:w="1418" w:type="dxa"/>
          </w:tcPr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D82CAD" w:rsidRDefault="00D82CAD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696BFD" w:rsidRPr="00D82CAD" w:rsidRDefault="00D82CAD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654749,2</w:t>
            </w:r>
          </w:p>
        </w:tc>
        <w:tc>
          <w:tcPr>
            <w:tcW w:w="1559" w:type="dxa"/>
          </w:tcPr>
          <w:p w:rsidR="00696BFD" w:rsidRDefault="00696BFD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9678A0" w:rsidRDefault="009678A0" w:rsidP="00512C2D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-86730,40</w:t>
            </w:r>
          </w:p>
        </w:tc>
        <w:tc>
          <w:tcPr>
            <w:tcW w:w="850" w:type="dxa"/>
          </w:tcPr>
          <w:p w:rsidR="00696BFD" w:rsidRDefault="00696BFD" w:rsidP="00DC5881">
            <w:pPr>
              <w:jc w:val="both"/>
              <w:rPr>
                <w:color w:val="000000" w:themeColor="text1"/>
              </w:rPr>
            </w:pPr>
          </w:p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9678A0" w:rsidRDefault="009678A0" w:rsidP="00DC5881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DC588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88,3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6079C7" w:rsidRDefault="00DA355F" w:rsidP="00FF61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Ведомственная целевая программа  «Школьное питание на 2015-2021 годы»</w:t>
            </w:r>
          </w:p>
        </w:tc>
        <w:tc>
          <w:tcPr>
            <w:tcW w:w="1701" w:type="dxa"/>
          </w:tcPr>
          <w:p w:rsidR="00DA355F" w:rsidRDefault="00DA355F" w:rsidP="00FF61A0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FF61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226,1</w:t>
            </w:r>
          </w:p>
        </w:tc>
        <w:tc>
          <w:tcPr>
            <w:tcW w:w="1418" w:type="dxa"/>
          </w:tcPr>
          <w:p w:rsidR="00DA355F" w:rsidRDefault="00DA355F" w:rsidP="00FF61A0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FF61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-</w:t>
            </w:r>
          </w:p>
        </w:tc>
        <w:tc>
          <w:tcPr>
            <w:tcW w:w="1559" w:type="dxa"/>
          </w:tcPr>
          <w:p w:rsidR="00DA355F" w:rsidRDefault="00DA355F" w:rsidP="00FF61A0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F61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</w:tcPr>
          <w:p w:rsidR="00DA355F" w:rsidRDefault="00DA355F" w:rsidP="00FF61A0">
            <w:pPr>
              <w:jc w:val="both"/>
              <w:rPr>
                <w:color w:val="000000" w:themeColor="text1"/>
              </w:rPr>
            </w:pPr>
          </w:p>
          <w:p w:rsidR="009678A0" w:rsidRDefault="009678A0" w:rsidP="00FF61A0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F61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b/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</w:t>
            </w:r>
            <w:proofErr w:type="spellStart"/>
            <w:r w:rsidRPr="00D82CAD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Pr="00D82CAD">
              <w:rPr>
                <w:i/>
                <w:color w:val="000000" w:themeColor="text1"/>
              </w:rPr>
              <w:t xml:space="preserve"> район» на 2020-2024 годы»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22173,6</w:t>
            </w:r>
          </w:p>
        </w:tc>
        <w:tc>
          <w:tcPr>
            <w:tcW w:w="1418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38915,4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16741,8</w:t>
            </w:r>
          </w:p>
        </w:tc>
        <w:tc>
          <w:tcPr>
            <w:tcW w:w="850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175,5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«Организация отдыха, оздоровления и занятости детей и подростков в МО «</w:t>
            </w:r>
            <w:proofErr w:type="spellStart"/>
            <w:r w:rsidRPr="00D82CAD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Pr="00D82CAD">
              <w:rPr>
                <w:i/>
                <w:color w:val="000000" w:themeColor="text1"/>
              </w:rPr>
              <w:t xml:space="preserve"> район» на 2020-2024 годы»»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6289,9</w:t>
            </w:r>
          </w:p>
        </w:tc>
        <w:tc>
          <w:tcPr>
            <w:tcW w:w="1418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976E58">
              <w:rPr>
                <w:color w:val="000000" w:themeColor="text1"/>
              </w:rPr>
              <w:t>4366,6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-1923,3</w:t>
            </w:r>
          </w:p>
        </w:tc>
        <w:tc>
          <w:tcPr>
            <w:tcW w:w="850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69,4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«Повышение доступности  и качества  дополнительного образования  в области искусств в МУ  ДО «Усть-Ордынская ДШИ на 2015-2021годы»»</w:t>
            </w:r>
          </w:p>
        </w:tc>
        <w:tc>
          <w:tcPr>
            <w:tcW w:w="1701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18253,1</w:t>
            </w:r>
          </w:p>
        </w:tc>
        <w:tc>
          <w:tcPr>
            <w:tcW w:w="1418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76E58" w:rsidRDefault="00976E58" w:rsidP="00F16B16">
            <w:pPr>
              <w:jc w:val="both"/>
              <w:rPr>
                <w:color w:val="000000" w:themeColor="text1"/>
              </w:rPr>
            </w:pPr>
          </w:p>
          <w:p w:rsidR="00976E58" w:rsidRDefault="00976E58" w:rsidP="00F16B16">
            <w:pPr>
              <w:jc w:val="both"/>
              <w:rPr>
                <w:color w:val="000000" w:themeColor="text1"/>
              </w:rPr>
            </w:pPr>
          </w:p>
          <w:p w:rsidR="00976E58" w:rsidRPr="00D82CAD" w:rsidRDefault="00976E58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-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 w:rsidRPr="00D82CAD">
              <w:rPr>
                <w:i/>
                <w:color w:val="000000" w:themeColor="text1"/>
              </w:rPr>
              <w:t>«Обеспечение деятельности Управления образования администрации МО «</w:t>
            </w:r>
            <w:proofErr w:type="spellStart"/>
            <w:r w:rsidRPr="00D82CAD">
              <w:rPr>
                <w:i/>
                <w:color w:val="000000" w:themeColor="text1"/>
              </w:rPr>
              <w:t>Эхирит-Булагатский</w:t>
            </w:r>
            <w:proofErr w:type="spellEnd"/>
            <w:r w:rsidRPr="00D82CAD">
              <w:rPr>
                <w:i/>
                <w:color w:val="000000" w:themeColor="text1"/>
              </w:rPr>
              <w:t xml:space="preserve"> район» на 2020-2024годы»</w:t>
            </w:r>
          </w:p>
        </w:tc>
        <w:tc>
          <w:tcPr>
            <w:tcW w:w="1701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DA355F" w:rsidRPr="00D82CAD" w:rsidRDefault="00DA355F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13924,1</w:t>
            </w:r>
          </w:p>
        </w:tc>
        <w:tc>
          <w:tcPr>
            <w:tcW w:w="1418" w:type="dxa"/>
          </w:tcPr>
          <w:p w:rsidR="00DA355F" w:rsidRDefault="00DA355F" w:rsidP="00512C2D">
            <w:pPr>
              <w:jc w:val="both"/>
              <w:rPr>
                <w:color w:val="000000" w:themeColor="text1"/>
              </w:rPr>
            </w:pPr>
          </w:p>
          <w:p w:rsidR="00976E58" w:rsidRDefault="00976E58" w:rsidP="00512C2D">
            <w:pPr>
              <w:jc w:val="both"/>
              <w:rPr>
                <w:color w:val="000000" w:themeColor="text1"/>
              </w:rPr>
            </w:pPr>
          </w:p>
          <w:p w:rsidR="00976E58" w:rsidRPr="00D82CAD" w:rsidRDefault="00976E58" w:rsidP="00512C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13743,1</w:t>
            </w:r>
          </w:p>
        </w:tc>
        <w:tc>
          <w:tcPr>
            <w:tcW w:w="1559" w:type="dxa"/>
          </w:tcPr>
          <w:p w:rsidR="00DA355F" w:rsidRDefault="00DA355F" w:rsidP="00F16B16">
            <w:pPr>
              <w:jc w:val="both"/>
              <w:rPr>
                <w:color w:val="000000" w:themeColor="text1"/>
              </w:rPr>
            </w:pPr>
          </w:p>
          <w:p w:rsidR="009678A0" w:rsidRDefault="009678A0" w:rsidP="00F16B16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F16B1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-178,0</w:t>
            </w:r>
          </w:p>
        </w:tc>
        <w:tc>
          <w:tcPr>
            <w:tcW w:w="850" w:type="dxa"/>
          </w:tcPr>
          <w:p w:rsidR="00DA355F" w:rsidRDefault="00DA355F" w:rsidP="005448DD">
            <w:pPr>
              <w:jc w:val="both"/>
              <w:rPr>
                <w:color w:val="000000" w:themeColor="text1"/>
              </w:rPr>
            </w:pPr>
          </w:p>
          <w:p w:rsidR="009678A0" w:rsidRDefault="009678A0" w:rsidP="005448DD">
            <w:pPr>
              <w:jc w:val="both"/>
              <w:rPr>
                <w:color w:val="000000" w:themeColor="text1"/>
              </w:rPr>
            </w:pPr>
          </w:p>
          <w:p w:rsidR="009678A0" w:rsidRPr="00D82CAD" w:rsidRDefault="009678A0" w:rsidP="005448D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98,7</w:t>
            </w:r>
          </w:p>
        </w:tc>
      </w:tr>
      <w:tr w:rsidR="00DA355F" w:rsidRPr="00A45FFD" w:rsidTr="009678A0">
        <w:tc>
          <w:tcPr>
            <w:tcW w:w="4820" w:type="dxa"/>
          </w:tcPr>
          <w:p w:rsidR="00DA355F" w:rsidRPr="00D82CAD" w:rsidRDefault="00DA355F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D82CAD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701" w:type="dxa"/>
          </w:tcPr>
          <w:p w:rsidR="00DA355F" w:rsidRPr="00D82CAD" w:rsidRDefault="00DA355F" w:rsidP="00512C2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1013521,5</w:t>
            </w:r>
          </w:p>
        </w:tc>
        <w:tc>
          <w:tcPr>
            <w:tcW w:w="1418" w:type="dxa"/>
          </w:tcPr>
          <w:p w:rsidR="00DA355F" w:rsidRPr="00D82CAD" w:rsidRDefault="00976E58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912086,4</w:t>
            </w:r>
          </w:p>
        </w:tc>
        <w:tc>
          <w:tcPr>
            <w:tcW w:w="1559" w:type="dxa"/>
          </w:tcPr>
          <w:p w:rsidR="00DA355F" w:rsidRPr="00D82CAD" w:rsidRDefault="009678A0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-101435,1</w:t>
            </w:r>
          </w:p>
        </w:tc>
        <w:tc>
          <w:tcPr>
            <w:tcW w:w="850" w:type="dxa"/>
          </w:tcPr>
          <w:p w:rsidR="00DA355F" w:rsidRPr="00D82CAD" w:rsidRDefault="009678A0" w:rsidP="005448DD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90,0</w:t>
            </w:r>
          </w:p>
        </w:tc>
      </w:tr>
    </w:tbl>
    <w:p w:rsidR="00696BFD" w:rsidRPr="00A45FFD" w:rsidRDefault="00696BFD" w:rsidP="00476EA5">
      <w:pPr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</w:t>
      </w:r>
    </w:p>
    <w:p w:rsidR="00B52E33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</w:t>
      </w:r>
      <w:r w:rsidRPr="00B52E33">
        <w:rPr>
          <w:color w:val="000000" w:themeColor="text1"/>
          <w:sz w:val="28"/>
          <w:szCs w:val="28"/>
        </w:rPr>
        <w:t>Пр</w:t>
      </w:r>
      <w:r w:rsidR="00B52E33">
        <w:rPr>
          <w:color w:val="000000" w:themeColor="text1"/>
          <w:sz w:val="28"/>
          <w:szCs w:val="28"/>
        </w:rPr>
        <w:t>и сравнении проекта бюджета на  2020 год и ожидаемых расходов  2019</w:t>
      </w:r>
      <w:r w:rsidRPr="00B52E33">
        <w:rPr>
          <w:color w:val="000000" w:themeColor="text1"/>
          <w:sz w:val="28"/>
          <w:szCs w:val="28"/>
        </w:rPr>
        <w:t xml:space="preserve"> года произошло уменьшение бюджетных ассигнований по </w:t>
      </w:r>
      <w:r w:rsidR="00B52E33">
        <w:rPr>
          <w:color w:val="000000" w:themeColor="text1"/>
          <w:sz w:val="28"/>
          <w:szCs w:val="28"/>
        </w:rPr>
        <w:t>программе на 101435,1 тыс. рублей.</w:t>
      </w:r>
      <w:r w:rsidRPr="00B52E33">
        <w:rPr>
          <w:color w:val="000000" w:themeColor="text1"/>
          <w:sz w:val="28"/>
          <w:szCs w:val="28"/>
        </w:rPr>
        <w:t xml:space="preserve">    </w:t>
      </w:r>
    </w:p>
    <w:p w:rsidR="00696BFD" w:rsidRPr="00A45FFD" w:rsidRDefault="00B52E33" w:rsidP="00476EA5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Уменьшены объемы бюджетных ассигнований по следующим подпрограммам:</w:t>
      </w:r>
      <w:r w:rsidR="00696BFD" w:rsidRPr="00B52E33">
        <w:rPr>
          <w:color w:val="000000" w:themeColor="text1"/>
          <w:sz w:val="28"/>
          <w:szCs w:val="28"/>
        </w:rPr>
        <w:t xml:space="preserve"> </w:t>
      </w:r>
    </w:p>
    <w:p w:rsidR="00696BFD" w:rsidRPr="00B52E33" w:rsidRDefault="00696BFD" w:rsidP="00476EA5">
      <w:pPr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  </w:t>
      </w:r>
      <w:r w:rsidRPr="00B52E33">
        <w:rPr>
          <w:i/>
          <w:color w:val="000000" w:themeColor="text1"/>
          <w:sz w:val="28"/>
          <w:szCs w:val="28"/>
        </w:rPr>
        <w:t>1.«Повышение доступности и качества дошкольного образования в МО «</w:t>
      </w:r>
      <w:proofErr w:type="spellStart"/>
      <w:r w:rsidRPr="00B52E33">
        <w:rPr>
          <w:i/>
          <w:color w:val="000000" w:themeColor="text1"/>
          <w:sz w:val="28"/>
          <w:szCs w:val="28"/>
        </w:rPr>
        <w:t>Э</w:t>
      </w:r>
      <w:r w:rsidR="00B52E33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B52E33">
        <w:rPr>
          <w:i/>
          <w:color w:val="000000" w:themeColor="text1"/>
          <w:sz w:val="28"/>
          <w:szCs w:val="28"/>
        </w:rPr>
        <w:t xml:space="preserve"> район» на 2020-204</w:t>
      </w:r>
      <w:r w:rsidRPr="00B52E33">
        <w:rPr>
          <w:i/>
          <w:color w:val="000000" w:themeColor="text1"/>
          <w:sz w:val="28"/>
          <w:szCs w:val="28"/>
        </w:rPr>
        <w:t xml:space="preserve"> годы»</w:t>
      </w:r>
      <w:r w:rsidRPr="00B52E33">
        <w:rPr>
          <w:color w:val="000000" w:themeColor="text1"/>
          <w:sz w:val="28"/>
          <w:szCs w:val="28"/>
        </w:rPr>
        <w:t xml:space="preserve"> </w:t>
      </w:r>
      <w:r w:rsidR="00B52E33">
        <w:rPr>
          <w:color w:val="000000" w:themeColor="text1"/>
          <w:sz w:val="28"/>
          <w:szCs w:val="28"/>
        </w:rPr>
        <w:t>на сумму 11089,2</w:t>
      </w:r>
      <w:r w:rsidRPr="00B52E33">
        <w:rPr>
          <w:color w:val="000000" w:themeColor="text1"/>
          <w:sz w:val="28"/>
          <w:szCs w:val="28"/>
        </w:rPr>
        <w:t xml:space="preserve"> тыс. рублей или на </w:t>
      </w:r>
      <w:r w:rsidR="00B52E33">
        <w:rPr>
          <w:color w:val="000000" w:themeColor="text1"/>
          <w:sz w:val="28"/>
          <w:szCs w:val="28"/>
        </w:rPr>
        <w:t>5,2 процента</w:t>
      </w:r>
      <w:r w:rsidRPr="00B52E33">
        <w:rPr>
          <w:color w:val="000000" w:themeColor="text1"/>
          <w:sz w:val="28"/>
          <w:szCs w:val="28"/>
        </w:rPr>
        <w:t>;</w:t>
      </w:r>
    </w:p>
    <w:p w:rsidR="00696BFD" w:rsidRDefault="00696BFD" w:rsidP="00B52E33">
      <w:pPr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lastRenderedPageBreak/>
        <w:t xml:space="preserve">        </w:t>
      </w:r>
      <w:r w:rsidRPr="00B52E33">
        <w:rPr>
          <w:i/>
          <w:color w:val="000000" w:themeColor="text1"/>
          <w:sz w:val="28"/>
          <w:szCs w:val="28"/>
        </w:rPr>
        <w:t xml:space="preserve">2. </w:t>
      </w:r>
      <w:r w:rsidR="008E5A7C">
        <w:rPr>
          <w:i/>
          <w:color w:val="000000" w:themeColor="text1"/>
          <w:sz w:val="28"/>
          <w:szCs w:val="28"/>
        </w:rPr>
        <w:t>«</w:t>
      </w:r>
      <w:r w:rsidRPr="00B52E33">
        <w:rPr>
          <w:i/>
          <w:color w:val="000000" w:themeColor="text1"/>
          <w:sz w:val="28"/>
          <w:szCs w:val="28"/>
        </w:rPr>
        <w:t>Повышение доступности и качества общего образования в МО «</w:t>
      </w:r>
      <w:proofErr w:type="spellStart"/>
      <w:r w:rsidRPr="00B52E33">
        <w:rPr>
          <w:i/>
          <w:color w:val="000000" w:themeColor="text1"/>
          <w:sz w:val="28"/>
          <w:szCs w:val="28"/>
        </w:rPr>
        <w:t>Э</w:t>
      </w:r>
      <w:r w:rsidR="00B52E33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B52E33">
        <w:rPr>
          <w:i/>
          <w:color w:val="000000" w:themeColor="text1"/>
          <w:sz w:val="28"/>
          <w:szCs w:val="28"/>
        </w:rPr>
        <w:t xml:space="preserve"> район» на 2020-2024</w:t>
      </w:r>
      <w:r w:rsidRPr="00B52E33">
        <w:rPr>
          <w:i/>
          <w:color w:val="000000" w:themeColor="text1"/>
          <w:sz w:val="28"/>
          <w:szCs w:val="28"/>
        </w:rPr>
        <w:t xml:space="preserve"> годы» </w:t>
      </w:r>
      <w:r w:rsidR="00B52E33">
        <w:rPr>
          <w:color w:val="000000" w:themeColor="text1"/>
          <w:sz w:val="28"/>
          <w:szCs w:val="28"/>
        </w:rPr>
        <w:t>на</w:t>
      </w:r>
      <w:r w:rsidRPr="00B52E33">
        <w:rPr>
          <w:color w:val="000000" w:themeColor="text1"/>
          <w:sz w:val="28"/>
          <w:szCs w:val="28"/>
        </w:rPr>
        <w:t xml:space="preserve"> сумм</w:t>
      </w:r>
      <w:r w:rsidR="00B52E33">
        <w:rPr>
          <w:color w:val="000000" w:themeColor="text1"/>
          <w:sz w:val="28"/>
          <w:szCs w:val="28"/>
        </w:rPr>
        <w:t>у</w:t>
      </w:r>
      <w:r w:rsidRPr="00B52E33">
        <w:rPr>
          <w:color w:val="000000" w:themeColor="text1"/>
          <w:sz w:val="28"/>
          <w:szCs w:val="28"/>
        </w:rPr>
        <w:t xml:space="preserve"> </w:t>
      </w:r>
      <w:r w:rsidR="00B52E33">
        <w:rPr>
          <w:color w:val="000000" w:themeColor="text1"/>
          <w:sz w:val="28"/>
          <w:szCs w:val="28"/>
        </w:rPr>
        <w:t>86730,4</w:t>
      </w:r>
      <w:r w:rsidRPr="00B52E33">
        <w:rPr>
          <w:color w:val="000000" w:themeColor="text1"/>
          <w:sz w:val="28"/>
          <w:szCs w:val="28"/>
        </w:rPr>
        <w:t xml:space="preserve"> тыс. ру</w:t>
      </w:r>
      <w:r w:rsidR="00B52E33">
        <w:rPr>
          <w:color w:val="000000" w:themeColor="text1"/>
          <w:sz w:val="28"/>
          <w:szCs w:val="28"/>
        </w:rPr>
        <w:t>блей или на 11,7 процентов</w:t>
      </w:r>
      <w:r w:rsidR="004A2E0B">
        <w:rPr>
          <w:color w:val="000000" w:themeColor="text1"/>
          <w:sz w:val="28"/>
          <w:szCs w:val="28"/>
        </w:rPr>
        <w:t>;</w:t>
      </w:r>
    </w:p>
    <w:p w:rsidR="004A2E0B" w:rsidRPr="008E5A7C" w:rsidRDefault="004A2E0B" w:rsidP="008E5A7C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</w:t>
      </w:r>
      <w:r w:rsidR="008E5A7C" w:rsidRPr="008E5A7C">
        <w:rPr>
          <w:color w:val="FF0000"/>
          <w:sz w:val="28"/>
          <w:szCs w:val="28"/>
        </w:rPr>
        <w:t xml:space="preserve"> </w:t>
      </w:r>
      <w:r w:rsidR="008E5A7C" w:rsidRPr="008E5A7C">
        <w:rPr>
          <w:i/>
          <w:color w:val="000000" w:themeColor="text1"/>
          <w:sz w:val="28"/>
          <w:szCs w:val="28"/>
        </w:rPr>
        <w:t>«Организация отдыха, оздоровления и занятости детей и подростков в МО «</w:t>
      </w:r>
      <w:proofErr w:type="spellStart"/>
      <w:r w:rsidR="008E5A7C" w:rsidRPr="008E5A7C">
        <w:rPr>
          <w:i/>
          <w:color w:val="000000" w:themeColor="text1"/>
          <w:sz w:val="28"/>
          <w:szCs w:val="28"/>
        </w:rPr>
        <w:t>Э</w:t>
      </w:r>
      <w:r w:rsidR="008E5A7C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8E5A7C">
        <w:rPr>
          <w:i/>
          <w:color w:val="000000" w:themeColor="text1"/>
          <w:sz w:val="28"/>
          <w:szCs w:val="28"/>
        </w:rPr>
        <w:t xml:space="preserve"> район» на 2020-2024</w:t>
      </w:r>
      <w:r w:rsidR="008E5A7C" w:rsidRPr="008E5A7C">
        <w:rPr>
          <w:i/>
          <w:color w:val="000000" w:themeColor="text1"/>
          <w:sz w:val="28"/>
          <w:szCs w:val="28"/>
        </w:rPr>
        <w:t xml:space="preserve"> годы </w:t>
      </w:r>
      <w:r w:rsidR="008E5A7C">
        <w:rPr>
          <w:color w:val="000000" w:themeColor="text1"/>
          <w:sz w:val="28"/>
          <w:szCs w:val="28"/>
        </w:rPr>
        <w:t>на</w:t>
      </w:r>
      <w:r w:rsidR="008E5A7C" w:rsidRPr="008E5A7C">
        <w:rPr>
          <w:color w:val="000000" w:themeColor="text1"/>
          <w:sz w:val="28"/>
          <w:szCs w:val="28"/>
        </w:rPr>
        <w:t xml:space="preserve"> сумм</w:t>
      </w:r>
      <w:r w:rsidR="008E5A7C">
        <w:rPr>
          <w:color w:val="000000" w:themeColor="text1"/>
          <w:sz w:val="28"/>
          <w:szCs w:val="28"/>
        </w:rPr>
        <w:t>ы 1923,3 тыс. рублей или на 30,6 процентов</w:t>
      </w:r>
      <w:r w:rsidR="008E5A7C" w:rsidRPr="008E5A7C">
        <w:rPr>
          <w:color w:val="000000" w:themeColor="text1"/>
          <w:sz w:val="28"/>
          <w:szCs w:val="28"/>
        </w:rPr>
        <w:t>;</w:t>
      </w:r>
    </w:p>
    <w:p w:rsidR="00696BFD" w:rsidRPr="00B52E33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52E33">
        <w:rPr>
          <w:i/>
          <w:color w:val="000000" w:themeColor="text1"/>
          <w:sz w:val="28"/>
          <w:szCs w:val="28"/>
        </w:rPr>
        <w:t xml:space="preserve">       </w:t>
      </w:r>
      <w:r w:rsidR="00A3292A" w:rsidRPr="00B52E33">
        <w:rPr>
          <w:i/>
          <w:color w:val="000000" w:themeColor="text1"/>
          <w:sz w:val="28"/>
          <w:szCs w:val="28"/>
        </w:rPr>
        <w:t xml:space="preserve"> </w:t>
      </w:r>
      <w:r w:rsidR="008E5A7C">
        <w:rPr>
          <w:color w:val="000000" w:themeColor="text1"/>
          <w:sz w:val="28"/>
          <w:szCs w:val="28"/>
        </w:rPr>
        <w:t>4</w:t>
      </w:r>
      <w:r w:rsidRPr="00B52E33">
        <w:rPr>
          <w:color w:val="000000" w:themeColor="text1"/>
          <w:sz w:val="28"/>
          <w:szCs w:val="28"/>
        </w:rPr>
        <w:t>.«</w:t>
      </w:r>
      <w:r w:rsidRPr="00B52E33">
        <w:rPr>
          <w:i/>
          <w:color w:val="000000" w:themeColor="text1"/>
          <w:sz w:val="28"/>
          <w:szCs w:val="28"/>
        </w:rPr>
        <w:t>Обеспечение деятельности Управления образования администрации МО «</w:t>
      </w:r>
      <w:proofErr w:type="spellStart"/>
      <w:r w:rsidRPr="00B52E33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B52E33">
        <w:rPr>
          <w:i/>
          <w:color w:val="000000" w:themeColor="text1"/>
          <w:sz w:val="28"/>
          <w:szCs w:val="28"/>
        </w:rPr>
        <w:t xml:space="preserve"> район</w:t>
      </w:r>
      <w:r w:rsidR="00B52E33">
        <w:rPr>
          <w:i/>
          <w:color w:val="000000" w:themeColor="text1"/>
          <w:sz w:val="28"/>
          <w:szCs w:val="28"/>
        </w:rPr>
        <w:t>» на 2020-2024 годы</w:t>
      </w:r>
      <w:r w:rsidRPr="00B52E33">
        <w:rPr>
          <w:i/>
          <w:color w:val="000000" w:themeColor="text1"/>
          <w:sz w:val="28"/>
          <w:szCs w:val="28"/>
        </w:rPr>
        <w:t xml:space="preserve"> </w:t>
      </w:r>
      <w:r w:rsidR="00B52E33">
        <w:rPr>
          <w:color w:val="000000" w:themeColor="text1"/>
          <w:sz w:val="28"/>
          <w:szCs w:val="28"/>
        </w:rPr>
        <w:t>на сумму 178,0</w:t>
      </w:r>
      <w:r w:rsidRPr="00B52E33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B52E33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  Уменьшение предусмотренных бюджетных ассигнований поясняется тем, что расходные обязательства по заработной плате </w:t>
      </w:r>
      <w:r w:rsidR="00B52E33" w:rsidRPr="00B52E33">
        <w:rPr>
          <w:color w:val="000000" w:themeColor="text1"/>
          <w:sz w:val="28"/>
          <w:szCs w:val="28"/>
        </w:rPr>
        <w:t xml:space="preserve">приняты </w:t>
      </w:r>
      <w:r w:rsidRPr="00B52E33">
        <w:rPr>
          <w:color w:val="000000" w:themeColor="text1"/>
          <w:sz w:val="28"/>
          <w:szCs w:val="28"/>
        </w:rPr>
        <w:t>на 9</w:t>
      </w:r>
      <w:r w:rsidR="00B52E33" w:rsidRPr="00B52E33">
        <w:rPr>
          <w:color w:val="000000" w:themeColor="text1"/>
          <w:sz w:val="28"/>
          <w:szCs w:val="28"/>
        </w:rPr>
        <w:t>,5</w:t>
      </w:r>
      <w:r w:rsidRPr="00B52E33">
        <w:rPr>
          <w:color w:val="000000" w:themeColor="text1"/>
          <w:sz w:val="28"/>
          <w:szCs w:val="28"/>
        </w:rPr>
        <w:t xml:space="preserve"> месяцев. Объемы финансовых средств, направляемых на реализацию программы</w:t>
      </w:r>
      <w:r w:rsidR="00B52E33" w:rsidRPr="00B52E33">
        <w:rPr>
          <w:color w:val="000000" w:themeColor="text1"/>
          <w:sz w:val="28"/>
          <w:szCs w:val="28"/>
        </w:rPr>
        <w:t>,</w:t>
      </w:r>
      <w:r w:rsidRPr="00B52E33">
        <w:rPr>
          <w:color w:val="000000" w:themeColor="text1"/>
          <w:sz w:val="28"/>
          <w:szCs w:val="28"/>
        </w:rPr>
        <w:t xml:space="preserve"> </w:t>
      </w:r>
      <w:r w:rsidR="00B52E33" w:rsidRPr="00B52E33">
        <w:rPr>
          <w:color w:val="000000" w:themeColor="text1"/>
          <w:sz w:val="28"/>
          <w:szCs w:val="28"/>
        </w:rPr>
        <w:t>в течени</w:t>
      </w:r>
      <w:proofErr w:type="gramStart"/>
      <w:r w:rsidR="00B52E33" w:rsidRPr="00B52E33">
        <w:rPr>
          <w:color w:val="000000" w:themeColor="text1"/>
          <w:sz w:val="28"/>
          <w:szCs w:val="28"/>
        </w:rPr>
        <w:t>и</w:t>
      </w:r>
      <w:proofErr w:type="gramEnd"/>
      <w:r w:rsidR="00B52E33" w:rsidRPr="00B52E33">
        <w:rPr>
          <w:color w:val="000000" w:themeColor="text1"/>
          <w:sz w:val="28"/>
          <w:szCs w:val="28"/>
        </w:rPr>
        <w:t xml:space="preserve"> года</w:t>
      </w:r>
      <w:r w:rsidRPr="00B52E33">
        <w:rPr>
          <w:color w:val="000000" w:themeColor="text1"/>
          <w:sz w:val="28"/>
          <w:szCs w:val="28"/>
        </w:rPr>
        <w:t xml:space="preserve"> уточняются в соответствии с решениями о местном бюджете. </w:t>
      </w:r>
    </w:p>
    <w:p w:rsidR="00B52E33" w:rsidRPr="00B52E33" w:rsidRDefault="00B52E33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B52E33">
        <w:rPr>
          <w:color w:val="000000" w:themeColor="text1"/>
          <w:sz w:val="28"/>
          <w:szCs w:val="28"/>
        </w:rPr>
        <w:t xml:space="preserve">      Кроме того, </w:t>
      </w:r>
      <w:r>
        <w:rPr>
          <w:color w:val="000000" w:themeColor="text1"/>
          <w:sz w:val="28"/>
          <w:szCs w:val="28"/>
        </w:rPr>
        <w:t xml:space="preserve">в проекте бюджета на 2020год произошли изменения по отдельным подпрограммам: </w:t>
      </w:r>
    </w:p>
    <w:p w:rsidR="00B52E33" w:rsidRPr="004A2E0B" w:rsidRDefault="00B52E33" w:rsidP="00B52E33">
      <w:pPr>
        <w:jc w:val="both"/>
        <w:rPr>
          <w:color w:val="000000" w:themeColor="text1"/>
          <w:sz w:val="28"/>
          <w:szCs w:val="28"/>
        </w:rPr>
      </w:pPr>
      <w:r w:rsidRPr="00A13ABD">
        <w:rPr>
          <w:color w:val="000000" w:themeColor="text1"/>
          <w:sz w:val="28"/>
          <w:szCs w:val="28"/>
        </w:rPr>
        <w:t xml:space="preserve">      В </w:t>
      </w:r>
      <w:r w:rsidR="004A2E0B">
        <w:rPr>
          <w:color w:val="000000" w:themeColor="text1"/>
          <w:sz w:val="28"/>
          <w:szCs w:val="28"/>
        </w:rPr>
        <w:t>состав</w:t>
      </w:r>
      <w:r w:rsidR="00BA6DA2">
        <w:rPr>
          <w:color w:val="000000" w:themeColor="text1"/>
          <w:sz w:val="28"/>
          <w:szCs w:val="28"/>
        </w:rPr>
        <w:t xml:space="preserve">  </w:t>
      </w:r>
      <w:r w:rsidRPr="00A13ABD">
        <w:rPr>
          <w:color w:val="000000" w:themeColor="text1"/>
          <w:sz w:val="28"/>
          <w:szCs w:val="28"/>
        </w:rPr>
        <w:t>подпрограмм</w:t>
      </w:r>
      <w:r w:rsidR="00BA6DA2">
        <w:rPr>
          <w:color w:val="000000" w:themeColor="text1"/>
          <w:sz w:val="28"/>
          <w:szCs w:val="28"/>
        </w:rPr>
        <w:t>ы</w:t>
      </w:r>
      <w:r w:rsidRPr="00A13ABD">
        <w:rPr>
          <w:color w:val="000000" w:themeColor="text1"/>
          <w:sz w:val="28"/>
          <w:szCs w:val="28"/>
        </w:rPr>
        <w:t xml:space="preserve"> </w:t>
      </w:r>
      <w:r w:rsidRPr="00A13ABD">
        <w:rPr>
          <w:i/>
          <w:color w:val="000000" w:themeColor="text1"/>
        </w:rPr>
        <w:t>«</w:t>
      </w:r>
      <w:r w:rsidRPr="00A13ABD">
        <w:rPr>
          <w:i/>
          <w:color w:val="000000" w:themeColor="text1"/>
          <w:sz w:val="28"/>
          <w:szCs w:val="28"/>
        </w:rPr>
        <w:t>Повышение доступности и качества предоставления дополнительного образования в муниципальных учреждениях, подведомственных Управлению образования администрации МО «</w:t>
      </w:r>
      <w:proofErr w:type="spellStart"/>
      <w:r w:rsidR="00A13ABD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A13ABD">
        <w:rPr>
          <w:i/>
          <w:color w:val="000000" w:themeColor="text1"/>
          <w:sz w:val="28"/>
          <w:szCs w:val="28"/>
        </w:rPr>
        <w:t xml:space="preserve"> район» на 2020-204</w:t>
      </w:r>
      <w:r w:rsidRPr="00A13ABD">
        <w:rPr>
          <w:i/>
          <w:color w:val="000000" w:themeColor="text1"/>
          <w:sz w:val="28"/>
          <w:szCs w:val="28"/>
        </w:rPr>
        <w:t xml:space="preserve">1годы» </w:t>
      </w:r>
      <w:r w:rsidR="00BA6DA2">
        <w:rPr>
          <w:i/>
          <w:color w:val="000000" w:themeColor="text1"/>
          <w:sz w:val="28"/>
          <w:szCs w:val="28"/>
        </w:rPr>
        <w:t>добавлены как одно из основных мероприятий «Осуществление мероприятий по вопросам</w:t>
      </w:r>
      <w:r w:rsidR="004A2E0B">
        <w:rPr>
          <w:i/>
          <w:color w:val="000000" w:themeColor="text1"/>
          <w:sz w:val="28"/>
          <w:szCs w:val="28"/>
        </w:rPr>
        <w:t xml:space="preserve"> организации  предоставления дополнительного образования  в сфере культуры и искусств МУ ДО «Усть-Ордынская детская школа искусств»</w:t>
      </w:r>
      <w:r w:rsidR="00BA6DA2">
        <w:rPr>
          <w:i/>
          <w:color w:val="000000" w:themeColor="text1"/>
          <w:sz w:val="28"/>
          <w:szCs w:val="28"/>
        </w:rPr>
        <w:t>»</w:t>
      </w:r>
      <w:r w:rsidR="004A2E0B">
        <w:rPr>
          <w:i/>
          <w:color w:val="000000" w:themeColor="text1"/>
          <w:sz w:val="28"/>
          <w:szCs w:val="28"/>
        </w:rPr>
        <w:t xml:space="preserve">. </w:t>
      </w:r>
      <w:r w:rsidR="004A2E0B" w:rsidRPr="004A2E0B">
        <w:rPr>
          <w:color w:val="000000" w:themeColor="text1"/>
          <w:sz w:val="28"/>
          <w:szCs w:val="28"/>
        </w:rPr>
        <w:t>Соответственно размер ассигнований подпрограммы увеличен почти в 2 раза и составил 38915,4 тыс. рублей.</w:t>
      </w:r>
    </w:p>
    <w:p w:rsidR="00B52E33" w:rsidRPr="00A45FFD" w:rsidRDefault="00B52E33" w:rsidP="008E5A7C">
      <w:pPr>
        <w:jc w:val="both"/>
        <w:rPr>
          <w:color w:val="FF0000"/>
          <w:sz w:val="28"/>
          <w:szCs w:val="28"/>
        </w:rPr>
      </w:pPr>
      <w:r w:rsidRPr="008E5A7C">
        <w:rPr>
          <w:color w:val="000000" w:themeColor="text1"/>
          <w:sz w:val="28"/>
          <w:szCs w:val="28"/>
        </w:rPr>
        <w:t xml:space="preserve">      </w:t>
      </w:r>
      <w:r w:rsidR="008E5A7C" w:rsidRPr="008E5A7C">
        <w:rPr>
          <w:color w:val="000000" w:themeColor="text1"/>
          <w:sz w:val="28"/>
          <w:szCs w:val="28"/>
        </w:rPr>
        <w:t xml:space="preserve">Ведомственная целевая программа </w:t>
      </w:r>
      <w:r w:rsidR="00D40868">
        <w:rPr>
          <w:color w:val="000000" w:themeColor="text1"/>
          <w:sz w:val="28"/>
          <w:szCs w:val="28"/>
        </w:rPr>
        <w:t>отменена</w:t>
      </w:r>
      <w:r w:rsidR="008E5A7C" w:rsidRPr="008E5A7C">
        <w:rPr>
          <w:color w:val="000000" w:themeColor="text1"/>
          <w:sz w:val="28"/>
          <w:szCs w:val="28"/>
        </w:rPr>
        <w:t xml:space="preserve"> как отдельная программа.</w:t>
      </w:r>
      <w:r w:rsidR="008E5A7C">
        <w:rPr>
          <w:color w:val="000000" w:themeColor="text1"/>
          <w:sz w:val="28"/>
          <w:szCs w:val="28"/>
        </w:rPr>
        <w:t xml:space="preserve"> Однако</w:t>
      </w:r>
      <w:proofErr w:type="gramStart"/>
      <w:r w:rsidR="008E5A7C">
        <w:rPr>
          <w:color w:val="000000" w:themeColor="text1"/>
          <w:sz w:val="28"/>
          <w:szCs w:val="28"/>
        </w:rPr>
        <w:t>,</w:t>
      </w:r>
      <w:proofErr w:type="gramEnd"/>
      <w:r w:rsidR="008E5A7C">
        <w:rPr>
          <w:color w:val="000000" w:themeColor="text1"/>
          <w:sz w:val="28"/>
          <w:szCs w:val="28"/>
        </w:rPr>
        <w:t xml:space="preserve"> она так же осталась в составе подпрограммы</w:t>
      </w:r>
      <w:r w:rsidRPr="008E5A7C">
        <w:rPr>
          <w:color w:val="000000" w:themeColor="text1"/>
          <w:sz w:val="28"/>
          <w:szCs w:val="28"/>
        </w:rPr>
        <w:t xml:space="preserve">  </w:t>
      </w:r>
      <w:r w:rsidR="008E5A7C" w:rsidRPr="008E5A7C">
        <w:rPr>
          <w:i/>
          <w:color w:val="000000" w:themeColor="text1"/>
          <w:sz w:val="28"/>
          <w:szCs w:val="28"/>
        </w:rPr>
        <w:t>«Повышение доступности и качества общего образования в МО «</w:t>
      </w:r>
      <w:proofErr w:type="spellStart"/>
      <w:r w:rsidR="008E5A7C" w:rsidRPr="008E5A7C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="008E5A7C" w:rsidRPr="008E5A7C">
        <w:rPr>
          <w:i/>
          <w:color w:val="000000" w:themeColor="text1"/>
          <w:sz w:val="28"/>
          <w:szCs w:val="28"/>
        </w:rPr>
        <w:t xml:space="preserve"> район» на 2020-2024 годы»</w:t>
      </w:r>
      <w:r w:rsidR="008E5A7C">
        <w:rPr>
          <w:i/>
          <w:color w:val="000000" w:themeColor="text1"/>
          <w:sz w:val="28"/>
          <w:szCs w:val="28"/>
        </w:rPr>
        <w:t xml:space="preserve"> и добавлена как одно из основных мероприятий подпрограммы «</w:t>
      </w:r>
      <w:r w:rsidR="008E5A7C">
        <w:rPr>
          <w:color w:val="000000" w:themeColor="text1"/>
          <w:sz w:val="28"/>
          <w:szCs w:val="28"/>
        </w:rPr>
        <w:t>Организация контроля, за качеством школьного питания</w:t>
      </w:r>
      <w:r w:rsidR="008E5A7C">
        <w:rPr>
          <w:i/>
          <w:color w:val="000000" w:themeColor="text1"/>
          <w:sz w:val="28"/>
          <w:szCs w:val="28"/>
        </w:rPr>
        <w:t>» и бюджетные ассигнования остались без изменений</w:t>
      </w:r>
      <w:r w:rsidR="00D40868">
        <w:rPr>
          <w:i/>
          <w:color w:val="000000" w:themeColor="text1"/>
          <w:sz w:val="28"/>
          <w:szCs w:val="28"/>
        </w:rPr>
        <w:t xml:space="preserve"> </w:t>
      </w:r>
      <w:r w:rsidR="008E5A7C">
        <w:rPr>
          <w:i/>
          <w:color w:val="000000" w:themeColor="text1"/>
          <w:sz w:val="28"/>
          <w:szCs w:val="28"/>
        </w:rPr>
        <w:t>в сумме 226,1 тыс. рублей.</w:t>
      </w:r>
      <w:r w:rsidRPr="008E5A7C">
        <w:rPr>
          <w:color w:val="000000" w:themeColor="text1"/>
          <w:sz w:val="28"/>
          <w:szCs w:val="28"/>
        </w:rPr>
        <w:t xml:space="preserve">   </w:t>
      </w:r>
      <w:r w:rsidRPr="008E5A7C">
        <w:rPr>
          <w:color w:val="FF0000"/>
          <w:sz w:val="28"/>
          <w:szCs w:val="28"/>
        </w:rPr>
        <w:t xml:space="preserve">  </w:t>
      </w:r>
    </w:p>
    <w:p w:rsidR="00696BFD" w:rsidRPr="008E5A7C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8E5A7C">
        <w:rPr>
          <w:color w:val="000000" w:themeColor="text1"/>
          <w:sz w:val="28"/>
          <w:szCs w:val="28"/>
        </w:rPr>
        <w:t xml:space="preserve">        Источниками финансирования муниципальной программы определены средства областного, местного бюджетов и другие источники.</w:t>
      </w:r>
    </w:p>
    <w:p w:rsidR="00696BFD" w:rsidRPr="00CD51E6" w:rsidRDefault="00696BFD" w:rsidP="00476EA5">
      <w:pPr>
        <w:tabs>
          <w:tab w:val="left" w:pos="709"/>
        </w:tabs>
        <w:jc w:val="both"/>
        <w:rPr>
          <w:color w:val="FF0000"/>
          <w:sz w:val="28"/>
          <w:szCs w:val="28"/>
        </w:rPr>
      </w:pPr>
      <w:r w:rsidRPr="00A45FFD">
        <w:rPr>
          <w:i/>
          <w:color w:val="FF0000"/>
          <w:sz w:val="28"/>
          <w:szCs w:val="28"/>
        </w:rPr>
        <w:t xml:space="preserve">         </w:t>
      </w:r>
    </w:p>
    <w:p w:rsidR="00696BFD" w:rsidRPr="00CD51E6" w:rsidRDefault="00F846E9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696BFD" w:rsidRPr="00CD51E6">
        <w:rPr>
          <w:b/>
          <w:color w:val="000000" w:themeColor="text1"/>
          <w:sz w:val="28"/>
          <w:szCs w:val="28"/>
        </w:rPr>
        <w:t>4.9.</w:t>
      </w:r>
      <w:r w:rsidR="00696BFD" w:rsidRPr="00CD51E6">
        <w:rPr>
          <w:color w:val="000000" w:themeColor="text1"/>
          <w:sz w:val="28"/>
          <w:szCs w:val="28"/>
        </w:rPr>
        <w:t xml:space="preserve"> </w:t>
      </w:r>
      <w:r w:rsidR="00696BFD" w:rsidRPr="00CD51E6">
        <w:rPr>
          <w:b/>
          <w:color w:val="000000" w:themeColor="text1"/>
          <w:sz w:val="28"/>
          <w:szCs w:val="28"/>
        </w:rPr>
        <w:t>Анализ муниципальной программы «Развитие коммунального хозяйства муниципального образования «</w:t>
      </w:r>
      <w:proofErr w:type="spellStart"/>
      <w:r w:rsidR="00696BFD" w:rsidRPr="00CD51E6">
        <w:rPr>
          <w:b/>
          <w:color w:val="000000" w:themeColor="text1"/>
          <w:sz w:val="28"/>
          <w:szCs w:val="28"/>
        </w:rPr>
        <w:t>Э</w:t>
      </w:r>
      <w:r w:rsidR="00C37644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C37644">
        <w:rPr>
          <w:b/>
          <w:color w:val="000000" w:themeColor="text1"/>
          <w:sz w:val="28"/>
          <w:szCs w:val="28"/>
        </w:rPr>
        <w:t xml:space="preserve"> </w:t>
      </w:r>
      <w:r w:rsidR="00685F45">
        <w:rPr>
          <w:b/>
          <w:color w:val="000000" w:themeColor="text1"/>
          <w:sz w:val="28"/>
          <w:szCs w:val="28"/>
        </w:rPr>
        <w:t xml:space="preserve">район» </w:t>
      </w:r>
      <w:r w:rsidR="00C37644">
        <w:rPr>
          <w:b/>
          <w:color w:val="000000" w:themeColor="text1"/>
          <w:sz w:val="28"/>
          <w:szCs w:val="28"/>
        </w:rPr>
        <w:t>на 2020-2024</w:t>
      </w:r>
      <w:r w:rsidR="00696BFD" w:rsidRPr="00CD51E6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45FFD" w:rsidRDefault="00696BFD" w:rsidP="00476EA5">
      <w:pPr>
        <w:tabs>
          <w:tab w:val="left" w:pos="540"/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696BFD" w:rsidRPr="00C37644" w:rsidRDefault="00696BFD" w:rsidP="00D561D7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C37644">
        <w:rPr>
          <w:b/>
          <w:color w:val="000000" w:themeColor="text1"/>
          <w:sz w:val="28"/>
          <w:szCs w:val="28"/>
        </w:rPr>
        <w:t xml:space="preserve">   </w:t>
      </w:r>
      <w:r w:rsidRPr="00C37644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C37644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C37644">
        <w:rPr>
          <w:color w:val="000000" w:themeColor="text1"/>
          <w:sz w:val="28"/>
          <w:szCs w:val="28"/>
        </w:rPr>
        <w:t xml:space="preserve"> район». Основная цель муниципальной программы – повышение качества </w:t>
      </w:r>
      <w:r w:rsidRPr="00C37644">
        <w:rPr>
          <w:color w:val="000000" w:themeColor="text1"/>
          <w:sz w:val="28"/>
          <w:szCs w:val="28"/>
        </w:rPr>
        <w:lastRenderedPageBreak/>
        <w:t>предоставляемых коммунальных услуг, модернизация и реформирование коммунальной инфраструктуры, социальной сферы.</w:t>
      </w:r>
    </w:p>
    <w:p w:rsidR="00696BFD" w:rsidRPr="00A45FFD" w:rsidRDefault="00696BFD" w:rsidP="00C37644">
      <w:pPr>
        <w:jc w:val="both"/>
        <w:rPr>
          <w:bCs/>
          <w:color w:val="FF0000"/>
          <w:sz w:val="28"/>
          <w:szCs w:val="28"/>
        </w:rPr>
      </w:pPr>
      <w:r w:rsidRPr="00C37644">
        <w:rPr>
          <w:color w:val="000000" w:themeColor="text1"/>
          <w:sz w:val="28"/>
          <w:szCs w:val="28"/>
        </w:rPr>
        <w:t xml:space="preserve">          Расходы на выполнение мероприятий по муниципальной программе </w:t>
      </w:r>
      <w:r w:rsidR="00C37644">
        <w:rPr>
          <w:bCs/>
          <w:color w:val="000000" w:themeColor="text1"/>
          <w:sz w:val="28"/>
          <w:szCs w:val="28"/>
        </w:rPr>
        <w:t>на 2020</w:t>
      </w:r>
      <w:r w:rsidRPr="00C37644">
        <w:rPr>
          <w:bCs/>
          <w:color w:val="000000" w:themeColor="text1"/>
          <w:sz w:val="28"/>
          <w:szCs w:val="28"/>
        </w:rPr>
        <w:t xml:space="preserve"> год</w:t>
      </w:r>
      <w:r w:rsidRPr="00C37644">
        <w:rPr>
          <w:b/>
          <w:bCs/>
          <w:color w:val="000000" w:themeColor="text1"/>
          <w:sz w:val="28"/>
          <w:szCs w:val="28"/>
        </w:rPr>
        <w:t xml:space="preserve"> </w:t>
      </w:r>
      <w:r w:rsidRPr="00C37644">
        <w:rPr>
          <w:color w:val="000000" w:themeColor="text1"/>
          <w:sz w:val="28"/>
          <w:szCs w:val="28"/>
        </w:rPr>
        <w:t xml:space="preserve">проектом бюджета предусмотрены по коду целевой статьи расходов  КЦСР 80 0 00 0000 в объеме </w:t>
      </w:r>
      <w:r w:rsidR="00C37644">
        <w:rPr>
          <w:bCs/>
          <w:color w:val="000000" w:themeColor="text1"/>
          <w:sz w:val="28"/>
          <w:szCs w:val="28"/>
        </w:rPr>
        <w:t>31206,6</w:t>
      </w:r>
      <w:r w:rsidRPr="00C37644">
        <w:rPr>
          <w:bCs/>
          <w:color w:val="000000" w:themeColor="text1"/>
          <w:sz w:val="28"/>
          <w:szCs w:val="28"/>
        </w:rPr>
        <w:t xml:space="preserve">тыс. рублей, </w:t>
      </w:r>
      <w:r w:rsidRPr="00C37644">
        <w:rPr>
          <w:color w:val="000000" w:themeColor="text1"/>
          <w:sz w:val="28"/>
          <w:szCs w:val="28"/>
        </w:rPr>
        <w:t>что соответствует объему, предусмотренного в паспорте пр</w:t>
      </w:r>
      <w:r w:rsidR="00C06D91">
        <w:rPr>
          <w:color w:val="000000" w:themeColor="text1"/>
          <w:sz w:val="28"/>
          <w:szCs w:val="28"/>
        </w:rPr>
        <w:t>ограммы. На плановый период 2021-2022 годов</w:t>
      </w:r>
      <w:r w:rsidRPr="00C37644">
        <w:rPr>
          <w:color w:val="000000" w:themeColor="text1"/>
          <w:sz w:val="28"/>
          <w:szCs w:val="28"/>
        </w:rPr>
        <w:t xml:space="preserve"> расходы предусмотрены в объеме </w:t>
      </w:r>
      <w:r w:rsidR="00C06D91">
        <w:rPr>
          <w:color w:val="000000" w:themeColor="text1"/>
          <w:sz w:val="28"/>
          <w:szCs w:val="28"/>
        </w:rPr>
        <w:t>28673,7</w:t>
      </w:r>
      <w:r w:rsidRPr="00C37644">
        <w:rPr>
          <w:color w:val="000000" w:themeColor="text1"/>
          <w:sz w:val="28"/>
          <w:szCs w:val="28"/>
        </w:rPr>
        <w:t xml:space="preserve"> тыс. рублей </w:t>
      </w:r>
      <w:r w:rsidR="00C06D91">
        <w:rPr>
          <w:color w:val="000000" w:themeColor="text1"/>
          <w:sz w:val="28"/>
          <w:szCs w:val="28"/>
        </w:rPr>
        <w:t>в 2021 году и 24726,9 тыс. рублей в 2022 году</w:t>
      </w:r>
      <w:r w:rsidRPr="00C37644">
        <w:rPr>
          <w:color w:val="000000" w:themeColor="text1"/>
          <w:sz w:val="28"/>
          <w:szCs w:val="28"/>
        </w:rPr>
        <w:t xml:space="preserve">. </w:t>
      </w:r>
    </w:p>
    <w:p w:rsidR="00696BFD" w:rsidRPr="00016AB2" w:rsidRDefault="00696BFD" w:rsidP="009875D4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 </w:t>
      </w:r>
      <w:r w:rsidRPr="00016AB2">
        <w:rPr>
          <w:color w:val="000000" w:themeColor="text1"/>
          <w:sz w:val="28"/>
          <w:szCs w:val="28"/>
        </w:rPr>
        <w:t>Муниципальная программа включает в себя 5 подпрограмм:</w:t>
      </w:r>
    </w:p>
    <w:p w:rsidR="00696BFD" w:rsidRPr="00016AB2" w:rsidRDefault="00696BFD" w:rsidP="009875D4">
      <w:pPr>
        <w:pStyle w:val="ae"/>
        <w:numPr>
          <w:ilvl w:val="0"/>
          <w:numId w:val="14"/>
        </w:numPr>
        <w:tabs>
          <w:tab w:val="left" w:pos="0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016AB2">
        <w:rPr>
          <w:i/>
          <w:color w:val="000000" w:themeColor="text1"/>
          <w:sz w:val="28"/>
          <w:szCs w:val="28"/>
        </w:rPr>
        <w:t xml:space="preserve">«Модернизация объектов коммунальной инфраструктуры </w:t>
      </w:r>
      <w:proofErr w:type="spellStart"/>
      <w:r w:rsidRPr="00016AB2">
        <w:rPr>
          <w:i/>
          <w:color w:val="000000" w:themeColor="text1"/>
          <w:sz w:val="28"/>
          <w:szCs w:val="28"/>
        </w:rPr>
        <w:t>Эх</w:t>
      </w:r>
      <w:r w:rsidR="00867243">
        <w:rPr>
          <w:i/>
          <w:color w:val="000000" w:themeColor="text1"/>
          <w:sz w:val="28"/>
          <w:szCs w:val="28"/>
        </w:rPr>
        <w:t>ирит-Булагатского</w:t>
      </w:r>
      <w:proofErr w:type="spellEnd"/>
      <w:r w:rsidR="00867243">
        <w:rPr>
          <w:i/>
          <w:color w:val="000000" w:themeColor="text1"/>
          <w:sz w:val="28"/>
          <w:szCs w:val="28"/>
        </w:rPr>
        <w:t xml:space="preserve"> района на 2020-2024</w:t>
      </w:r>
      <w:r w:rsidRPr="00016AB2">
        <w:rPr>
          <w:i/>
          <w:color w:val="000000" w:themeColor="text1"/>
          <w:sz w:val="28"/>
          <w:szCs w:val="28"/>
        </w:rPr>
        <w:t xml:space="preserve"> годы </w:t>
      </w:r>
      <w:r w:rsidRPr="00016AB2">
        <w:rPr>
          <w:color w:val="000000" w:themeColor="text1"/>
          <w:sz w:val="28"/>
          <w:szCs w:val="28"/>
        </w:rPr>
        <w:t xml:space="preserve">в сумме </w:t>
      </w:r>
      <w:r w:rsidR="00867243">
        <w:rPr>
          <w:color w:val="000000" w:themeColor="text1"/>
          <w:sz w:val="28"/>
          <w:szCs w:val="28"/>
        </w:rPr>
        <w:t>11046,3</w:t>
      </w:r>
      <w:r w:rsidRPr="00016AB2">
        <w:rPr>
          <w:color w:val="000000" w:themeColor="text1"/>
          <w:sz w:val="28"/>
          <w:szCs w:val="28"/>
        </w:rPr>
        <w:t xml:space="preserve"> тыс. ру</w:t>
      </w:r>
      <w:r w:rsidR="00867243">
        <w:rPr>
          <w:color w:val="000000" w:themeColor="text1"/>
          <w:sz w:val="28"/>
          <w:szCs w:val="28"/>
        </w:rPr>
        <w:t xml:space="preserve">блей. Расходы предусмотрены по 2 </w:t>
      </w:r>
      <w:r w:rsidRPr="00016AB2">
        <w:rPr>
          <w:color w:val="000000" w:themeColor="text1"/>
          <w:sz w:val="28"/>
          <w:szCs w:val="28"/>
        </w:rPr>
        <w:t xml:space="preserve">основным мероприятиям:  </w:t>
      </w:r>
    </w:p>
    <w:p w:rsidR="00696BFD" w:rsidRDefault="00867243" w:rsidP="009875D4">
      <w:pPr>
        <w:pStyle w:val="ae"/>
        <w:tabs>
          <w:tab w:val="left" w:pos="54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-подготовка</w:t>
      </w:r>
      <w:r w:rsidR="00696BFD" w:rsidRPr="00016AB2">
        <w:rPr>
          <w:color w:val="000000" w:themeColor="text1"/>
          <w:sz w:val="28"/>
          <w:szCs w:val="28"/>
        </w:rPr>
        <w:t xml:space="preserve"> к отопительному сезону объектов коммунальной инфраструктуры в муниципальных учреждениях МО «</w:t>
      </w:r>
      <w:proofErr w:type="spellStart"/>
      <w:r w:rsidR="00696BFD" w:rsidRPr="00016AB2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016AB2">
        <w:rPr>
          <w:color w:val="000000" w:themeColor="text1"/>
          <w:sz w:val="28"/>
          <w:szCs w:val="28"/>
        </w:rPr>
        <w:t xml:space="preserve"> район» в сумме </w:t>
      </w:r>
      <w:r>
        <w:rPr>
          <w:color w:val="000000" w:themeColor="text1"/>
          <w:sz w:val="28"/>
          <w:szCs w:val="28"/>
        </w:rPr>
        <w:t>10813,5 тыс. рублей;</w:t>
      </w:r>
    </w:p>
    <w:p w:rsidR="00867243" w:rsidRPr="00016AB2" w:rsidRDefault="00867243" w:rsidP="009875D4">
      <w:pPr>
        <w:pStyle w:val="ae"/>
        <w:tabs>
          <w:tab w:val="left" w:pos="54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proofErr w:type="spellStart"/>
      <w:r>
        <w:rPr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color w:val="000000" w:themeColor="text1"/>
          <w:sz w:val="28"/>
          <w:szCs w:val="28"/>
        </w:rPr>
        <w:t xml:space="preserve"> реализации первоочередных </w:t>
      </w:r>
      <w:r w:rsidR="00A32658">
        <w:rPr>
          <w:color w:val="000000" w:themeColor="text1"/>
          <w:sz w:val="28"/>
          <w:szCs w:val="28"/>
        </w:rPr>
        <w:t>мероприятий по модернизации  объектов  теплоснабжения  и  подготовке к о</w:t>
      </w:r>
      <w:r w:rsidR="0066766C">
        <w:rPr>
          <w:color w:val="000000" w:themeColor="text1"/>
          <w:sz w:val="28"/>
          <w:szCs w:val="28"/>
        </w:rPr>
        <w:t>топительному сезону  объектов к</w:t>
      </w:r>
      <w:r w:rsidR="00A32658">
        <w:rPr>
          <w:color w:val="000000" w:themeColor="text1"/>
          <w:sz w:val="28"/>
          <w:szCs w:val="28"/>
        </w:rPr>
        <w:t>оммунальной инфраструктуры  находящихся в муниципально</w:t>
      </w:r>
      <w:r w:rsidR="0066766C">
        <w:rPr>
          <w:color w:val="000000" w:themeColor="text1"/>
          <w:sz w:val="28"/>
          <w:szCs w:val="28"/>
        </w:rPr>
        <w:t>й собственности в сумме 232,8</w:t>
      </w:r>
      <w:r w:rsidR="00A32658">
        <w:rPr>
          <w:color w:val="000000" w:themeColor="text1"/>
          <w:sz w:val="28"/>
          <w:szCs w:val="28"/>
        </w:rPr>
        <w:t xml:space="preserve"> тыс.</w:t>
      </w:r>
      <w:r w:rsidR="0066766C">
        <w:rPr>
          <w:color w:val="000000" w:themeColor="text1"/>
          <w:sz w:val="28"/>
          <w:szCs w:val="28"/>
        </w:rPr>
        <w:t xml:space="preserve"> </w:t>
      </w:r>
      <w:r w:rsidR="00A32658">
        <w:rPr>
          <w:color w:val="000000" w:themeColor="text1"/>
          <w:sz w:val="28"/>
          <w:szCs w:val="28"/>
        </w:rPr>
        <w:t>рублей.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</w:t>
      </w:r>
      <w:r w:rsidRPr="0066766C">
        <w:rPr>
          <w:i/>
          <w:color w:val="000000" w:themeColor="text1"/>
          <w:sz w:val="28"/>
          <w:szCs w:val="28"/>
        </w:rPr>
        <w:t xml:space="preserve">    </w:t>
      </w:r>
      <w:r w:rsidR="0066766C" w:rsidRPr="0066766C">
        <w:rPr>
          <w:i/>
          <w:color w:val="000000" w:themeColor="text1"/>
          <w:sz w:val="28"/>
          <w:szCs w:val="28"/>
        </w:rPr>
        <w:t>2</w:t>
      </w:r>
      <w:r w:rsidRPr="0066766C">
        <w:rPr>
          <w:i/>
          <w:color w:val="000000" w:themeColor="text1"/>
          <w:sz w:val="28"/>
          <w:szCs w:val="28"/>
        </w:rPr>
        <w:t>.</w:t>
      </w:r>
      <w:r w:rsidRPr="0066766C">
        <w:rPr>
          <w:b/>
          <w:i/>
          <w:color w:val="000000" w:themeColor="text1"/>
          <w:sz w:val="28"/>
          <w:szCs w:val="28"/>
        </w:rPr>
        <w:t xml:space="preserve"> </w:t>
      </w:r>
      <w:r w:rsidRPr="0066766C">
        <w:rPr>
          <w:i/>
          <w:color w:val="000000" w:themeColor="text1"/>
          <w:sz w:val="28"/>
          <w:szCs w:val="28"/>
        </w:rPr>
        <w:t>«Содержание и ремонт муниципальных учреждений МО «</w:t>
      </w:r>
      <w:proofErr w:type="spellStart"/>
      <w:r w:rsidRPr="0066766C">
        <w:rPr>
          <w:i/>
          <w:color w:val="000000" w:themeColor="text1"/>
          <w:sz w:val="28"/>
          <w:szCs w:val="28"/>
        </w:rPr>
        <w:t>Э</w:t>
      </w:r>
      <w:r w:rsidR="0066766C">
        <w:rPr>
          <w:i/>
          <w:color w:val="000000" w:themeColor="text1"/>
          <w:sz w:val="28"/>
          <w:szCs w:val="28"/>
        </w:rPr>
        <w:t>хирит-</w:t>
      </w:r>
      <w:r w:rsidR="00C06D91">
        <w:rPr>
          <w:i/>
          <w:color w:val="000000" w:themeColor="text1"/>
          <w:sz w:val="28"/>
          <w:szCs w:val="28"/>
        </w:rPr>
        <w:t>Булагатский</w:t>
      </w:r>
      <w:proofErr w:type="spellEnd"/>
      <w:r w:rsidR="00C06D91">
        <w:rPr>
          <w:i/>
          <w:color w:val="000000" w:themeColor="text1"/>
          <w:sz w:val="28"/>
          <w:szCs w:val="28"/>
        </w:rPr>
        <w:t xml:space="preserve"> район» на 2020-2024</w:t>
      </w:r>
      <w:r w:rsidRPr="0066766C">
        <w:rPr>
          <w:i/>
          <w:color w:val="000000" w:themeColor="text1"/>
          <w:sz w:val="28"/>
          <w:szCs w:val="28"/>
        </w:rPr>
        <w:t xml:space="preserve"> годы» </w:t>
      </w:r>
      <w:r w:rsidRPr="0066766C">
        <w:rPr>
          <w:color w:val="000000" w:themeColor="text1"/>
          <w:sz w:val="28"/>
          <w:szCs w:val="28"/>
        </w:rPr>
        <w:t>в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 xml:space="preserve">сумме </w:t>
      </w:r>
      <w:r w:rsidR="0066766C">
        <w:rPr>
          <w:color w:val="000000" w:themeColor="text1"/>
          <w:sz w:val="28"/>
          <w:szCs w:val="28"/>
        </w:rPr>
        <w:t>8191,8</w:t>
      </w:r>
      <w:r w:rsidRPr="0066766C">
        <w:rPr>
          <w:color w:val="000000" w:themeColor="text1"/>
          <w:sz w:val="28"/>
          <w:szCs w:val="28"/>
        </w:rPr>
        <w:t xml:space="preserve"> </w:t>
      </w:r>
      <w:r w:rsidRPr="0066766C">
        <w:rPr>
          <w:i/>
          <w:color w:val="000000" w:themeColor="text1"/>
          <w:sz w:val="28"/>
          <w:szCs w:val="28"/>
        </w:rPr>
        <w:t xml:space="preserve"> </w:t>
      </w:r>
      <w:r w:rsidRPr="0066766C">
        <w:rPr>
          <w:color w:val="000000" w:themeColor="text1"/>
          <w:sz w:val="28"/>
          <w:szCs w:val="28"/>
        </w:rPr>
        <w:t>тыс. рублей. Расходы по данной подпрограмме запланированы: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 -  на содержание муниципальных учреждений района в сумме </w:t>
      </w:r>
      <w:r w:rsidR="0066766C">
        <w:rPr>
          <w:color w:val="000000" w:themeColor="text1"/>
          <w:sz w:val="28"/>
          <w:szCs w:val="28"/>
        </w:rPr>
        <w:t>1423,8</w:t>
      </w:r>
      <w:r w:rsidRPr="0066766C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 -  на капитальный и текущий ремонт муниципальных учреждений в сумме </w:t>
      </w:r>
      <w:r w:rsidR="0066766C">
        <w:rPr>
          <w:color w:val="000000" w:themeColor="text1"/>
          <w:sz w:val="28"/>
          <w:szCs w:val="28"/>
        </w:rPr>
        <w:t>5448,0</w:t>
      </w:r>
      <w:r w:rsidRPr="0066766C">
        <w:rPr>
          <w:color w:val="000000" w:themeColor="text1"/>
          <w:sz w:val="28"/>
          <w:szCs w:val="28"/>
        </w:rPr>
        <w:t xml:space="preserve"> тыс. рублей;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 - разработка проектно-сметной документации и получение положительного заключения экспертизы на капитальный ремонт в сумме </w:t>
      </w:r>
      <w:r w:rsidR="0066766C">
        <w:rPr>
          <w:color w:val="000000" w:themeColor="text1"/>
          <w:sz w:val="28"/>
          <w:szCs w:val="28"/>
        </w:rPr>
        <w:t>1320,0</w:t>
      </w:r>
      <w:r w:rsidRPr="0066766C">
        <w:rPr>
          <w:color w:val="000000" w:themeColor="text1"/>
          <w:sz w:val="28"/>
          <w:szCs w:val="28"/>
        </w:rPr>
        <w:t xml:space="preserve"> тыс. рублей.</w:t>
      </w:r>
    </w:p>
    <w:p w:rsidR="0066766C" w:rsidRPr="0066766C" w:rsidRDefault="0066766C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   </w:t>
      </w:r>
      <w:r w:rsidRPr="0066766C">
        <w:rPr>
          <w:i/>
          <w:color w:val="000000" w:themeColor="text1"/>
          <w:sz w:val="28"/>
          <w:szCs w:val="28"/>
        </w:rPr>
        <w:t xml:space="preserve">     3. «Пожарная безопасность в муниципальных учреждениях в МО «</w:t>
      </w:r>
      <w:proofErr w:type="spellStart"/>
      <w:r w:rsidRPr="0066766C">
        <w:rPr>
          <w:i/>
          <w:color w:val="000000" w:themeColor="text1"/>
          <w:sz w:val="28"/>
          <w:szCs w:val="28"/>
        </w:rPr>
        <w:t>Э</w:t>
      </w:r>
      <w:r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>
        <w:rPr>
          <w:i/>
          <w:color w:val="000000" w:themeColor="text1"/>
          <w:sz w:val="28"/>
          <w:szCs w:val="28"/>
        </w:rPr>
        <w:t xml:space="preserve"> район» на 2020-2024</w:t>
      </w:r>
      <w:r w:rsidRPr="0066766C">
        <w:rPr>
          <w:i/>
          <w:color w:val="000000" w:themeColor="text1"/>
          <w:sz w:val="28"/>
          <w:szCs w:val="28"/>
        </w:rPr>
        <w:t xml:space="preserve"> годы» </w:t>
      </w:r>
      <w:r w:rsidRPr="0066766C">
        <w:rPr>
          <w:color w:val="000000" w:themeColor="text1"/>
          <w:sz w:val="28"/>
          <w:szCs w:val="28"/>
        </w:rPr>
        <w:t xml:space="preserve">в сумме </w:t>
      </w:r>
      <w:r>
        <w:rPr>
          <w:color w:val="000000" w:themeColor="text1"/>
          <w:sz w:val="28"/>
          <w:szCs w:val="28"/>
        </w:rPr>
        <w:t>1550,7</w:t>
      </w:r>
      <w:r w:rsidRPr="0066766C">
        <w:rPr>
          <w:color w:val="000000" w:themeColor="text1"/>
          <w:sz w:val="28"/>
          <w:szCs w:val="28"/>
        </w:rPr>
        <w:t xml:space="preserve">тыс. рублей. В рамках данной подпрограммы предусмотрены </w:t>
      </w:r>
      <w:r>
        <w:rPr>
          <w:color w:val="000000" w:themeColor="text1"/>
          <w:sz w:val="28"/>
          <w:szCs w:val="28"/>
        </w:rPr>
        <w:t xml:space="preserve">расходы </w:t>
      </w:r>
      <w:r w:rsidRPr="0066766C">
        <w:rPr>
          <w:color w:val="000000" w:themeColor="text1"/>
          <w:sz w:val="28"/>
          <w:szCs w:val="28"/>
        </w:rPr>
        <w:t xml:space="preserve">на проведение мероприятий, осуществляемых в целях пожарной безопасности.  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i/>
          <w:color w:val="000000" w:themeColor="text1"/>
          <w:sz w:val="28"/>
          <w:szCs w:val="28"/>
        </w:rPr>
        <w:t xml:space="preserve">         4.</w:t>
      </w:r>
      <w:r w:rsidRPr="0066766C">
        <w:rPr>
          <w:b/>
          <w:i/>
          <w:color w:val="000000" w:themeColor="text1"/>
          <w:sz w:val="28"/>
          <w:szCs w:val="28"/>
        </w:rPr>
        <w:t>«</w:t>
      </w:r>
      <w:r w:rsidRPr="0066766C">
        <w:rPr>
          <w:i/>
          <w:color w:val="000000" w:themeColor="text1"/>
          <w:sz w:val="28"/>
          <w:szCs w:val="28"/>
        </w:rPr>
        <w:t xml:space="preserve">Энергоресурсосбережение и повышение энергетической эффективности в муниципальных учреждениях </w:t>
      </w:r>
      <w:proofErr w:type="spellStart"/>
      <w:r w:rsidRPr="0066766C">
        <w:rPr>
          <w:i/>
          <w:color w:val="000000" w:themeColor="text1"/>
          <w:sz w:val="28"/>
          <w:szCs w:val="28"/>
        </w:rPr>
        <w:t>Эх</w:t>
      </w:r>
      <w:r w:rsidR="0066766C">
        <w:rPr>
          <w:i/>
          <w:color w:val="000000" w:themeColor="text1"/>
          <w:sz w:val="28"/>
          <w:szCs w:val="28"/>
        </w:rPr>
        <w:t>ирит-Булагатского</w:t>
      </w:r>
      <w:proofErr w:type="spellEnd"/>
      <w:r w:rsidR="0066766C">
        <w:rPr>
          <w:i/>
          <w:color w:val="000000" w:themeColor="text1"/>
          <w:sz w:val="28"/>
          <w:szCs w:val="28"/>
        </w:rPr>
        <w:t xml:space="preserve"> района на 2020-2024</w:t>
      </w:r>
      <w:r w:rsidRPr="0066766C">
        <w:rPr>
          <w:i/>
          <w:color w:val="000000" w:themeColor="text1"/>
          <w:sz w:val="28"/>
          <w:szCs w:val="28"/>
        </w:rPr>
        <w:t xml:space="preserve"> годы</w:t>
      </w:r>
      <w:r w:rsidRPr="0066766C">
        <w:rPr>
          <w:color w:val="000000" w:themeColor="text1"/>
          <w:sz w:val="28"/>
          <w:szCs w:val="28"/>
        </w:rPr>
        <w:t xml:space="preserve">» в сумме </w:t>
      </w:r>
      <w:r w:rsidR="0066766C">
        <w:rPr>
          <w:color w:val="000000" w:themeColor="text1"/>
          <w:sz w:val="28"/>
          <w:szCs w:val="28"/>
        </w:rPr>
        <w:t>2280,4</w:t>
      </w:r>
      <w:r w:rsidRPr="0066766C">
        <w:rPr>
          <w:color w:val="000000" w:themeColor="text1"/>
          <w:sz w:val="28"/>
          <w:szCs w:val="28"/>
        </w:rPr>
        <w:t xml:space="preserve"> тыс. рублей. Расходы по данной подпрограмме будут направлены по двум основным мероприятиям: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- установка приборов учета фактического потребления энергет</w:t>
      </w:r>
      <w:r w:rsidR="0066766C">
        <w:rPr>
          <w:color w:val="000000" w:themeColor="text1"/>
          <w:sz w:val="28"/>
          <w:szCs w:val="28"/>
        </w:rPr>
        <w:t>ических и водных ресурсов, пр</w:t>
      </w:r>
      <w:r w:rsidRPr="0066766C">
        <w:rPr>
          <w:color w:val="000000" w:themeColor="text1"/>
          <w:sz w:val="28"/>
          <w:szCs w:val="28"/>
        </w:rPr>
        <w:t xml:space="preserve">оверка тепловых счетчиков в сумме </w:t>
      </w:r>
      <w:r w:rsidR="0066766C">
        <w:rPr>
          <w:color w:val="000000" w:themeColor="text1"/>
          <w:sz w:val="28"/>
          <w:szCs w:val="28"/>
        </w:rPr>
        <w:t>30</w:t>
      </w:r>
      <w:r w:rsidRPr="0066766C">
        <w:rPr>
          <w:color w:val="000000" w:themeColor="text1"/>
          <w:sz w:val="28"/>
          <w:szCs w:val="28"/>
        </w:rPr>
        <w:t>,0 тыс. рублей;</w:t>
      </w:r>
    </w:p>
    <w:p w:rsidR="00696BFD" w:rsidRPr="0066766C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66766C">
        <w:rPr>
          <w:color w:val="000000" w:themeColor="text1"/>
          <w:sz w:val="28"/>
          <w:szCs w:val="28"/>
        </w:rPr>
        <w:t xml:space="preserve">          -  замена оконных и дверных блоков, влияющих на тепловую защиту, утепление фасадной части зданий в сумме </w:t>
      </w:r>
      <w:r w:rsidR="0066766C">
        <w:rPr>
          <w:color w:val="000000" w:themeColor="text1"/>
          <w:sz w:val="28"/>
          <w:szCs w:val="28"/>
        </w:rPr>
        <w:t>2250,4</w:t>
      </w:r>
      <w:r w:rsidRPr="0066766C">
        <w:rPr>
          <w:color w:val="000000" w:themeColor="text1"/>
          <w:sz w:val="28"/>
          <w:szCs w:val="28"/>
        </w:rPr>
        <w:t xml:space="preserve"> тыс. рублей.</w:t>
      </w:r>
    </w:p>
    <w:p w:rsidR="00696BFD" w:rsidRDefault="00696BFD" w:rsidP="009875D4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340FDC">
        <w:rPr>
          <w:i/>
          <w:color w:val="000000" w:themeColor="text1"/>
          <w:sz w:val="28"/>
          <w:szCs w:val="28"/>
        </w:rPr>
        <w:t xml:space="preserve">          5. «Обеспечение деятельности Комитета ЖКХ, транспорта, энергетики, связи и дорожного хозяйства администрации МО «</w:t>
      </w:r>
      <w:proofErr w:type="spellStart"/>
      <w:r w:rsidRPr="00340FDC">
        <w:rPr>
          <w:i/>
          <w:color w:val="000000" w:themeColor="text1"/>
          <w:sz w:val="28"/>
          <w:szCs w:val="28"/>
        </w:rPr>
        <w:t>Эхирит-Булагатский</w:t>
      </w:r>
      <w:proofErr w:type="spellEnd"/>
      <w:r w:rsidRPr="00340FDC">
        <w:rPr>
          <w:i/>
          <w:color w:val="000000" w:themeColor="text1"/>
          <w:sz w:val="28"/>
          <w:szCs w:val="28"/>
        </w:rPr>
        <w:t xml:space="preserve"> район». </w:t>
      </w:r>
      <w:r w:rsidRPr="00340FDC">
        <w:rPr>
          <w:color w:val="000000" w:themeColor="text1"/>
          <w:sz w:val="28"/>
          <w:szCs w:val="28"/>
        </w:rPr>
        <w:t xml:space="preserve">Предусмотренные </w:t>
      </w:r>
      <w:r w:rsidR="00340FDC">
        <w:rPr>
          <w:color w:val="000000" w:themeColor="text1"/>
          <w:sz w:val="28"/>
          <w:szCs w:val="28"/>
        </w:rPr>
        <w:t xml:space="preserve">средства </w:t>
      </w:r>
      <w:r w:rsidRPr="00340FDC">
        <w:rPr>
          <w:color w:val="000000" w:themeColor="text1"/>
          <w:sz w:val="28"/>
          <w:szCs w:val="28"/>
        </w:rPr>
        <w:t xml:space="preserve">в сумме </w:t>
      </w:r>
      <w:r w:rsidR="00340FDC">
        <w:rPr>
          <w:color w:val="000000" w:themeColor="text1"/>
          <w:sz w:val="28"/>
          <w:szCs w:val="28"/>
        </w:rPr>
        <w:t>8137,4</w:t>
      </w:r>
      <w:r w:rsidRPr="00340FDC">
        <w:rPr>
          <w:color w:val="000000" w:themeColor="text1"/>
          <w:sz w:val="28"/>
          <w:szCs w:val="28"/>
        </w:rPr>
        <w:t xml:space="preserve">тыс. рублей </w:t>
      </w:r>
      <w:r w:rsidRPr="00340FDC">
        <w:rPr>
          <w:color w:val="000000" w:themeColor="text1"/>
          <w:sz w:val="28"/>
          <w:szCs w:val="28"/>
        </w:rPr>
        <w:lastRenderedPageBreak/>
        <w:t xml:space="preserve">будут направлены на обеспечение деятельности Комитета ЖКХ в сумме </w:t>
      </w:r>
      <w:r w:rsidR="00340FDC">
        <w:rPr>
          <w:color w:val="000000" w:themeColor="text1"/>
          <w:sz w:val="28"/>
          <w:szCs w:val="28"/>
        </w:rPr>
        <w:t>5234,6</w:t>
      </w:r>
      <w:r w:rsidRPr="00340FDC">
        <w:rPr>
          <w:color w:val="000000" w:themeColor="text1"/>
          <w:sz w:val="28"/>
          <w:szCs w:val="28"/>
        </w:rPr>
        <w:t xml:space="preserve"> тыс. рублей и в части проведения текущих ремонтов муниципальных учреждений в сумме </w:t>
      </w:r>
      <w:r w:rsidR="00340FDC">
        <w:rPr>
          <w:color w:val="000000" w:themeColor="text1"/>
          <w:sz w:val="28"/>
          <w:szCs w:val="28"/>
        </w:rPr>
        <w:t>2902,8</w:t>
      </w:r>
      <w:r w:rsidRPr="00340FDC">
        <w:rPr>
          <w:color w:val="000000" w:themeColor="text1"/>
          <w:sz w:val="28"/>
          <w:szCs w:val="28"/>
        </w:rPr>
        <w:t xml:space="preserve"> тыс. рублей. </w:t>
      </w:r>
    </w:p>
    <w:p w:rsidR="000C3F87" w:rsidRPr="00340FDC" w:rsidRDefault="000C3F87" w:rsidP="00C06D9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D82CAD">
        <w:rPr>
          <w:color w:val="000000" w:themeColor="text1"/>
          <w:sz w:val="28"/>
          <w:szCs w:val="28"/>
        </w:rPr>
        <w:t xml:space="preserve">    В 201</w:t>
      </w:r>
      <w:r>
        <w:rPr>
          <w:color w:val="000000" w:themeColor="text1"/>
          <w:sz w:val="28"/>
          <w:szCs w:val="28"/>
        </w:rPr>
        <w:t>8</w:t>
      </w:r>
      <w:r w:rsidRPr="00D82CAD">
        <w:rPr>
          <w:color w:val="000000" w:themeColor="text1"/>
          <w:sz w:val="28"/>
          <w:szCs w:val="28"/>
        </w:rPr>
        <w:t xml:space="preserve"> году исполнение по программе составило </w:t>
      </w:r>
      <w:r>
        <w:rPr>
          <w:color w:val="000000" w:themeColor="text1"/>
          <w:sz w:val="28"/>
          <w:szCs w:val="28"/>
        </w:rPr>
        <w:t>97,2</w:t>
      </w:r>
      <w:r w:rsidRPr="00D82CAD">
        <w:rPr>
          <w:color w:val="000000" w:themeColor="text1"/>
          <w:sz w:val="28"/>
          <w:szCs w:val="28"/>
        </w:rPr>
        <w:t xml:space="preserve"> процентов (</w:t>
      </w:r>
      <w:r>
        <w:rPr>
          <w:color w:val="000000" w:themeColor="text1"/>
          <w:sz w:val="28"/>
          <w:szCs w:val="28"/>
        </w:rPr>
        <w:t>38206,8</w:t>
      </w:r>
      <w:r w:rsidRPr="00D82CAD">
        <w:rPr>
          <w:color w:val="000000" w:themeColor="text1"/>
          <w:sz w:val="28"/>
          <w:szCs w:val="28"/>
        </w:rPr>
        <w:t xml:space="preserve">тыс. рублей).    </w:t>
      </w:r>
    </w:p>
    <w:p w:rsidR="00696BFD" w:rsidRPr="00C56E4B" w:rsidRDefault="00C56E4B" w:rsidP="00C56E4B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696BFD" w:rsidRPr="00A45FFD">
        <w:rPr>
          <w:color w:val="FF0000"/>
          <w:sz w:val="28"/>
          <w:szCs w:val="28"/>
        </w:rPr>
        <w:t xml:space="preserve">     </w:t>
      </w:r>
      <w:r w:rsidR="00696BFD" w:rsidRPr="00C56E4B">
        <w:rPr>
          <w:color w:val="000000" w:themeColor="text1"/>
          <w:sz w:val="28"/>
          <w:szCs w:val="28"/>
        </w:rPr>
        <w:t>В сравн</w:t>
      </w:r>
      <w:r>
        <w:rPr>
          <w:color w:val="000000" w:themeColor="text1"/>
          <w:sz w:val="28"/>
          <w:szCs w:val="28"/>
        </w:rPr>
        <w:t>ении с ожидаемыми расходами 2019</w:t>
      </w:r>
      <w:r w:rsidR="00696BFD" w:rsidRPr="00C56E4B">
        <w:rPr>
          <w:color w:val="000000" w:themeColor="text1"/>
          <w:sz w:val="28"/>
          <w:szCs w:val="28"/>
        </w:rPr>
        <w:t xml:space="preserve"> года объемы </w:t>
      </w:r>
      <w:r>
        <w:rPr>
          <w:color w:val="000000" w:themeColor="text1"/>
          <w:sz w:val="28"/>
          <w:szCs w:val="28"/>
        </w:rPr>
        <w:t xml:space="preserve">бюджетных ассигнований </w:t>
      </w:r>
      <w:r w:rsidR="00696BFD" w:rsidRPr="00C56E4B">
        <w:rPr>
          <w:color w:val="000000" w:themeColor="text1"/>
          <w:sz w:val="28"/>
          <w:szCs w:val="28"/>
        </w:rPr>
        <w:t xml:space="preserve">по подпрограммам запланированы на </w:t>
      </w:r>
      <w:r w:rsidR="009E3117">
        <w:rPr>
          <w:color w:val="000000" w:themeColor="text1"/>
          <w:sz w:val="28"/>
          <w:szCs w:val="28"/>
        </w:rPr>
        <w:t xml:space="preserve">19003,3 тыс. рублей меньше </w:t>
      </w:r>
      <w:r w:rsidR="00696BFD" w:rsidRPr="00C56E4B">
        <w:rPr>
          <w:color w:val="000000" w:themeColor="text1"/>
          <w:sz w:val="28"/>
          <w:szCs w:val="28"/>
        </w:rPr>
        <w:t xml:space="preserve"> и приведены в таблице</w:t>
      </w:r>
      <w:r w:rsidR="009E3117">
        <w:rPr>
          <w:color w:val="000000" w:themeColor="text1"/>
          <w:sz w:val="28"/>
          <w:szCs w:val="28"/>
        </w:rPr>
        <w:t xml:space="preserve"> 10</w:t>
      </w:r>
      <w:r w:rsidR="00696BFD" w:rsidRPr="00C56E4B">
        <w:rPr>
          <w:color w:val="000000" w:themeColor="text1"/>
          <w:sz w:val="28"/>
          <w:szCs w:val="28"/>
        </w:rPr>
        <w:t>.</w:t>
      </w:r>
    </w:p>
    <w:p w:rsidR="00696BFD" w:rsidRPr="00C56E4B" w:rsidRDefault="00696BFD" w:rsidP="00476EA5">
      <w:pPr>
        <w:ind w:firstLine="567"/>
        <w:jc w:val="both"/>
        <w:rPr>
          <w:color w:val="000000" w:themeColor="text1"/>
        </w:rPr>
      </w:pPr>
      <w:r w:rsidRPr="00C56E4B"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9E3117">
        <w:rPr>
          <w:color w:val="000000" w:themeColor="text1"/>
        </w:rPr>
        <w:t>Таблица №10</w:t>
      </w:r>
      <w:r w:rsidRPr="00C56E4B">
        <w:rPr>
          <w:color w:val="000000" w:themeColor="text1"/>
        </w:rPr>
        <w:t xml:space="preserve"> (тыс. рублей)</w:t>
      </w:r>
    </w:p>
    <w:p w:rsidR="00696BFD" w:rsidRPr="00C56E4B" w:rsidRDefault="00696BFD" w:rsidP="00476EA5">
      <w:pPr>
        <w:ind w:firstLine="567"/>
        <w:jc w:val="both"/>
        <w:rPr>
          <w:color w:val="000000" w:themeColor="text1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843"/>
        <w:gridCol w:w="1418"/>
        <w:gridCol w:w="1417"/>
        <w:gridCol w:w="1276"/>
      </w:tblGrid>
      <w:tr w:rsidR="009E3117" w:rsidRPr="00C56E4B" w:rsidTr="009E3117">
        <w:tc>
          <w:tcPr>
            <w:tcW w:w="4678" w:type="dxa"/>
            <w:vMerge w:val="restart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696BFD" w:rsidRPr="00C56E4B" w:rsidRDefault="00696BFD" w:rsidP="00DB7E45">
            <w:pPr>
              <w:jc w:val="center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Ожидаемые </w:t>
            </w:r>
            <w:r w:rsidR="009E3117">
              <w:rPr>
                <w:b/>
                <w:color w:val="000000" w:themeColor="text1"/>
              </w:rPr>
              <w:t>показатели</w:t>
            </w:r>
          </w:p>
          <w:p w:rsidR="00696BFD" w:rsidRPr="00C56E4B" w:rsidRDefault="009E3117" w:rsidP="00DB7E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  <w:r w:rsidR="00696BFD" w:rsidRPr="00C56E4B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C56E4B" w:rsidRDefault="009E3117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</w:p>
          <w:p w:rsidR="00696BFD" w:rsidRPr="00C56E4B" w:rsidRDefault="009E3117" w:rsidP="003D4BA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696BFD" w:rsidRPr="00C56E4B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9E3117" w:rsidRPr="00C56E4B" w:rsidTr="009E3117">
        <w:tc>
          <w:tcPr>
            <w:tcW w:w="4678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b/>
                <w:color w:val="000000" w:themeColor="text1"/>
              </w:rPr>
              <w:t xml:space="preserve">  %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 xml:space="preserve">«Модернизация объектов коммунальной инфраструктуры </w:t>
            </w:r>
            <w:proofErr w:type="spellStart"/>
            <w:r w:rsidRPr="00C56E4B">
              <w:rPr>
                <w:i/>
                <w:color w:val="000000" w:themeColor="text1"/>
              </w:rPr>
              <w:t>Эх</w:t>
            </w:r>
            <w:r w:rsidR="009E3117">
              <w:rPr>
                <w:i/>
                <w:color w:val="000000" w:themeColor="text1"/>
              </w:rPr>
              <w:t>ирит-Булагатского</w:t>
            </w:r>
            <w:proofErr w:type="spellEnd"/>
            <w:r w:rsidR="009E3117">
              <w:rPr>
                <w:i/>
                <w:color w:val="000000" w:themeColor="text1"/>
              </w:rPr>
              <w:t xml:space="preserve"> района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17658,0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11046,3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CB1B07" w:rsidRDefault="00CB1B07" w:rsidP="003D4BA9">
            <w:pPr>
              <w:jc w:val="center"/>
              <w:rPr>
                <w:color w:val="000000" w:themeColor="text1"/>
              </w:rPr>
            </w:pPr>
          </w:p>
          <w:p w:rsidR="00CB1B07" w:rsidRPr="00C56E4B" w:rsidRDefault="00CB1B07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-6611,7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1434D1" w:rsidRDefault="001434D1" w:rsidP="003D4BA9">
            <w:pPr>
              <w:jc w:val="center"/>
              <w:rPr>
                <w:color w:val="000000" w:themeColor="text1"/>
              </w:rPr>
            </w:pPr>
          </w:p>
          <w:p w:rsidR="001434D1" w:rsidRPr="00C56E4B" w:rsidRDefault="001434D1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62,6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«Содержание и ремонт муниципальных учреждений МО «</w:t>
            </w:r>
            <w:proofErr w:type="spellStart"/>
            <w:r w:rsidRPr="00C56E4B">
              <w:rPr>
                <w:i/>
                <w:color w:val="000000" w:themeColor="text1"/>
              </w:rPr>
              <w:t>Э</w:t>
            </w:r>
            <w:r w:rsidR="009E3117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9E3117">
              <w:rPr>
                <w:i/>
                <w:color w:val="000000" w:themeColor="text1"/>
              </w:rPr>
              <w:t xml:space="preserve"> район»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18168,4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8191,8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E139AC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-9976,6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E139AC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45,1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«Пожарная безопасность в муниципальных учреждениях в МО «</w:t>
            </w:r>
            <w:proofErr w:type="spellStart"/>
            <w:r w:rsidRPr="00C56E4B">
              <w:rPr>
                <w:i/>
                <w:color w:val="000000" w:themeColor="text1"/>
              </w:rPr>
              <w:t>Э</w:t>
            </w:r>
            <w:r w:rsidR="009E3117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9E3117">
              <w:rPr>
                <w:i/>
                <w:color w:val="000000" w:themeColor="text1"/>
              </w:rPr>
              <w:t xml:space="preserve"> район» на 2020-2024</w:t>
            </w:r>
            <w:r w:rsidRPr="00C56E4B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4C7F9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2823,2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1550,7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6468D2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-1272,5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Default="00E139AC" w:rsidP="003D4BA9">
            <w:pPr>
              <w:jc w:val="center"/>
              <w:rPr>
                <w:color w:val="000000" w:themeColor="text1"/>
              </w:rPr>
            </w:pPr>
          </w:p>
          <w:p w:rsidR="00E139AC" w:rsidRPr="00C56E4B" w:rsidRDefault="00E139AC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54,9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C56E4B">
              <w:rPr>
                <w:b/>
                <w:i/>
                <w:color w:val="000000" w:themeColor="text1"/>
              </w:rPr>
              <w:t>«</w:t>
            </w:r>
            <w:proofErr w:type="spellStart"/>
            <w:r w:rsidRPr="00C56E4B">
              <w:rPr>
                <w:i/>
                <w:color w:val="000000" w:themeColor="text1"/>
              </w:rPr>
              <w:t>Энергоресурсосбережение</w:t>
            </w:r>
            <w:proofErr w:type="spellEnd"/>
            <w:r w:rsidRPr="00C56E4B">
              <w:rPr>
                <w:i/>
                <w:color w:val="000000" w:themeColor="text1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C56E4B">
              <w:rPr>
                <w:i/>
                <w:color w:val="000000" w:themeColor="text1"/>
              </w:rPr>
              <w:t>Эх</w:t>
            </w:r>
            <w:r w:rsidR="009E3117">
              <w:rPr>
                <w:i/>
                <w:color w:val="000000" w:themeColor="text1"/>
              </w:rPr>
              <w:t>ирит-Булагатского</w:t>
            </w:r>
            <w:proofErr w:type="spellEnd"/>
            <w:r w:rsidR="009E3117">
              <w:rPr>
                <w:i/>
                <w:color w:val="000000" w:themeColor="text1"/>
              </w:rPr>
              <w:t xml:space="preserve"> района на 2020-2024</w:t>
            </w:r>
            <w:r w:rsidRPr="00C56E4B">
              <w:rPr>
                <w:i/>
                <w:color w:val="000000" w:themeColor="text1"/>
              </w:rPr>
              <w:t xml:space="preserve"> годы</w:t>
            </w:r>
            <w:r w:rsidRPr="00C56E4B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4C7F9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2638,2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2280,4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6468D2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-357,8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6468D2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86,4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C56E4B">
              <w:rPr>
                <w:i/>
                <w:color w:val="000000" w:themeColor="text1"/>
              </w:rPr>
              <w:t>«Обеспечение деятельности Комитета ЖКХ, транспорта, энергетики, связи и дорожного хозяйства администрации МО «</w:t>
            </w:r>
            <w:proofErr w:type="spellStart"/>
            <w:r w:rsidRPr="00C56E4B">
              <w:rPr>
                <w:i/>
                <w:color w:val="000000" w:themeColor="text1"/>
              </w:rPr>
              <w:t>Э</w:t>
            </w:r>
            <w:r w:rsidR="009E3117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9E3117">
              <w:rPr>
                <w:i/>
                <w:color w:val="000000" w:themeColor="text1"/>
              </w:rPr>
              <w:t xml:space="preserve"> район» на 2020-2024годы</w:t>
            </w:r>
            <w:r w:rsidRPr="00C56E4B">
              <w:rPr>
                <w:i/>
                <w:color w:val="000000" w:themeColor="text1"/>
              </w:rPr>
              <w:t>».</w:t>
            </w:r>
          </w:p>
        </w:tc>
        <w:tc>
          <w:tcPr>
            <w:tcW w:w="1843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Default="004C7F98" w:rsidP="003D4BA9">
            <w:pPr>
              <w:jc w:val="center"/>
              <w:rPr>
                <w:color w:val="000000" w:themeColor="text1"/>
              </w:rPr>
            </w:pPr>
          </w:p>
          <w:p w:rsidR="004C7F98" w:rsidRPr="00C56E4B" w:rsidRDefault="004C7F98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8922,0</w:t>
            </w:r>
          </w:p>
        </w:tc>
        <w:tc>
          <w:tcPr>
            <w:tcW w:w="1418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Default="00DB7E45" w:rsidP="003D4BA9">
            <w:pPr>
              <w:jc w:val="center"/>
              <w:rPr>
                <w:color w:val="000000" w:themeColor="text1"/>
              </w:rPr>
            </w:pPr>
          </w:p>
          <w:p w:rsidR="00DB7E45" w:rsidRPr="00C56E4B" w:rsidRDefault="00DB7E45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8137,4</w:t>
            </w:r>
          </w:p>
        </w:tc>
        <w:tc>
          <w:tcPr>
            <w:tcW w:w="1417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6468D2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-784,6</w:t>
            </w:r>
          </w:p>
        </w:tc>
        <w:tc>
          <w:tcPr>
            <w:tcW w:w="1276" w:type="dxa"/>
          </w:tcPr>
          <w:p w:rsidR="00696BFD" w:rsidRDefault="00696BFD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Default="006468D2" w:rsidP="003D4BA9">
            <w:pPr>
              <w:jc w:val="center"/>
              <w:rPr>
                <w:color w:val="000000" w:themeColor="text1"/>
              </w:rPr>
            </w:pPr>
          </w:p>
          <w:p w:rsidR="006468D2" w:rsidRPr="00C56E4B" w:rsidRDefault="006468D2" w:rsidP="003D4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91,2</w:t>
            </w:r>
          </w:p>
        </w:tc>
      </w:tr>
      <w:tr w:rsidR="009E3117" w:rsidRPr="00C56E4B" w:rsidTr="009E3117">
        <w:tc>
          <w:tcPr>
            <w:tcW w:w="4678" w:type="dxa"/>
          </w:tcPr>
          <w:p w:rsidR="00696BFD" w:rsidRPr="00C56E4B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C56E4B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843" w:type="dxa"/>
          </w:tcPr>
          <w:p w:rsidR="00696BFD" w:rsidRPr="00C56E4B" w:rsidRDefault="004C7F98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50209,9</w:t>
            </w:r>
          </w:p>
        </w:tc>
        <w:tc>
          <w:tcPr>
            <w:tcW w:w="1418" w:type="dxa"/>
          </w:tcPr>
          <w:p w:rsidR="00696BFD" w:rsidRPr="00C56E4B" w:rsidRDefault="00DB7E45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31206,6</w:t>
            </w:r>
          </w:p>
        </w:tc>
        <w:tc>
          <w:tcPr>
            <w:tcW w:w="1417" w:type="dxa"/>
          </w:tcPr>
          <w:p w:rsidR="00696BFD" w:rsidRPr="00C56E4B" w:rsidRDefault="006468D2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-19003,3</w:t>
            </w:r>
          </w:p>
        </w:tc>
        <w:tc>
          <w:tcPr>
            <w:tcW w:w="1276" w:type="dxa"/>
          </w:tcPr>
          <w:p w:rsidR="00696BFD" w:rsidRPr="00C56E4B" w:rsidRDefault="006468D2" w:rsidP="003D4B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62,2</w:t>
            </w:r>
          </w:p>
        </w:tc>
      </w:tr>
    </w:tbl>
    <w:p w:rsidR="00696BFD" w:rsidRPr="00C56E4B" w:rsidRDefault="00696BFD" w:rsidP="00476EA5">
      <w:pPr>
        <w:pStyle w:val="Default"/>
        <w:jc w:val="both"/>
        <w:rPr>
          <w:color w:val="000000" w:themeColor="text1"/>
        </w:rPr>
      </w:pPr>
    </w:p>
    <w:p w:rsidR="00696BFD" w:rsidRPr="00A45FFD" w:rsidRDefault="00696BFD" w:rsidP="00476EA5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="000C3F87">
        <w:rPr>
          <w:color w:val="FF0000"/>
          <w:sz w:val="28"/>
          <w:szCs w:val="28"/>
        </w:rPr>
        <w:t xml:space="preserve">       </w:t>
      </w:r>
      <w:r w:rsidRPr="00A45FFD">
        <w:rPr>
          <w:color w:val="FF0000"/>
          <w:sz w:val="28"/>
          <w:szCs w:val="28"/>
        </w:rPr>
        <w:t xml:space="preserve"> </w:t>
      </w:r>
      <w:r w:rsidRPr="000C3F87">
        <w:rPr>
          <w:color w:val="000000" w:themeColor="text1"/>
          <w:sz w:val="28"/>
          <w:szCs w:val="28"/>
        </w:rPr>
        <w:t>Источник</w:t>
      </w:r>
      <w:r w:rsidR="000C3F87" w:rsidRPr="000C3F87">
        <w:rPr>
          <w:color w:val="000000" w:themeColor="text1"/>
          <w:sz w:val="28"/>
          <w:szCs w:val="28"/>
        </w:rPr>
        <w:t>а</w:t>
      </w:r>
      <w:r w:rsidRPr="000C3F87">
        <w:rPr>
          <w:color w:val="000000" w:themeColor="text1"/>
          <w:sz w:val="28"/>
          <w:szCs w:val="28"/>
        </w:rPr>
        <w:t>м</w:t>
      </w:r>
      <w:r w:rsidR="000C3F87" w:rsidRPr="000C3F87">
        <w:rPr>
          <w:color w:val="000000" w:themeColor="text1"/>
          <w:sz w:val="28"/>
          <w:szCs w:val="28"/>
        </w:rPr>
        <w:t>и</w:t>
      </w:r>
      <w:r w:rsidRPr="000C3F87">
        <w:rPr>
          <w:color w:val="000000" w:themeColor="text1"/>
          <w:sz w:val="28"/>
          <w:szCs w:val="28"/>
        </w:rPr>
        <w:t xml:space="preserve"> финансирования муниципальной программы на 20</w:t>
      </w:r>
      <w:r w:rsidR="000C3F87" w:rsidRPr="000C3F87">
        <w:rPr>
          <w:color w:val="000000" w:themeColor="text1"/>
          <w:sz w:val="28"/>
          <w:szCs w:val="28"/>
        </w:rPr>
        <w:t>20</w:t>
      </w:r>
      <w:r w:rsidRPr="000C3F87">
        <w:rPr>
          <w:color w:val="000000" w:themeColor="text1"/>
          <w:sz w:val="28"/>
          <w:szCs w:val="28"/>
        </w:rPr>
        <w:t xml:space="preserve"> год определены средства местного бюджета. </w:t>
      </w:r>
    </w:p>
    <w:p w:rsidR="00942FC7" w:rsidRPr="00A45FFD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</w:t>
      </w:r>
    </w:p>
    <w:p w:rsidR="00696BFD" w:rsidRPr="00EE61F9" w:rsidRDefault="000C3F87" w:rsidP="00EE61F9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EE61F9">
        <w:rPr>
          <w:b/>
          <w:color w:val="000000" w:themeColor="text1"/>
          <w:sz w:val="28"/>
          <w:szCs w:val="28"/>
        </w:rPr>
        <w:t xml:space="preserve">         </w:t>
      </w:r>
      <w:r w:rsidR="00696BFD" w:rsidRPr="00EE61F9">
        <w:rPr>
          <w:b/>
          <w:color w:val="000000" w:themeColor="text1"/>
          <w:sz w:val="28"/>
          <w:szCs w:val="28"/>
        </w:rPr>
        <w:t>4.10.Анализ муниципальной программы «Повышение безопасности дорожного движения в МО «</w:t>
      </w:r>
      <w:proofErr w:type="spellStart"/>
      <w:r w:rsidR="00696BFD" w:rsidRPr="00EE61F9">
        <w:rPr>
          <w:b/>
          <w:color w:val="000000" w:themeColor="text1"/>
          <w:sz w:val="28"/>
          <w:szCs w:val="28"/>
        </w:rPr>
        <w:t>Э</w:t>
      </w:r>
      <w:r w:rsidR="00EE61F9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EE61F9">
        <w:rPr>
          <w:b/>
          <w:color w:val="000000" w:themeColor="text1"/>
          <w:sz w:val="28"/>
          <w:szCs w:val="28"/>
        </w:rPr>
        <w:t xml:space="preserve"> район» на 2020-2024</w:t>
      </w:r>
      <w:r w:rsidR="00696BFD" w:rsidRPr="00EE61F9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EE61F9" w:rsidRDefault="00696BFD" w:rsidP="00476EA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696BFD" w:rsidRPr="00EE61F9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b/>
          <w:color w:val="000000" w:themeColor="text1"/>
          <w:sz w:val="28"/>
          <w:szCs w:val="28"/>
        </w:rPr>
        <w:t xml:space="preserve">          </w:t>
      </w:r>
      <w:r w:rsidRPr="00EE61F9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EE61F9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EE61F9">
        <w:rPr>
          <w:color w:val="000000" w:themeColor="text1"/>
          <w:sz w:val="28"/>
          <w:szCs w:val="28"/>
        </w:rPr>
        <w:t xml:space="preserve"> район».  Основная цель муниципальной программы - повышение безопасности дорожного движения. </w:t>
      </w:r>
    </w:p>
    <w:p w:rsidR="00696BFD" w:rsidRPr="00EE61F9" w:rsidRDefault="00696BFD" w:rsidP="00C517B8">
      <w:pPr>
        <w:jc w:val="both"/>
        <w:rPr>
          <w:bCs/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Бюджетные ассигнования </w:t>
      </w:r>
      <w:r w:rsidRPr="00EE61F9">
        <w:rPr>
          <w:bCs/>
          <w:color w:val="000000" w:themeColor="text1"/>
          <w:sz w:val="28"/>
          <w:szCs w:val="28"/>
        </w:rPr>
        <w:t>на 20</w:t>
      </w:r>
      <w:r w:rsidR="003543E8">
        <w:rPr>
          <w:bCs/>
          <w:color w:val="000000" w:themeColor="text1"/>
          <w:sz w:val="28"/>
          <w:szCs w:val="28"/>
        </w:rPr>
        <w:t>20</w:t>
      </w:r>
      <w:r w:rsidRPr="00EE61F9">
        <w:rPr>
          <w:bCs/>
          <w:color w:val="000000" w:themeColor="text1"/>
          <w:sz w:val="28"/>
          <w:szCs w:val="28"/>
        </w:rPr>
        <w:t xml:space="preserve"> год</w:t>
      </w:r>
      <w:r w:rsidRPr="00EE61F9">
        <w:rPr>
          <w:b/>
          <w:bCs/>
          <w:color w:val="000000" w:themeColor="text1"/>
          <w:sz w:val="28"/>
          <w:szCs w:val="28"/>
        </w:rPr>
        <w:t xml:space="preserve"> </w:t>
      </w:r>
      <w:r w:rsidRPr="00EE61F9">
        <w:rPr>
          <w:color w:val="000000" w:themeColor="text1"/>
          <w:sz w:val="28"/>
          <w:szCs w:val="28"/>
        </w:rPr>
        <w:t xml:space="preserve">на реализацию мероприятий муниципальной программы в проекте районного бюджета отражены по коду </w:t>
      </w:r>
      <w:r w:rsidRPr="00EE61F9">
        <w:rPr>
          <w:color w:val="000000" w:themeColor="text1"/>
          <w:sz w:val="28"/>
          <w:szCs w:val="28"/>
        </w:rPr>
        <w:lastRenderedPageBreak/>
        <w:t xml:space="preserve">целевой статьи расходов  КСЦР </w:t>
      </w:r>
      <w:r w:rsidRPr="00EE61F9">
        <w:rPr>
          <w:bCs/>
          <w:color w:val="000000" w:themeColor="text1"/>
          <w:sz w:val="28"/>
          <w:szCs w:val="28"/>
        </w:rPr>
        <w:t>7900000000 в общем</w:t>
      </w:r>
      <w:r w:rsidRPr="00EE61F9">
        <w:rPr>
          <w:b/>
          <w:bCs/>
          <w:color w:val="000000" w:themeColor="text1"/>
          <w:sz w:val="28"/>
          <w:szCs w:val="28"/>
        </w:rPr>
        <w:t xml:space="preserve"> </w:t>
      </w:r>
      <w:r w:rsidRPr="00EE61F9">
        <w:rPr>
          <w:color w:val="000000" w:themeColor="text1"/>
          <w:sz w:val="28"/>
          <w:szCs w:val="28"/>
        </w:rPr>
        <w:t xml:space="preserve">объеме </w:t>
      </w:r>
      <w:r w:rsidR="00E715F5">
        <w:rPr>
          <w:bCs/>
          <w:color w:val="000000" w:themeColor="text1"/>
          <w:sz w:val="28"/>
          <w:szCs w:val="28"/>
        </w:rPr>
        <w:t>330,6</w:t>
      </w:r>
      <w:r w:rsidRPr="00EE61F9">
        <w:rPr>
          <w:bCs/>
          <w:color w:val="000000" w:themeColor="text1"/>
          <w:sz w:val="28"/>
          <w:szCs w:val="28"/>
        </w:rPr>
        <w:t>тыс. рублей, что соответствует объему, предусмотренно</w:t>
      </w:r>
      <w:r w:rsidR="00DC12FE">
        <w:rPr>
          <w:bCs/>
          <w:color w:val="000000" w:themeColor="text1"/>
          <w:sz w:val="28"/>
          <w:szCs w:val="28"/>
        </w:rPr>
        <w:t>му</w:t>
      </w:r>
      <w:r w:rsidRPr="00EE61F9">
        <w:rPr>
          <w:bCs/>
          <w:color w:val="000000" w:themeColor="text1"/>
          <w:sz w:val="28"/>
          <w:szCs w:val="28"/>
        </w:rPr>
        <w:t xml:space="preserve"> в паспорте пр</w:t>
      </w:r>
      <w:r w:rsidR="00C517B8">
        <w:rPr>
          <w:bCs/>
          <w:color w:val="000000" w:themeColor="text1"/>
          <w:sz w:val="28"/>
          <w:szCs w:val="28"/>
        </w:rPr>
        <w:t>ограммы. На плановый период 2021-2022</w:t>
      </w:r>
      <w:r w:rsidRPr="00EE61F9">
        <w:rPr>
          <w:bCs/>
          <w:color w:val="000000" w:themeColor="text1"/>
          <w:sz w:val="28"/>
          <w:szCs w:val="28"/>
        </w:rPr>
        <w:t xml:space="preserve"> годы о</w:t>
      </w:r>
      <w:r w:rsidRPr="00EE61F9">
        <w:rPr>
          <w:color w:val="000000" w:themeColor="text1"/>
          <w:sz w:val="28"/>
          <w:szCs w:val="28"/>
        </w:rPr>
        <w:t xml:space="preserve">бъем финансирования запланирован в сумме </w:t>
      </w:r>
      <w:r w:rsidR="00C517B8">
        <w:rPr>
          <w:color w:val="000000" w:themeColor="text1"/>
          <w:sz w:val="28"/>
          <w:szCs w:val="28"/>
        </w:rPr>
        <w:t>333,0 тыс. рублей в 2021 году и 343,0 тыс. рублей в 2022году</w:t>
      </w:r>
      <w:r w:rsidRPr="00EE61F9">
        <w:rPr>
          <w:color w:val="000000" w:themeColor="text1"/>
          <w:sz w:val="28"/>
          <w:szCs w:val="28"/>
        </w:rPr>
        <w:t xml:space="preserve">. </w:t>
      </w:r>
    </w:p>
    <w:p w:rsidR="00696BFD" w:rsidRPr="00EE61F9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Программа не </w:t>
      </w:r>
      <w:r w:rsidR="00C517B8">
        <w:rPr>
          <w:color w:val="000000" w:themeColor="text1"/>
          <w:sz w:val="28"/>
          <w:szCs w:val="28"/>
        </w:rPr>
        <w:t xml:space="preserve">имеет </w:t>
      </w:r>
      <w:r w:rsidRPr="00EE61F9">
        <w:rPr>
          <w:color w:val="000000" w:themeColor="text1"/>
          <w:sz w:val="28"/>
          <w:szCs w:val="28"/>
        </w:rPr>
        <w:t xml:space="preserve">подпрограмм. </w:t>
      </w:r>
    </w:p>
    <w:p w:rsidR="00696BFD" w:rsidRPr="00EE61F9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Расходы предусмотрены </w:t>
      </w:r>
      <w:r w:rsidR="00C517B8">
        <w:rPr>
          <w:color w:val="000000" w:themeColor="text1"/>
          <w:sz w:val="28"/>
          <w:szCs w:val="28"/>
        </w:rPr>
        <w:t>по</w:t>
      </w:r>
      <w:r w:rsidRPr="00EE61F9">
        <w:rPr>
          <w:color w:val="000000" w:themeColor="text1"/>
          <w:sz w:val="28"/>
          <w:szCs w:val="28"/>
        </w:rPr>
        <w:t xml:space="preserve"> </w:t>
      </w:r>
      <w:r w:rsidR="00F630CD">
        <w:rPr>
          <w:color w:val="000000" w:themeColor="text1"/>
          <w:sz w:val="28"/>
          <w:szCs w:val="28"/>
        </w:rPr>
        <w:t>2</w:t>
      </w:r>
      <w:r w:rsidRPr="00EE61F9">
        <w:rPr>
          <w:color w:val="000000" w:themeColor="text1"/>
          <w:sz w:val="28"/>
          <w:szCs w:val="28"/>
        </w:rPr>
        <w:t xml:space="preserve"> основны</w:t>
      </w:r>
      <w:r w:rsidR="00C517B8">
        <w:rPr>
          <w:color w:val="000000" w:themeColor="text1"/>
          <w:sz w:val="28"/>
          <w:szCs w:val="28"/>
        </w:rPr>
        <w:t>м</w:t>
      </w:r>
      <w:r w:rsidRPr="00EE61F9">
        <w:rPr>
          <w:color w:val="000000" w:themeColor="text1"/>
          <w:sz w:val="28"/>
          <w:szCs w:val="28"/>
        </w:rPr>
        <w:t xml:space="preserve"> мероприятия</w:t>
      </w:r>
      <w:r w:rsidR="00C517B8">
        <w:rPr>
          <w:color w:val="000000" w:themeColor="text1"/>
          <w:sz w:val="28"/>
          <w:szCs w:val="28"/>
        </w:rPr>
        <w:t>м</w:t>
      </w:r>
      <w:r w:rsidRPr="00EE61F9">
        <w:rPr>
          <w:color w:val="000000" w:themeColor="text1"/>
          <w:sz w:val="28"/>
          <w:szCs w:val="28"/>
        </w:rPr>
        <w:t>:</w:t>
      </w:r>
    </w:p>
    <w:p w:rsidR="00696BFD" w:rsidRDefault="00696BFD" w:rsidP="0012520F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- мероприятия, направленные на повышение правового сознания и предупреждение опасного поведения участников дорожного движения в сумме </w:t>
      </w:r>
      <w:r w:rsidR="00C517B8">
        <w:rPr>
          <w:color w:val="000000" w:themeColor="text1"/>
          <w:sz w:val="28"/>
          <w:szCs w:val="28"/>
        </w:rPr>
        <w:t>30,6 тыс. рублей;</w:t>
      </w:r>
    </w:p>
    <w:p w:rsidR="00C517B8" w:rsidRDefault="00C517B8" w:rsidP="00C517B8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- использование средств дорожного фонда в сумме </w:t>
      </w:r>
      <w:r>
        <w:rPr>
          <w:color w:val="000000" w:themeColor="text1"/>
          <w:sz w:val="28"/>
          <w:szCs w:val="28"/>
        </w:rPr>
        <w:t>300,0</w:t>
      </w:r>
      <w:r w:rsidR="00F630CD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EE61F9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 В сравн</w:t>
      </w:r>
      <w:r w:rsidR="00F630CD">
        <w:rPr>
          <w:color w:val="000000" w:themeColor="text1"/>
          <w:sz w:val="28"/>
          <w:szCs w:val="28"/>
        </w:rPr>
        <w:t>ении с ожидаемыми расходами 2019</w:t>
      </w:r>
      <w:r w:rsidR="00FF61A0">
        <w:rPr>
          <w:color w:val="000000" w:themeColor="text1"/>
          <w:sz w:val="28"/>
          <w:szCs w:val="28"/>
        </w:rPr>
        <w:t xml:space="preserve"> года</w:t>
      </w:r>
      <w:r w:rsidR="00F630CD">
        <w:rPr>
          <w:color w:val="000000" w:themeColor="text1"/>
          <w:sz w:val="28"/>
          <w:szCs w:val="28"/>
        </w:rPr>
        <w:t xml:space="preserve">, </w:t>
      </w:r>
      <w:r w:rsidRPr="00EE61F9">
        <w:rPr>
          <w:color w:val="000000" w:themeColor="text1"/>
          <w:sz w:val="28"/>
          <w:szCs w:val="28"/>
        </w:rPr>
        <w:t>проектом бюджета на 20</w:t>
      </w:r>
      <w:r w:rsidR="00F630CD">
        <w:rPr>
          <w:color w:val="000000" w:themeColor="text1"/>
          <w:sz w:val="28"/>
          <w:szCs w:val="28"/>
        </w:rPr>
        <w:t>20</w:t>
      </w:r>
      <w:r w:rsidRPr="00EE61F9">
        <w:rPr>
          <w:color w:val="000000" w:themeColor="text1"/>
          <w:sz w:val="28"/>
          <w:szCs w:val="28"/>
        </w:rPr>
        <w:t xml:space="preserve"> год объем бюджетных ассигнований </w:t>
      </w:r>
      <w:r w:rsidR="00FF61A0">
        <w:rPr>
          <w:color w:val="000000" w:themeColor="text1"/>
          <w:sz w:val="28"/>
          <w:szCs w:val="28"/>
        </w:rPr>
        <w:t>запланирован меньше</w:t>
      </w:r>
      <w:r w:rsidRPr="00EE61F9">
        <w:rPr>
          <w:color w:val="000000" w:themeColor="text1"/>
          <w:sz w:val="28"/>
          <w:szCs w:val="28"/>
        </w:rPr>
        <w:t xml:space="preserve"> на </w:t>
      </w:r>
      <w:r w:rsidR="00F630CD">
        <w:rPr>
          <w:color w:val="000000" w:themeColor="text1"/>
          <w:sz w:val="28"/>
          <w:szCs w:val="28"/>
        </w:rPr>
        <w:t>10884,20</w:t>
      </w:r>
      <w:r w:rsidR="00384D36">
        <w:rPr>
          <w:color w:val="000000" w:themeColor="text1"/>
          <w:sz w:val="28"/>
          <w:szCs w:val="28"/>
        </w:rPr>
        <w:t xml:space="preserve"> тыс. рублей. </w:t>
      </w:r>
      <w:r w:rsidR="00384D36" w:rsidRPr="00627F0E">
        <w:rPr>
          <w:color w:val="000000" w:themeColor="text1"/>
          <w:sz w:val="28"/>
          <w:szCs w:val="28"/>
        </w:rPr>
        <w:t>Уменьшение объемов по подпрограмме связано</w:t>
      </w:r>
      <w:r w:rsidRPr="00627F0E">
        <w:rPr>
          <w:color w:val="000000" w:themeColor="text1"/>
          <w:sz w:val="28"/>
          <w:szCs w:val="28"/>
        </w:rPr>
        <w:t xml:space="preserve"> с тем, что основные мероприятия по ремонту искусственных сооружений на автомобильных дорогах общего пользования местного з</w:t>
      </w:r>
      <w:r w:rsidR="00F630CD" w:rsidRPr="00627F0E">
        <w:rPr>
          <w:color w:val="000000" w:themeColor="text1"/>
          <w:sz w:val="28"/>
          <w:szCs w:val="28"/>
        </w:rPr>
        <w:t>начения будут реализованы в 2019</w:t>
      </w:r>
      <w:r w:rsidRPr="00627F0E">
        <w:rPr>
          <w:color w:val="000000" w:themeColor="text1"/>
          <w:sz w:val="28"/>
          <w:szCs w:val="28"/>
        </w:rPr>
        <w:t xml:space="preserve">году и средства областного бюджета на </w:t>
      </w:r>
      <w:proofErr w:type="spellStart"/>
      <w:r w:rsidRPr="00627F0E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627F0E">
        <w:rPr>
          <w:color w:val="000000" w:themeColor="text1"/>
          <w:sz w:val="28"/>
          <w:szCs w:val="28"/>
        </w:rPr>
        <w:t xml:space="preserve"> еще не распределены.</w:t>
      </w:r>
    </w:p>
    <w:p w:rsidR="00696BFD" w:rsidRPr="00EE61F9" w:rsidRDefault="00696BFD" w:rsidP="00A22859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EE61F9">
        <w:rPr>
          <w:color w:val="000000" w:themeColor="text1"/>
          <w:sz w:val="28"/>
          <w:szCs w:val="28"/>
        </w:rPr>
        <w:t xml:space="preserve">           Источником финансирования муниципальной программы на 20</w:t>
      </w:r>
      <w:r w:rsidR="00F630CD">
        <w:rPr>
          <w:color w:val="000000" w:themeColor="text1"/>
          <w:sz w:val="28"/>
          <w:szCs w:val="28"/>
        </w:rPr>
        <w:t>20</w:t>
      </w:r>
      <w:r w:rsidRPr="00EE61F9">
        <w:rPr>
          <w:color w:val="000000" w:themeColor="text1"/>
          <w:sz w:val="28"/>
          <w:szCs w:val="28"/>
        </w:rPr>
        <w:t xml:space="preserve"> год в паспорте программы определены средства местного бюджета. </w:t>
      </w:r>
    </w:p>
    <w:p w:rsidR="00696BFD" w:rsidRPr="00EE61F9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</w:p>
    <w:p w:rsidR="00696BFD" w:rsidRPr="00FF61A0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696BFD" w:rsidRPr="00FF61A0">
        <w:rPr>
          <w:b/>
          <w:color w:val="000000" w:themeColor="text1"/>
          <w:sz w:val="28"/>
          <w:szCs w:val="28"/>
        </w:rPr>
        <w:t>4.11.</w:t>
      </w:r>
      <w:r w:rsidR="00696BFD" w:rsidRPr="00FF61A0">
        <w:rPr>
          <w:color w:val="000000" w:themeColor="text1"/>
          <w:sz w:val="28"/>
          <w:szCs w:val="28"/>
        </w:rPr>
        <w:t xml:space="preserve"> </w:t>
      </w:r>
      <w:r w:rsidR="00696BFD" w:rsidRPr="00FF61A0">
        <w:rPr>
          <w:b/>
          <w:color w:val="000000" w:themeColor="text1"/>
          <w:sz w:val="28"/>
          <w:szCs w:val="28"/>
        </w:rPr>
        <w:t>Анализ муниципальной программы «Охрана окружающей среды МО «</w:t>
      </w:r>
      <w:proofErr w:type="spellStart"/>
      <w:r w:rsidR="00696BFD" w:rsidRPr="00FF61A0">
        <w:rPr>
          <w:b/>
          <w:color w:val="000000" w:themeColor="text1"/>
          <w:sz w:val="28"/>
          <w:szCs w:val="28"/>
        </w:rPr>
        <w:t>Э</w:t>
      </w:r>
      <w:r w:rsidR="00FF61A0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FF61A0">
        <w:rPr>
          <w:b/>
          <w:color w:val="000000" w:themeColor="text1"/>
          <w:sz w:val="28"/>
          <w:szCs w:val="28"/>
        </w:rPr>
        <w:t xml:space="preserve"> район» на 2020-2024</w:t>
      </w:r>
      <w:r w:rsidR="00696BFD" w:rsidRPr="00FF61A0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FF61A0" w:rsidRDefault="00696BFD" w:rsidP="00476EA5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FF61A0">
        <w:rPr>
          <w:b/>
          <w:color w:val="000000" w:themeColor="text1"/>
          <w:sz w:val="28"/>
          <w:szCs w:val="28"/>
        </w:rPr>
        <w:t xml:space="preserve">        </w:t>
      </w:r>
    </w:p>
    <w:p w:rsidR="00696BFD" w:rsidRPr="00FF61A0" w:rsidRDefault="00696BFD" w:rsidP="00EB1EE6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b/>
          <w:color w:val="000000" w:themeColor="text1"/>
          <w:sz w:val="28"/>
          <w:szCs w:val="28"/>
        </w:rPr>
        <w:t xml:space="preserve">            </w:t>
      </w:r>
      <w:r w:rsidRPr="00FF61A0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Комитет ЖКХ, транспорта, энергетики, связи и дорожного хозяйства администрации муниципального образования «</w:t>
      </w:r>
      <w:proofErr w:type="spellStart"/>
      <w:r w:rsidRPr="00FF61A0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FF61A0">
        <w:rPr>
          <w:color w:val="000000" w:themeColor="text1"/>
          <w:sz w:val="28"/>
          <w:szCs w:val="28"/>
        </w:rPr>
        <w:t xml:space="preserve"> район».  Основная цель муниципальной программы - повышение безопасности дорожного движения. </w:t>
      </w:r>
    </w:p>
    <w:p w:rsidR="00696BFD" w:rsidRPr="00FF61A0" w:rsidRDefault="00696BFD" w:rsidP="00EB1EE6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color w:val="000000" w:themeColor="text1"/>
          <w:sz w:val="28"/>
          <w:szCs w:val="28"/>
        </w:rPr>
        <w:t xml:space="preserve">           Бюджетные ассигнования </w:t>
      </w:r>
      <w:r w:rsidRPr="00FF61A0">
        <w:rPr>
          <w:bCs/>
          <w:color w:val="000000" w:themeColor="text1"/>
          <w:sz w:val="28"/>
          <w:szCs w:val="28"/>
        </w:rPr>
        <w:t xml:space="preserve">на </w:t>
      </w:r>
      <w:r w:rsidR="00FF61A0">
        <w:rPr>
          <w:bCs/>
          <w:color w:val="000000" w:themeColor="text1"/>
          <w:sz w:val="28"/>
          <w:szCs w:val="28"/>
        </w:rPr>
        <w:t>2020</w:t>
      </w:r>
      <w:r w:rsidRPr="00FF61A0">
        <w:rPr>
          <w:bCs/>
          <w:color w:val="000000" w:themeColor="text1"/>
          <w:sz w:val="28"/>
          <w:szCs w:val="28"/>
        </w:rPr>
        <w:t xml:space="preserve"> год</w:t>
      </w:r>
      <w:r w:rsidRPr="00FF61A0">
        <w:rPr>
          <w:b/>
          <w:bCs/>
          <w:color w:val="000000" w:themeColor="text1"/>
          <w:sz w:val="28"/>
          <w:szCs w:val="28"/>
        </w:rPr>
        <w:t xml:space="preserve"> </w:t>
      </w:r>
      <w:r w:rsidRPr="00FF61A0">
        <w:rPr>
          <w:color w:val="000000" w:themeColor="text1"/>
          <w:sz w:val="28"/>
          <w:szCs w:val="28"/>
        </w:rPr>
        <w:t xml:space="preserve">на реализацию мероприятий муниципальной программы в проекте районного бюджета отражены по коду целевой статьи расходов  КСЦР </w:t>
      </w:r>
      <w:r w:rsidRPr="00FF61A0">
        <w:rPr>
          <w:b/>
          <w:color w:val="000000" w:themeColor="text1"/>
          <w:sz w:val="28"/>
          <w:szCs w:val="28"/>
        </w:rPr>
        <w:t xml:space="preserve"> </w:t>
      </w:r>
      <w:r w:rsidRPr="00FF61A0">
        <w:rPr>
          <w:bCs/>
          <w:color w:val="000000" w:themeColor="text1"/>
          <w:sz w:val="28"/>
          <w:szCs w:val="28"/>
        </w:rPr>
        <w:t>8800000000 в</w:t>
      </w:r>
      <w:r w:rsidRPr="00FF61A0">
        <w:rPr>
          <w:color w:val="000000" w:themeColor="text1"/>
          <w:sz w:val="28"/>
          <w:szCs w:val="28"/>
        </w:rPr>
        <w:t xml:space="preserve"> объеме </w:t>
      </w:r>
      <w:r w:rsidR="00FF61A0">
        <w:rPr>
          <w:bCs/>
          <w:color w:val="000000" w:themeColor="text1"/>
          <w:sz w:val="28"/>
          <w:szCs w:val="28"/>
        </w:rPr>
        <w:t>1616,8</w:t>
      </w:r>
      <w:r w:rsidRPr="00FF61A0">
        <w:rPr>
          <w:bCs/>
          <w:color w:val="000000" w:themeColor="text1"/>
          <w:sz w:val="28"/>
          <w:szCs w:val="28"/>
        </w:rPr>
        <w:t xml:space="preserve"> тыс. рублей, что соответствует объему, предусмотренного в паспорте программы. О</w:t>
      </w:r>
      <w:r w:rsidRPr="00FF61A0">
        <w:rPr>
          <w:color w:val="000000" w:themeColor="text1"/>
          <w:sz w:val="28"/>
          <w:szCs w:val="28"/>
        </w:rPr>
        <w:t>бъемы финанс</w:t>
      </w:r>
      <w:r w:rsidR="00FF61A0">
        <w:rPr>
          <w:color w:val="000000" w:themeColor="text1"/>
          <w:sz w:val="28"/>
          <w:szCs w:val="28"/>
        </w:rPr>
        <w:t>ирования в плановом периоде 2021 и 2022</w:t>
      </w:r>
      <w:r w:rsidRPr="00FF61A0">
        <w:rPr>
          <w:color w:val="000000" w:themeColor="text1"/>
          <w:sz w:val="28"/>
          <w:szCs w:val="28"/>
        </w:rPr>
        <w:t xml:space="preserve"> годов составят в сумме </w:t>
      </w:r>
      <w:r w:rsidR="00FF61A0">
        <w:rPr>
          <w:color w:val="000000" w:themeColor="text1"/>
          <w:sz w:val="28"/>
          <w:szCs w:val="28"/>
        </w:rPr>
        <w:t>86,8</w:t>
      </w:r>
      <w:r w:rsidRPr="00FF61A0">
        <w:rPr>
          <w:color w:val="000000" w:themeColor="text1"/>
          <w:sz w:val="28"/>
          <w:szCs w:val="28"/>
        </w:rPr>
        <w:t xml:space="preserve"> тыс. рублей ежегодно.</w:t>
      </w:r>
    </w:p>
    <w:p w:rsidR="00696BFD" w:rsidRPr="00FF61A0" w:rsidRDefault="00696BFD" w:rsidP="008A2197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Перечень подпрограмм отсутствует.</w:t>
      </w:r>
    </w:p>
    <w:p w:rsidR="00696BFD" w:rsidRPr="00FF61A0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        В рамках реализации муниципальной программы предусмотрены 2 основные мероприятия:</w:t>
      </w:r>
    </w:p>
    <w:p w:rsidR="00696BFD" w:rsidRDefault="00696BFD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t xml:space="preserve">           - плата за негативное воздействие на окружающую среду в сумме </w:t>
      </w:r>
      <w:r w:rsidR="00FF61A0">
        <w:rPr>
          <w:bCs/>
          <w:color w:val="000000" w:themeColor="text1"/>
          <w:sz w:val="28"/>
          <w:szCs w:val="28"/>
        </w:rPr>
        <w:t>86,8 тыс. рублей;</w:t>
      </w:r>
    </w:p>
    <w:p w:rsidR="00FF61A0" w:rsidRPr="00FF61A0" w:rsidRDefault="00FF61A0" w:rsidP="00EB1EE6">
      <w:pPr>
        <w:tabs>
          <w:tab w:val="left" w:pos="540"/>
          <w:tab w:val="left" w:pos="1080"/>
        </w:tabs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- </w:t>
      </w:r>
      <w:proofErr w:type="spellStart"/>
      <w:r>
        <w:rPr>
          <w:bCs/>
          <w:color w:val="000000" w:themeColor="text1"/>
          <w:sz w:val="28"/>
          <w:szCs w:val="28"/>
        </w:rPr>
        <w:t>софинансирование</w:t>
      </w:r>
      <w:proofErr w:type="spellEnd"/>
      <w:r>
        <w:rPr>
          <w:bCs/>
          <w:color w:val="000000" w:themeColor="text1"/>
          <w:sz w:val="28"/>
          <w:szCs w:val="28"/>
        </w:rPr>
        <w:t xml:space="preserve"> создания мест (площадок)  накопления твердых коммунальных отходов за счет средств местного бюджета в сумме </w:t>
      </w:r>
      <w:r w:rsidR="00526CD8">
        <w:rPr>
          <w:bCs/>
          <w:color w:val="000000" w:themeColor="text1"/>
          <w:sz w:val="28"/>
          <w:szCs w:val="28"/>
        </w:rPr>
        <w:t>1530,0 тыс. рублей.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96BFD" w:rsidRPr="00FF61A0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bCs/>
          <w:color w:val="000000" w:themeColor="text1"/>
          <w:sz w:val="28"/>
          <w:szCs w:val="28"/>
        </w:rPr>
        <w:lastRenderedPageBreak/>
        <w:t xml:space="preserve">           В сравне</w:t>
      </w:r>
      <w:r w:rsidR="00526CD8">
        <w:rPr>
          <w:bCs/>
          <w:color w:val="000000" w:themeColor="text1"/>
          <w:sz w:val="28"/>
          <w:szCs w:val="28"/>
        </w:rPr>
        <w:t>нии с ожидаемым исполнением 2019</w:t>
      </w:r>
      <w:r w:rsidRPr="00FF61A0">
        <w:rPr>
          <w:bCs/>
          <w:color w:val="000000" w:themeColor="text1"/>
          <w:sz w:val="28"/>
          <w:szCs w:val="28"/>
        </w:rPr>
        <w:t xml:space="preserve"> года (</w:t>
      </w:r>
      <w:r w:rsidR="00615802">
        <w:rPr>
          <w:bCs/>
          <w:color w:val="000000" w:themeColor="text1"/>
          <w:sz w:val="28"/>
          <w:szCs w:val="28"/>
        </w:rPr>
        <w:t>13138,8</w:t>
      </w:r>
      <w:r w:rsidRPr="00FF61A0">
        <w:rPr>
          <w:bCs/>
          <w:color w:val="000000" w:themeColor="text1"/>
          <w:sz w:val="28"/>
          <w:szCs w:val="28"/>
        </w:rPr>
        <w:t xml:space="preserve"> тыс. рублей)</w:t>
      </w:r>
      <w:r w:rsidRPr="00FF61A0">
        <w:rPr>
          <w:b/>
          <w:bCs/>
          <w:color w:val="000000" w:themeColor="text1"/>
          <w:sz w:val="28"/>
          <w:szCs w:val="28"/>
        </w:rPr>
        <w:t xml:space="preserve"> </w:t>
      </w:r>
      <w:r w:rsidRPr="00FF61A0">
        <w:rPr>
          <w:color w:val="000000" w:themeColor="text1"/>
          <w:sz w:val="28"/>
          <w:szCs w:val="28"/>
        </w:rPr>
        <w:t>объем финансирования программы в 20</w:t>
      </w:r>
      <w:r w:rsidR="00526CD8">
        <w:rPr>
          <w:color w:val="000000" w:themeColor="text1"/>
          <w:sz w:val="28"/>
          <w:szCs w:val="28"/>
        </w:rPr>
        <w:t>20</w:t>
      </w:r>
      <w:r w:rsidRPr="00FF61A0">
        <w:rPr>
          <w:color w:val="000000" w:themeColor="text1"/>
          <w:sz w:val="28"/>
          <w:szCs w:val="28"/>
        </w:rPr>
        <w:t xml:space="preserve"> году предусмотрен </w:t>
      </w:r>
      <w:r w:rsidRPr="00FF61A0">
        <w:rPr>
          <w:bCs/>
          <w:color w:val="000000" w:themeColor="text1"/>
          <w:sz w:val="28"/>
          <w:szCs w:val="28"/>
        </w:rPr>
        <w:t>с у</w:t>
      </w:r>
      <w:r w:rsidR="00615802">
        <w:rPr>
          <w:bCs/>
          <w:color w:val="000000" w:themeColor="text1"/>
          <w:sz w:val="28"/>
          <w:szCs w:val="28"/>
        </w:rPr>
        <w:t>меньш</w:t>
      </w:r>
      <w:r w:rsidRPr="00FF61A0">
        <w:rPr>
          <w:bCs/>
          <w:color w:val="000000" w:themeColor="text1"/>
          <w:sz w:val="28"/>
          <w:szCs w:val="28"/>
        </w:rPr>
        <w:t xml:space="preserve">ением расходов на </w:t>
      </w:r>
      <w:r w:rsidR="00615802">
        <w:rPr>
          <w:bCs/>
          <w:color w:val="000000" w:themeColor="text1"/>
          <w:sz w:val="28"/>
          <w:szCs w:val="28"/>
        </w:rPr>
        <w:t>11522,0</w:t>
      </w:r>
      <w:r w:rsidRPr="00FF61A0">
        <w:rPr>
          <w:bCs/>
          <w:color w:val="000000" w:themeColor="text1"/>
          <w:sz w:val="28"/>
          <w:szCs w:val="28"/>
        </w:rPr>
        <w:t xml:space="preserve"> тыс. рублей</w:t>
      </w:r>
      <w:r w:rsidRPr="00FF61A0">
        <w:rPr>
          <w:color w:val="000000" w:themeColor="text1"/>
          <w:sz w:val="28"/>
          <w:szCs w:val="28"/>
        </w:rPr>
        <w:t>.</w:t>
      </w:r>
    </w:p>
    <w:p w:rsidR="00696BFD" w:rsidRPr="00FF61A0" w:rsidRDefault="00696BFD" w:rsidP="00476EA5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FF61A0">
        <w:rPr>
          <w:color w:val="000000" w:themeColor="text1"/>
          <w:sz w:val="28"/>
          <w:szCs w:val="28"/>
        </w:rPr>
        <w:t xml:space="preserve">           Источником финансирования муниципальной программы определены средства местного бюджета.</w:t>
      </w:r>
    </w:p>
    <w:p w:rsidR="00696BFD" w:rsidRPr="00A45FFD" w:rsidRDefault="00696BFD" w:rsidP="00476EA5">
      <w:pPr>
        <w:tabs>
          <w:tab w:val="left" w:pos="540"/>
          <w:tab w:val="left" w:pos="1080"/>
        </w:tabs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</w:t>
      </w:r>
    </w:p>
    <w:p w:rsidR="00696BFD" w:rsidRPr="00A70C98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696BFD" w:rsidRPr="00A70C98">
        <w:rPr>
          <w:b/>
          <w:color w:val="000000" w:themeColor="text1"/>
          <w:sz w:val="28"/>
          <w:szCs w:val="28"/>
        </w:rPr>
        <w:t>4.12.Анализ муниципальной программы «Культура муниципального образования «</w:t>
      </w:r>
      <w:proofErr w:type="spellStart"/>
      <w:r w:rsidR="00696BFD" w:rsidRPr="00A70C98">
        <w:rPr>
          <w:b/>
          <w:color w:val="000000" w:themeColor="text1"/>
          <w:sz w:val="28"/>
          <w:szCs w:val="28"/>
        </w:rPr>
        <w:t>Э</w:t>
      </w:r>
      <w:r w:rsidR="00A70C98">
        <w:rPr>
          <w:b/>
          <w:color w:val="000000" w:themeColor="text1"/>
          <w:sz w:val="28"/>
          <w:szCs w:val="28"/>
        </w:rPr>
        <w:t>хирит-Булагатский</w:t>
      </w:r>
      <w:proofErr w:type="spellEnd"/>
      <w:r w:rsidR="00A70C98">
        <w:rPr>
          <w:b/>
          <w:color w:val="000000" w:themeColor="text1"/>
          <w:sz w:val="28"/>
          <w:szCs w:val="28"/>
        </w:rPr>
        <w:t xml:space="preserve"> район» на 2020</w:t>
      </w:r>
      <w:r w:rsidR="00085BD5">
        <w:rPr>
          <w:b/>
          <w:color w:val="000000" w:themeColor="text1"/>
          <w:sz w:val="28"/>
          <w:szCs w:val="28"/>
        </w:rPr>
        <w:t>-2024</w:t>
      </w:r>
      <w:r w:rsidR="00696BFD" w:rsidRPr="00A70C98">
        <w:rPr>
          <w:b/>
          <w:color w:val="000000" w:themeColor="text1"/>
          <w:sz w:val="28"/>
          <w:szCs w:val="28"/>
        </w:rPr>
        <w:t xml:space="preserve"> годы»».</w:t>
      </w:r>
    </w:p>
    <w:p w:rsidR="00696BFD" w:rsidRPr="00A70C98" w:rsidRDefault="00696BFD" w:rsidP="00476EA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</w:p>
    <w:p w:rsidR="00696BFD" w:rsidRPr="00A70C98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A70C98">
        <w:rPr>
          <w:b/>
          <w:color w:val="000000" w:themeColor="text1"/>
          <w:sz w:val="28"/>
          <w:szCs w:val="28"/>
        </w:rPr>
        <w:t xml:space="preserve">          </w:t>
      </w:r>
      <w:r w:rsidRPr="00A70C98">
        <w:rPr>
          <w:color w:val="000000" w:themeColor="text1"/>
          <w:sz w:val="28"/>
          <w:szCs w:val="28"/>
        </w:rPr>
        <w:t>Субъектом бюджетного планирования данной программы является Отдел культуры администрации муниципального образования «</w:t>
      </w:r>
      <w:proofErr w:type="spellStart"/>
      <w:r w:rsidRPr="00A70C98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A70C98">
        <w:rPr>
          <w:color w:val="000000" w:themeColor="text1"/>
          <w:sz w:val="28"/>
          <w:szCs w:val="28"/>
        </w:rPr>
        <w:t xml:space="preserve"> район».  Основная цель муниципальной программы – развитие культурного потенциала личности и общества.</w:t>
      </w:r>
    </w:p>
    <w:p w:rsidR="00696BFD" w:rsidRPr="00380A37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      </w:t>
      </w:r>
      <w:r w:rsidRPr="00380A37">
        <w:rPr>
          <w:color w:val="000000" w:themeColor="text1"/>
          <w:sz w:val="28"/>
          <w:szCs w:val="28"/>
        </w:rPr>
        <w:t>Расходы на реализацию мероприятий муниципальной прог</w:t>
      </w:r>
      <w:r w:rsidR="00380A37">
        <w:rPr>
          <w:color w:val="000000" w:themeColor="text1"/>
          <w:sz w:val="28"/>
          <w:szCs w:val="28"/>
        </w:rPr>
        <w:t>раммы в проекте бюджета  на 2020</w:t>
      </w:r>
      <w:r w:rsidRPr="00380A37">
        <w:rPr>
          <w:color w:val="000000" w:themeColor="text1"/>
          <w:sz w:val="28"/>
          <w:szCs w:val="28"/>
        </w:rPr>
        <w:t xml:space="preserve"> год отражены по коду целевой статьи расходов  </w:t>
      </w:r>
      <w:r w:rsidRPr="00380A37">
        <w:rPr>
          <w:bCs/>
          <w:color w:val="000000" w:themeColor="text1"/>
          <w:sz w:val="28"/>
          <w:szCs w:val="28"/>
        </w:rPr>
        <w:t xml:space="preserve">КЦСР 8700000000  в объеме </w:t>
      </w:r>
      <w:r w:rsidR="00010AC9">
        <w:rPr>
          <w:bCs/>
          <w:color w:val="000000" w:themeColor="text1"/>
          <w:sz w:val="28"/>
          <w:szCs w:val="28"/>
        </w:rPr>
        <w:t>20319,6</w:t>
      </w:r>
      <w:r w:rsidRPr="00380A37">
        <w:rPr>
          <w:bCs/>
          <w:color w:val="000000" w:themeColor="text1"/>
          <w:sz w:val="28"/>
          <w:szCs w:val="28"/>
        </w:rPr>
        <w:t xml:space="preserve"> тыс. рублей, что меньше объемов, предусмотренных в паспорте программы</w:t>
      </w:r>
      <w:r w:rsidR="002F5C93">
        <w:rPr>
          <w:bCs/>
          <w:color w:val="000000" w:themeColor="text1"/>
          <w:sz w:val="28"/>
          <w:szCs w:val="28"/>
        </w:rPr>
        <w:t xml:space="preserve"> на 270,0</w:t>
      </w:r>
      <w:r w:rsidR="00010AC9">
        <w:rPr>
          <w:bCs/>
          <w:color w:val="000000" w:themeColor="text1"/>
          <w:sz w:val="28"/>
          <w:szCs w:val="28"/>
        </w:rPr>
        <w:t>тыс.</w:t>
      </w:r>
      <w:r w:rsidR="008B6886">
        <w:rPr>
          <w:bCs/>
          <w:color w:val="000000" w:themeColor="text1"/>
          <w:sz w:val="28"/>
          <w:szCs w:val="28"/>
        </w:rPr>
        <w:t xml:space="preserve"> </w:t>
      </w:r>
      <w:r w:rsidR="00010AC9">
        <w:rPr>
          <w:bCs/>
          <w:color w:val="000000" w:themeColor="text1"/>
          <w:sz w:val="28"/>
          <w:szCs w:val="28"/>
        </w:rPr>
        <w:t>рублей</w:t>
      </w:r>
      <w:r w:rsidR="002E0F2C">
        <w:rPr>
          <w:bCs/>
          <w:color w:val="000000" w:themeColor="text1"/>
          <w:sz w:val="28"/>
          <w:szCs w:val="28"/>
        </w:rPr>
        <w:t xml:space="preserve"> (20589,6 </w:t>
      </w:r>
      <w:proofErr w:type="spellStart"/>
      <w:r w:rsidR="002E0F2C">
        <w:rPr>
          <w:bCs/>
          <w:color w:val="000000" w:themeColor="text1"/>
          <w:sz w:val="28"/>
          <w:szCs w:val="28"/>
        </w:rPr>
        <w:t>тыс</w:t>
      </w:r>
      <w:proofErr w:type="gramStart"/>
      <w:r w:rsidRPr="00380A37">
        <w:rPr>
          <w:bCs/>
          <w:color w:val="000000" w:themeColor="text1"/>
          <w:sz w:val="28"/>
          <w:szCs w:val="28"/>
        </w:rPr>
        <w:t>.</w:t>
      </w:r>
      <w:r w:rsidR="002E0F2C">
        <w:rPr>
          <w:bCs/>
          <w:color w:val="000000" w:themeColor="text1"/>
          <w:sz w:val="28"/>
          <w:szCs w:val="28"/>
        </w:rPr>
        <w:t>р</w:t>
      </w:r>
      <w:proofErr w:type="gramEnd"/>
      <w:r w:rsidR="002E0F2C">
        <w:rPr>
          <w:bCs/>
          <w:color w:val="000000" w:themeColor="text1"/>
          <w:sz w:val="28"/>
          <w:szCs w:val="28"/>
        </w:rPr>
        <w:t>ублей</w:t>
      </w:r>
      <w:proofErr w:type="spellEnd"/>
      <w:r w:rsidR="002E0F2C">
        <w:rPr>
          <w:bCs/>
          <w:color w:val="000000" w:themeColor="text1"/>
          <w:sz w:val="28"/>
          <w:szCs w:val="28"/>
        </w:rPr>
        <w:t>)</w:t>
      </w:r>
      <w:r w:rsidRPr="00380A37">
        <w:rPr>
          <w:bCs/>
          <w:color w:val="000000" w:themeColor="text1"/>
          <w:sz w:val="28"/>
          <w:szCs w:val="28"/>
        </w:rPr>
        <w:t xml:space="preserve"> </w:t>
      </w:r>
      <w:r w:rsidR="008B6886">
        <w:rPr>
          <w:color w:val="000000" w:themeColor="text1"/>
          <w:sz w:val="28"/>
          <w:szCs w:val="28"/>
        </w:rPr>
        <w:t>На плановый период 2021-2022</w:t>
      </w:r>
      <w:r w:rsidRPr="00380A37">
        <w:rPr>
          <w:color w:val="000000" w:themeColor="text1"/>
          <w:sz w:val="28"/>
          <w:szCs w:val="28"/>
        </w:rPr>
        <w:t xml:space="preserve"> год</w:t>
      </w:r>
      <w:r w:rsidR="008B6886">
        <w:rPr>
          <w:color w:val="000000" w:themeColor="text1"/>
          <w:sz w:val="28"/>
          <w:szCs w:val="28"/>
        </w:rPr>
        <w:t xml:space="preserve">ов предлагается утвердить </w:t>
      </w:r>
      <w:r w:rsidRPr="00380A37">
        <w:rPr>
          <w:color w:val="000000" w:themeColor="text1"/>
          <w:sz w:val="28"/>
          <w:szCs w:val="28"/>
        </w:rPr>
        <w:t xml:space="preserve"> </w:t>
      </w:r>
      <w:r w:rsidR="008B6886">
        <w:rPr>
          <w:color w:val="000000" w:themeColor="text1"/>
          <w:sz w:val="28"/>
          <w:szCs w:val="28"/>
        </w:rPr>
        <w:t>25048,8</w:t>
      </w:r>
      <w:r w:rsidRPr="00380A37">
        <w:rPr>
          <w:color w:val="000000" w:themeColor="text1"/>
          <w:sz w:val="28"/>
          <w:szCs w:val="28"/>
        </w:rPr>
        <w:t xml:space="preserve"> тыс. рублей</w:t>
      </w:r>
      <w:r w:rsidR="008B6886">
        <w:rPr>
          <w:color w:val="000000" w:themeColor="text1"/>
          <w:sz w:val="28"/>
          <w:szCs w:val="28"/>
        </w:rPr>
        <w:t xml:space="preserve"> на 2021 год</w:t>
      </w:r>
      <w:r w:rsidRPr="00380A37">
        <w:rPr>
          <w:color w:val="000000" w:themeColor="text1"/>
          <w:sz w:val="28"/>
          <w:szCs w:val="28"/>
        </w:rPr>
        <w:t xml:space="preserve"> и </w:t>
      </w:r>
      <w:r w:rsidR="008B6886">
        <w:rPr>
          <w:color w:val="000000" w:themeColor="text1"/>
          <w:sz w:val="28"/>
          <w:szCs w:val="28"/>
        </w:rPr>
        <w:t>22705,5</w:t>
      </w:r>
      <w:r w:rsidRPr="00380A37">
        <w:rPr>
          <w:color w:val="000000" w:themeColor="text1"/>
          <w:sz w:val="28"/>
          <w:szCs w:val="28"/>
        </w:rPr>
        <w:t>тыс.</w:t>
      </w:r>
      <w:r w:rsidR="008B6886">
        <w:rPr>
          <w:color w:val="000000" w:themeColor="text1"/>
          <w:sz w:val="28"/>
          <w:szCs w:val="28"/>
        </w:rPr>
        <w:t xml:space="preserve"> </w:t>
      </w:r>
      <w:r w:rsidRPr="00380A37">
        <w:rPr>
          <w:color w:val="000000" w:themeColor="text1"/>
          <w:sz w:val="28"/>
          <w:szCs w:val="28"/>
        </w:rPr>
        <w:t>рублей.</w:t>
      </w:r>
    </w:p>
    <w:p w:rsidR="00696BFD" w:rsidRPr="00085BD5" w:rsidRDefault="00696BFD" w:rsidP="00476EA5">
      <w:pPr>
        <w:pStyle w:val="Default"/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Программа </w:t>
      </w:r>
      <w:r w:rsidR="00085BD5">
        <w:rPr>
          <w:color w:val="000000" w:themeColor="text1"/>
          <w:sz w:val="28"/>
          <w:szCs w:val="28"/>
        </w:rPr>
        <w:t>состоит из</w:t>
      </w:r>
      <w:r w:rsidRPr="00085BD5">
        <w:rPr>
          <w:color w:val="000000" w:themeColor="text1"/>
          <w:sz w:val="28"/>
          <w:szCs w:val="28"/>
        </w:rPr>
        <w:t xml:space="preserve"> 2 подпрограмм</w:t>
      </w:r>
      <w:r w:rsidR="00085BD5">
        <w:rPr>
          <w:color w:val="000000" w:themeColor="text1"/>
          <w:sz w:val="28"/>
          <w:szCs w:val="28"/>
        </w:rPr>
        <w:t>:</w:t>
      </w:r>
    </w:p>
    <w:p w:rsidR="00696BFD" w:rsidRPr="00085BD5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 1.</w:t>
      </w:r>
      <w:r w:rsidRPr="00085BD5">
        <w:rPr>
          <w:i/>
          <w:color w:val="000000" w:themeColor="text1"/>
        </w:rPr>
        <w:t xml:space="preserve"> </w:t>
      </w:r>
      <w:r w:rsidRPr="00085BD5">
        <w:rPr>
          <w:i/>
          <w:color w:val="000000" w:themeColor="text1"/>
          <w:sz w:val="28"/>
          <w:szCs w:val="28"/>
        </w:rPr>
        <w:t>«Повышение доступности и качества муниципальных услуг в сфере культурного досуга населения МО «</w:t>
      </w:r>
      <w:proofErr w:type="spellStart"/>
      <w:r w:rsidRPr="00085BD5">
        <w:rPr>
          <w:i/>
          <w:color w:val="000000" w:themeColor="text1"/>
          <w:sz w:val="28"/>
          <w:szCs w:val="28"/>
        </w:rPr>
        <w:t>Э</w:t>
      </w:r>
      <w:r w:rsidR="00085BD5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085BD5">
        <w:rPr>
          <w:i/>
          <w:color w:val="000000" w:themeColor="text1"/>
          <w:sz w:val="28"/>
          <w:szCs w:val="28"/>
        </w:rPr>
        <w:t xml:space="preserve"> район» на 2020-2024</w:t>
      </w:r>
      <w:r w:rsidRPr="00085BD5">
        <w:rPr>
          <w:i/>
          <w:color w:val="000000" w:themeColor="text1"/>
          <w:sz w:val="28"/>
          <w:szCs w:val="28"/>
        </w:rPr>
        <w:t xml:space="preserve"> годы </w:t>
      </w:r>
      <w:r w:rsidRPr="00085BD5">
        <w:rPr>
          <w:color w:val="000000" w:themeColor="text1"/>
          <w:sz w:val="28"/>
          <w:szCs w:val="28"/>
        </w:rPr>
        <w:t xml:space="preserve">в сумме </w:t>
      </w:r>
      <w:r w:rsidR="00085BD5">
        <w:rPr>
          <w:color w:val="000000" w:themeColor="text1"/>
          <w:sz w:val="28"/>
          <w:szCs w:val="28"/>
        </w:rPr>
        <w:t>13672,4</w:t>
      </w:r>
      <w:r w:rsidRPr="00085BD5">
        <w:rPr>
          <w:color w:val="000000" w:themeColor="text1"/>
          <w:sz w:val="28"/>
          <w:szCs w:val="28"/>
        </w:rPr>
        <w:t xml:space="preserve"> тыс. рублей.</w:t>
      </w:r>
      <w:r w:rsidRPr="00085BD5">
        <w:rPr>
          <w:i/>
          <w:color w:val="000000" w:themeColor="text1"/>
          <w:sz w:val="28"/>
          <w:szCs w:val="28"/>
        </w:rPr>
        <w:t xml:space="preserve"> </w:t>
      </w:r>
      <w:r w:rsidRPr="00085BD5">
        <w:rPr>
          <w:color w:val="000000" w:themeColor="text1"/>
          <w:sz w:val="28"/>
          <w:szCs w:val="28"/>
        </w:rPr>
        <w:t>Расходы на реализацию подпрограммы запланированы по основным мероприятиям:</w:t>
      </w:r>
    </w:p>
    <w:p w:rsidR="00696BFD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- организация предоставления муниципальных услуг в сфере культурного досуга населения </w:t>
      </w:r>
      <w:proofErr w:type="spellStart"/>
      <w:r w:rsidRPr="00085BD5">
        <w:rPr>
          <w:color w:val="000000" w:themeColor="text1"/>
          <w:sz w:val="28"/>
          <w:szCs w:val="28"/>
        </w:rPr>
        <w:t>Эхирит-Булагатского</w:t>
      </w:r>
      <w:proofErr w:type="spellEnd"/>
      <w:r w:rsidRPr="00085BD5">
        <w:rPr>
          <w:color w:val="000000" w:themeColor="text1"/>
          <w:sz w:val="28"/>
          <w:szCs w:val="28"/>
        </w:rPr>
        <w:t xml:space="preserve"> района в сумме </w:t>
      </w:r>
      <w:r w:rsidR="00085BD5">
        <w:rPr>
          <w:color w:val="000000" w:themeColor="text1"/>
          <w:sz w:val="28"/>
          <w:szCs w:val="28"/>
        </w:rPr>
        <w:t>13534,7</w:t>
      </w:r>
      <w:r w:rsidRPr="00085BD5">
        <w:rPr>
          <w:color w:val="000000" w:themeColor="text1"/>
          <w:sz w:val="28"/>
          <w:szCs w:val="28"/>
        </w:rPr>
        <w:t xml:space="preserve"> тыс. рублей;</w:t>
      </w:r>
    </w:p>
    <w:p w:rsidR="00085BD5" w:rsidRPr="00085BD5" w:rsidRDefault="00085BD5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085BD5">
        <w:rPr>
          <w:color w:val="000000" w:themeColor="text1"/>
          <w:sz w:val="28"/>
          <w:szCs w:val="28"/>
        </w:rPr>
        <w:t>комплектование книжных фондов библиотек муниципальных образований за счет</w:t>
      </w:r>
      <w:r>
        <w:rPr>
          <w:color w:val="000000" w:themeColor="text1"/>
          <w:sz w:val="28"/>
          <w:szCs w:val="28"/>
        </w:rPr>
        <w:t xml:space="preserve"> средств областного бюджета в сумме 104,1 тыс.</w:t>
      </w:r>
      <w:r w:rsidR="002F5C9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рублей;</w:t>
      </w:r>
    </w:p>
    <w:p w:rsidR="00696BFD" w:rsidRPr="00085BD5" w:rsidRDefault="00696BFD" w:rsidP="004D728D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085BD5">
        <w:rPr>
          <w:color w:val="000000" w:themeColor="text1"/>
          <w:sz w:val="28"/>
          <w:szCs w:val="28"/>
        </w:rPr>
        <w:t xml:space="preserve">           - комплектование книжных фондов библиотек муниципальных образований за счет </w:t>
      </w:r>
      <w:r w:rsidR="00085BD5">
        <w:rPr>
          <w:color w:val="000000" w:themeColor="text1"/>
          <w:sz w:val="28"/>
          <w:szCs w:val="28"/>
        </w:rPr>
        <w:t xml:space="preserve">средств </w:t>
      </w:r>
      <w:r w:rsidRPr="00085BD5">
        <w:rPr>
          <w:color w:val="000000" w:themeColor="text1"/>
          <w:sz w:val="28"/>
          <w:szCs w:val="28"/>
        </w:rPr>
        <w:t xml:space="preserve">местного бюджета в сумме </w:t>
      </w:r>
      <w:r w:rsidR="00085BD5">
        <w:rPr>
          <w:color w:val="000000" w:themeColor="text1"/>
          <w:sz w:val="28"/>
          <w:szCs w:val="28"/>
        </w:rPr>
        <w:t>33,6</w:t>
      </w:r>
      <w:r w:rsidRPr="00085BD5">
        <w:rPr>
          <w:color w:val="000000" w:themeColor="text1"/>
          <w:sz w:val="28"/>
          <w:szCs w:val="28"/>
        </w:rPr>
        <w:t xml:space="preserve"> тыс. рублей.</w:t>
      </w:r>
    </w:p>
    <w:p w:rsidR="00696BFD" w:rsidRPr="00085BD5" w:rsidRDefault="00696BFD" w:rsidP="004D728D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085BD5">
        <w:rPr>
          <w:i/>
          <w:color w:val="000000" w:themeColor="text1"/>
          <w:sz w:val="28"/>
          <w:szCs w:val="28"/>
        </w:rPr>
        <w:t xml:space="preserve">           </w:t>
      </w:r>
      <w:r w:rsidRPr="00085BD5">
        <w:rPr>
          <w:color w:val="000000" w:themeColor="text1"/>
          <w:sz w:val="28"/>
          <w:szCs w:val="28"/>
        </w:rPr>
        <w:t>2.</w:t>
      </w:r>
      <w:r w:rsidRPr="00085BD5">
        <w:rPr>
          <w:i/>
          <w:color w:val="000000" w:themeColor="text1"/>
        </w:rPr>
        <w:t xml:space="preserve"> </w:t>
      </w:r>
      <w:r w:rsidRPr="00085BD5">
        <w:rPr>
          <w:i/>
          <w:color w:val="000000" w:themeColor="text1"/>
          <w:sz w:val="28"/>
          <w:szCs w:val="28"/>
        </w:rPr>
        <w:t>«Сохранение и развитие культуры МО «</w:t>
      </w:r>
      <w:proofErr w:type="spellStart"/>
      <w:r w:rsidRPr="00085BD5">
        <w:rPr>
          <w:i/>
          <w:color w:val="000000" w:themeColor="text1"/>
          <w:sz w:val="28"/>
          <w:szCs w:val="28"/>
        </w:rPr>
        <w:t>Э</w:t>
      </w:r>
      <w:r w:rsidR="00784680">
        <w:rPr>
          <w:i/>
          <w:color w:val="000000" w:themeColor="text1"/>
          <w:sz w:val="28"/>
          <w:szCs w:val="28"/>
        </w:rPr>
        <w:t>хирит-Булагатский</w:t>
      </w:r>
      <w:proofErr w:type="spellEnd"/>
      <w:r w:rsidR="00784680">
        <w:rPr>
          <w:i/>
          <w:color w:val="000000" w:themeColor="text1"/>
          <w:sz w:val="28"/>
          <w:szCs w:val="28"/>
        </w:rPr>
        <w:t xml:space="preserve"> район» на 2020-2024</w:t>
      </w:r>
      <w:r w:rsidRPr="00085BD5">
        <w:rPr>
          <w:i/>
          <w:color w:val="000000" w:themeColor="text1"/>
          <w:sz w:val="28"/>
          <w:szCs w:val="28"/>
        </w:rPr>
        <w:t xml:space="preserve"> годы </w:t>
      </w:r>
      <w:r w:rsidRPr="00085BD5">
        <w:rPr>
          <w:color w:val="000000" w:themeColor="text1"/>
          <w:sz w:val="28"/>
          <w:szCs w:val="28"/>
        </w:rPr>
        <w:t xml:space="preserve">в сумме </w:t>
      </w:r>
      <w:r w:rsidR="00784680">
        <w:rPr>
          <w:color w:val="000000" w:themeColor="text1"/>
          <w:sz w:val="28"/>
          <w:szCs w:val="28"/>
        </w:rPr>
        <w:t>6647,2</w:t>
      </w:r>
      <w:r w:rsidRPr="00085BD5">
        <w:rPr>
          <w:color w:val="000000" w:themeColor="text1"/>
          <w:sz w:val="28"/>
          <w:szCs w:val="28"/>
        </w:rPr>
        <w:t xml:space="preserve"> тыс. рублей.  Расходы предусмотрены на обеспечение деятельности Отдела культуры администрации МО «</w:t>
      </w:r>
      <w:proofErr w:type="spellStart"/>
      <w:r w:rsidRPr="00085BD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085BD5">
        <w:rPr>
          <w:color w:val="000000" w:themeColor="text1"/>
          <w:sz w:val="28"/>
          <w:szCs w:val="28"/>
        </w:rPr>
        <w:t xml:space="preserve"> район».</w:t>
      </w:r>
    </w:p>
    <w:p w:rsidR="00696BFD" w:rsidRPr="00784680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b/>
          <w:bCs/>
          <w:color w:val="000000" w:themeColor="text1"/>
          <w:sz w:val="28"/>
          <w:szCs w:val="28"/>
        </w:rPr>
        <w:t xml:space="preserve">           </w:t>
      </w:r>
      <w:r w:rsidRPr="00784680">
        <w:rPr>
          <w:bCs/>
          <w:color w:val="000000" w:themeColor="text1"/>
          <w:sz w:val="28"/>
          <w:szCs w:val="28"/>
        </w:rPr>
        <w:t>В сравнении с ожидаемым исполнением 201</w:t>
      </w:r>
      <w:r w:rsidR="00784680">
        <w:rPr>
          <w:bCs/>
          <w:color w:val="000000" w:themeColor="text1"/>
          <w:sz w:val="28"/>
          <w:szCs w:val="28"/>
        </w:rPr>
        <w:t>9</w:t>
      </w:r>
      <w:r w:rsidRPr="00784680">
        <w:rPr>
          <w:bCs/>
          <w:color w:val="000000" w:themeColor="text1"/>
          <w:sz w:val="28"/>
          <w:szCs w:val="28"/>
        </w:rPr>
        <w:t xml:space="preserve"> года (</w:t>
      </w:r>
      <w:r w:rsidR="00784680">
        <w:rPr>
          <w:bCs/>
          <w:color w:val="000000" w:themeColor="text1"/>
          <w:sz w:val="28"/>
          <w:szCs w:val="28"/>
        </w:rPr>
        <w:t>22446,6</w:t>
      </w:r>
      <w:r w:rsidRPr="00784680">
        <w:rPr>
          <w:bCs/>
          <w:color w:val="000000" w:themeColor="text1"/>
          <w:sz w:val="28"/>
          <w:szCs w:val="28"/>
        </w:rPr>
        <w:t xml:space="preserve"> тыс. рублей)</w:t>
      </w:r>
      <w:r w:rsidRPr="00784680">
        <w:rPr>
          <w:b/>
          <w:bCs/>
          <w:color w:val="000000" w:themeColor="text1"/>
          <w:sz w:val="28"/>
          <w:szCs w:val="28"/>
        </w:rPr>
        <w:t xml:space="preserve"> </w:t>
      </w:r>
      <w:r w:rsidRPr="00784680">
        <w:rPr>
          <w:color w:val="000000" w:themeColor="text1"/>
          <w:sz w:val="28"/>
          <w:szCs w:val="28"/>
        </w:rPr>
        <w:t>объем</w:t>
      </w:r>
      <w:r w:rsidR="00784680">
        <w:rPr>
          <w:color w:val="000000" w:themeColor="text1"/>
          <w:sz w:val="28"/>
          <w:szCs w:val="28"/>
        </w:rPr>
        <w:t xml:space="preserve"> финансирования программы в 2020</w:t>
      </w:r>
      <w:r w:rsidRPr="00784680">
        <w:rPr>
          <w:color w:val="000000" w:themeColor="text1"/>
          <w:sz w:val="28"/>
          <w:szCs w:val="28"/>
        </w:rPr>
        <w:t xml:space="preserve"> году предусмотрен </w:t>
      </w:r>
      <w:r w:rsidRPr="00784680">
        <w:rPr>
          <w:bCs/>
          <w:color w:val="000000" w:themeColor="text1"/>
          <w:sz w:val="28"/>
          <w:szCs w:val="28"/>
        </w:rPr>
        <w:t xml:space="preserve">с уменьшением расходов на </w:t>
      </w:r>
      <w:r w:rsidR="00784680">
        <w:rPr>
          <w:bCs/>
          <w:color w:val="000000" w:themeColor="text1"/>
          <w:sz w:val="28"/>
          <w:szCs w:val="28"/>
        </w:rPr>
        <w:t>2127,0 тыс. рублей или на 9,5 процентов</w:t>
      </w:r>
      <w:r w:rsidRPr="00784680">
        <w:rPr>
          <w:color w:val="000000" w:themeColor="text1"/>
          <w:sz w:val="28"/>
          <w:szCs w:val="28"/>
        </w:rPr>
        <w:t xml:space="preserve">. </w:t>
      </w:r>
    </w:p>
    <w:p w:rsidR="00696BFD" w:rsidRPr="00784680" w:rsidRDefault="00696BFD" w:rsidP="00476EA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color w:val="000000" w:themeColor="text1"/>
          <w:sz w:val="28"/>
          <w:szCs w:val="28"/>
        </w:rPr>
        <w:t xml:space="preserve">          </w:t>
      </w:r>
      <w:r w:rsidR="008300FA">
        <w:rPr>
          <w:color w:val="000000" w:themeColor="text1"/>
          <w:sz w:val="28"/>
          <w:szCs w:val="28"/>
        </w:rPr>
        <w:t xml:space="preserve"> </w:t>
      </w:r>
      <w:r w:rsidRPr="00784680">
        <w:rPr>
          <w:color w:val="000000" w:themeColor="text1"/>
          <w:sz w:val="28"/>
          <w:szCs w:val="28"/>
        </w:rPr>
        <w:t>Изменение финансирования по подпрограммам приведены в таблице</w:t>
      </w:r>
      <w:r w:rsidR="00784680">
        <w:rPr>
          <w:color w:val="000000" w:themeColor="text1"/>
          <w:sz w:val="28"/>
          <w:szCs w:val="28"/>
        </w:rPr>
        <w:t xml:space="preserve"> 11</w:t>
      </w:r>
      <w:r w:rsidRPr="00784680">
        <w:rPr>
          <w:color w:val="000000" w:themeColor="text1"/>
          <w:sz w:val="28"/>
          <w:szCs w:val="28"/>
        </w:rPr>
        <w:t>.</w:t>
      </w:r>
    </w:p>
    <w:p w:rsidR="00696BFD" w:rsidRPr="00784680" w:rsidRDefault="00696BFD" w:rsidP="00476EA5">
      <w:pPr>
        <w:tabs>
          <w:tab w:val="left" w:pos="540"/>
        </w:tabs>
        <w:jc w:val="right"/>
        <w:rPr>
          <w:b/>
          <w:color w:val="000000" w:themeColor="text1"/>
          <w:lang w:val="en-US"/>
        </w:rPr>
      </w:pPr>
      <w:r w:rsidRPr="00784680">
        <w:rPr>
          <w:color w:val="000000" w:themeColor="text1"/>
        </w:rPr>
        <w:t xml:space="preserve">                                                            </w:t>
      </w:r>
      <w:r w:rsidR="00676EB4">
        <w:rPr>
          <w:color w:val="000000" w:themeColor="text1"/>
        </w:rPr>
        <w:t xml:space="preserve">                     Таблица №11</w:t>
      </w:r>
      <w:r w:rsidRPr="00784680">
        <w:rPr>
          <w:color w:val="000000" w:themeColor="text1"/>
        </w:rPr>
        <w:t xml:space="preserve"> (тыс. рублей)</w:t>
      </w:r>
      <w:r w:rsidRPr="00784680">
        <w:rPr>
          <w:b/>
          <w:color w:val="000000" w:themeColor="text1"/>
        </w:rPr>
        <w:t xml:space="preserve">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559"/>
        <w:gridCol w:w="1418"/>
        <w:gridCol w:w="1417"/>
        <w:gridCol w:w="1276"/>
      </w:tblGrid>
      <w:tr w:rsidR="00784680" w:rsidRPr="00784680" w:rsidTr="00784680">
        <w:tc>
          <w:tcPr>
            <w:tcW w:w="4537" w:type="dxa"/>
            <w:vMerge w:val="restart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696BFD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</w:t>
            </w:r>
            <w:r w:rsidR="00784680" w:rsidRPr="00784680">
              <w:rPr>
                <w:b/>
                <w:color w:val="000000" w:themeColor="text1"/>
              </w:rPr>
              <w:t>О</w:t>
            </w:r>
            <w:r w:rsidRPr="00784680">
              <w:rPr>
                <w:b/>
                <w:color w:val="000000" w:themeColor="text1"/>
              </w:rPr>
              <w:t>жидаем</w:t>
            </w:r>
            <w:r w:rsidR="00784680">
              <w:rPr>
                <w:b/>
                <w:color w:val="000000" w:themeColor="text1"/>
              </w:rPr>
              <w:t>ые</w:t>
            </w:r>
          </w:p>
          <w:p w:rsidR="00784680" w:rsidRPr="00784680" w:rsidRDefault="00784680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показатели</w:t>
            </w:r>
          </w:p>
          <w:p w:rsidR="00696BFD" w:rsidRPr="00784680" w:rsidRDefault="00784680" w:rsidP="008D628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2019</w:t>
            </w:r>
            <w:r w:rsidR="00696BFD" w:rsidRPr="00784680">
              <w:rPr>
                <w:b/>
                <w:color w:val="000000" w:themeColor="text1"/>
              </w:rPr>
              <w:t>год</w:t>
            </w:r>
            <w:r>
              <w:rPr>
                <w:b/>
                <w:color w:val="000000" w:themeColor="text1"/>
              </w:rPr>
              <w:t>а</w:t>
            </w:r>
          </w:p>
        </w:tc>
        <w:tc>
          <w:tcPr>
            <w:tcW w:w="1418" w:type="dxa"/>
            <w:vMerge w:val="restart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  <w:p w:rsidR="00696BFD" w:rsidRPr="00784680" w:rsidRDefault="00784680" w:rsidP="00F16B16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Проект </w:t>
            </w:r>
            <w:proofErr w:type="gramStart"/>
            <w:r>
              <w:rPr>
                <w:b/>
                <w:color w:val="000000" w:themeColor="text1"/>
              </w:rPr>
              <w:t>на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</w:p>
          <w:p w:rsidR="00696BFD" w:rsidRPr="00784680" w:rsidRDefault="00784680" w:rsidP="008D628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2020</w:t>
            </w:r>
            <w:r w:rsidR="00696BFD" w:rsidRPr="00784680">
              <w:rPr>
                <w:b/>
                <w:color w:val="000000" w:themeColor="text1"/>
              </w:rPr>
              <w:t>год</w:t>
            </w:r>
          </w:p>
        </w:tc>
        <w:tc>
          <w:tcPr>
            <w:tcW w:w="2693" w:type="dxa"/>
            <w:gridSpan w:val="2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            Отклонение</w:t>
            </w:r>
          </w:p>
        </w:tc>
      </w:tr>
      <w:tr w:rsidR="00784680" w:rsidRPr="00784680" w:rsidTr="00784680">
        <w:tc>
          <w:tcPr>
            <w:tcW w:w="4537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>сумма</w:t>
            </w:r>
          </w:p>
        </w:tc>
        <w:tc>
          <w:tcPr>
            <w:tcW w:w="1276" w:type="dxa"/>
          </w:tcPr>
          <w:p w:rsidR="00696BFD" w:rsidRPr="00784680" w:rsidRDefault="00696BFD" w:rsidP="00F16B16">
            <w:pPr>
              <w:jc w:val="both"/>
              <w:rPr>
                <w:b/>
                <w:color w:val="000000" w:themeColor="text1"/>
              </w:rPr>
            </w:pPr>
            <w:r w:rsidRPr="00784680">
              <w:rPr>
                <w:b/>
                <w:color w:val="000000" w:themeColor="text1"/>
              </w:rPr>
              <w:t xml:space="preserve">  %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color w:val="000000" w:themeColor="text1"/>
              </w:rPr>
            </w:pPr>
            <w:r w:rsidRPr="00784680">
              <w:rPr>
                <w:i/>
                <w:color w:val="000000" w:themeColor="text1"/>
              </w:rPr>
              <w:lastRenderedPageBreak/>
              <w:t>«Повышение доступности и качества муниципальных услуг в сфере культурного досуга населения МО «</w:t>
            </w:r>
            <w:proofErr w:type="spellStart"/>
            <w:r w:rsidRPr="00784680">
              <w:rPr>
                <w:i/>
                <w:color w:val="000000" w:themeColor="text1"/>
              </w:rPr>
              <w:t>Э</w:t>
            </w:r>
            <w:r w:rsidR="00784680">
              <w:rPr>
                <w:i/>
                <w:color w:val="000000" w:themeColor="text1"/>
              </w:rPr>
              <w:t>хирит-Булагатский</w:t>
            </w:r>
            <w:proofErr w:type="spellEnd"/>
            <w:r w:rsidR="00784680">
              <w:rPr>
                <w:i/>
                <w:color w:val="000000" w:themeColor="text1"/>
              </w:rPr>
              <w:t xml:space="preserve"> район» на 2020-2024</w:t>
            </w:r>
            <w:r w:rsidRPr="00784680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14596,2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13534,7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-1061,5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92,7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i/>
                <w:color w:val="000000" w:themeColor="text1"/>
              </w:rPr>
            </w:pPr>
            <w:r w:rsidRPr="00784680">
              <w:rPr>
                <w:i/>
                <w:color w:val="000000" w:themeColor="text1"/>
              </w:rPr>
              <w:t>«Сохранение и развитие культуры МО «</w:t>
            </w:r>
            <w:proofErr w:type="spellStart"/>
            <w:r w:rsidRPr="00784680">
              <w:rPr>
                <w:i/>
                <w:color w:val="000000" w:themeColor="text1"/>
              </w:rPr>
              <w:t>Эхирит-Бу</w:t>
            </w:r>
            <w:r w:rsidR="00784680">
              <w:rPr>
                <w:i/>
                <w:color w:val="000000" w:themeColor="text1"/>
              </w:rPr>
              <w:t>лагатский</w:t>
            </w:r>
            <w:proofErr w:type="spellEnd"/>
            <w:r w:rsidR="00784680">
              <w:rPr>
                <w:i/>
                <w:color w:val="000000" w:themeColor="text1"/>
              </w:rPr>
              <w:t xml:space="preserve"> район» на 2020-2024</w:t>
            </w:r>
            <w:r w:rsidRPr="00784680">
              <w:rPr>
                <w:i/>
                <w:color w:val="000000" w:themeColor="text1"/>
              </w:rPr>
              <w:t xml:space="preserve"> годы»»</w:t>
            </w:r>
          </w:p>
        </w:tc>
        <w:tc>
          <w:tcPr>
            <w:tcW w:w="1559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6850,4</w:t>
            </w:r>
          </w:p>
        </w:tc>
        <w:tc>
          <w:tcPr>
            <w:tcW w:w="1418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6647,2</w:t>
            </w:r>
          </w:p>
        </w:tc>
        <w:tc>
          <w:tcPr>
            <w:tcW w:w="1417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-203,2</w:t>
            </w:r>
          </w:p>
        </w:tc>
        <w:tc>
          <w:tcPr>
            <w:tcW w:w="1276" w:type="dxa"/>
          </w:tcPr>
          <w:p w:rsidR="00696BFD" w:rsidRDefault="00696BFD" w:rsidP="0080392D">
            <w:pPr>
              <w:jc w:val="center"/>
              <w:rPr>
                <w:color w:val="000000" w:themeColor="text1"/>
              </w:rPr>
            </w:pPr>
          </w:p>
          <w:p w:rsidR="00784680" w:rsidRDefault="00784680" w:rsidP="0080392D">
            <w:pPr>
              <w:jc w:val="center"/>
              <w:rPr>
                <w:color w:val="000000" w:themeColor="text1"/>
              </w:rPr>
            </w:pPr>
          </w:p>
          <w:p w:rsidR="00784680" w:rsidRPr="00784680" w:rsidRDefault="00784680" w:rsidP="00803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97,0</w:t>
            </w:r>
          </w:p>
        </w:tc>
      </w:tr>
      <w:tr w:rsidR="00784680" w:rsidRPr="00784680" w:rsidTr="00784680">
        <w:tc>
          <w:tcPr>
            <w:tcW w:w="4537" w:type="dxa"/>
          </w:tcPr>
          <w:p w:rsidR="00696BFD" w:rsidRPr="00784680" w:rsidRDefault="00696BFD" w:rsidP="00F16B16">
            <w:pPr>
              <w:jc w:val="both"/>
              <w:rPr>
                <w:b/>
                <w:i/>
                <w:color w:val="000000" w:themeColor="text1"/>
              </w:rPr>
            </w:pPr>
            <w:r w:rsidRPr="00784680">
              <w:rPr>
                <w:b/>
                <w:i/>
                <w:color w:val="000000" w:themeColor="text1"/>
              </w:rPr>
              <w:t>Всего по программе</w:t>
            </w:r>
          </w:p>
        </w:tc>
        <w:tc>
          <w:tcPr>
            <w:tcW w:w="1559" w:type="dxa"/>
          </w:tcPr>
          <w:p w:rsidR="00696BFD" w:rsidRPr="00784680" w:rsidRDefault="00696BFD" w:rsidP="008039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696BFD" w:rsidRPr="00784680" w:rsidRDefault="00696BFD" w:rsidP="008039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696BFD" w:rsidRPr="00784680" w:rsidRDefault="00696BFD" w:rsidP="0080392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696BFD" w:rsidRPr="00784680" w:rsidRDefault="00696BFD" w:rsidP="0080392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96BFD" w:rsidRPr="00784680" w:rsidRDefault="00696BFD" w:rsidP="00476EA5">
      <w:pPr>
        <w:tabs>
          <w:tab w:val="left" w:pos="540"/>
        </w:tabs>
        <w:jc w:val="both"/>
        <w:rPr>
          <w:b/>
          <w:color w:val="000000" w:themeColor="text1"/>
          <w:sz w:val="28"/>
          <w:szCs w:val="28"/>
        </w:rPr>
      </w:pPr>
      <w:r w:rsidRPr="00784680">
        <w:rPr>
          <w:b/>
          <w:color w:val="000000" w:themeColor="text1"/>
          <w:sz w:val="28"/>
          <w:szCs w:val="28"/>
        </w:rPr>
        <w:t xml:space="preserve">    </w:t>
      </w:r>
    </w:p>
    <w:p w:rsidR="00696BFD" w:rsidRPr="00784680" w:rsidRDefault="00696BFD" w:rsidP="001E0705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784680">
        <w:rPr>
          <w:b/>
          <w:color w:val="000000" w:themeColor="text1"/>
          <w:sz w:val="28"/>
          <w:szCs w:val="28"/>
        </w:rPr>
        <w:t xml:space="preserve">          </w:t>
      </w:r>
      <w:r w:rsidRPr="00784680">
        <w:rPr>
          <w:color w:val="000000" w:themeColor="text1"/>
          <w:sz w:val="28"/>
          <w:szCs w:val="28"/>
        </w:rPr>
        <w:t>Источниками финансирования муниципальной программы определены средства</w:t>
      </w:r>
      <w:r w:rsidR="002E0F2C">
        <w:rPr>
          <w:color w:val="000000" w:themeColor="text1"/>
          <w:sz w:val="28"/>
          <w:szCs w:val="28"/>
        </w:rPr>
        <w:t xml:space="preserve"> областного бюджета,</w:t>
      </w:r>
      <w:r w:rsidRPr="00784680">
        <w:rPr>
          <w:color w:val="000000" w:themeColor="text1"/>
          <w:sz w:val="28"/>
          <w:szCs w:val="28"/>
        </w:rPr>
        <w:t xml:space="preserve"> местного бюджета и средства </w:t>
      </w:r>
      <w:r w:rsidRPr="00784680">
        <w:rPr>
          <w:bCs/>
          <w:color w:val="000000" w:themeColor="text1"/>
          <w:sz w:val="28"/>
          <w:szCs w:val="28"/>
        </w:rPr>
        <w:t xml:space="preserve">от предпринимательской деятельности </w:t>
      </w:r>
      <w:r w:rsidR="002E0F2C">
        <w:rPr>
          <w:bCs/>
          <w:color w:val="000000" w:themeColor="text1"/>
          <w:sz w:val="28"/>
          <w:szCs w:val="28"/>
        </w:rPr>
        <w:t xml:space="preserve">и </w:t>
      </w:r>
      <w:r w:rsidRPr="00784680">
        <w:rPr>
          <w:bCs/>
          <w:color w:val="000000" w:themeColor="text1"/>
          <w:sz w:val="28"/>
          <w:szCs w:val="28"/>
        </w:rPr>
        <w:t>иной приносящей доход деятельности.</w:t>
      </w:r>
      <w:r w:rsidRPr="00784680">
        <w:rPr>
          <w:color w:val="000000" w:themeColor="text1"/>
          <w:sz w:val="28"/>
          <w:szCs w:val="28"/>
        </w:rPr>
        <w:t xml:space="preserve">          </w:t>
      </w:r>
    </w:p>
    <w:p w:rsidR="00696BFD" w:rsidRPr="00784680" w:rsidRDefault="00696BFD" w:rsidP="00476EA5">
      <w:pPr>
        <w:tabs>
          <w:tab w:val="left" w:pos="540"/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696BFD" w:rsidRPr="00372CCB" w:rsidRDefault="00685F45" w:rsidP="00685F45">
      <w:pPr>
        <w:tabs>
          <w:tab w:val="left" w:pos="540"/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4.13</w:t>
      </w:r>
      <w:r w:rsidR="00696BFD" w:rsidRPr="00372CCB">
        <w:rPr>
          <w:b/>
          <w:color w:val="000000" w:themeColor="text1"/>
          <w:sz w:val="28"/>
          <w:szCs w:val="28"/>
        </w:rPr>
        <w:t xml:space="preserve">.Анализ муниципальной программы «Медицинские кадры, профилактика социально-значимых заболеваний» в </w:t>
      </w:r>
      <w:proofErr w:type="spellStart"/>
      <w:r w:rsidR="00696BFD" w:rsidRPr="00372CCB">
        <w:rPr>
          <w:b/>
          <w:color w:val="000000" w:themeColor="text1"/>
          <w:sz w:val="28"/>
          <w:szCs w:val="28"/>
        </w:rPr>
        <w:t>Эхирит-Булагатском</w:t>
      </w:r>
      <w:proofErr w:type="spellEnd"/>
      <w:r w:rsidR="00696BFD" w:rsidRPr="00372CCB">
        <w:rPr>
          <w:b/>
          <w:color w:val="000000" w:themeColor="text1"/>
          <w:sz w:val="28"/>
          <w:szCs w:val="28"/>
        </w:rPr>
        <w:t xml:space="preserve"> районе» на 2019-2023 годы»».</w:t>
      </w:r>
    </w:p>
    <w:p w:rsidR="00696BFD" w:rsidRPr="00372CCB" w:rsidRDefault="00696BFD" w:rsidP="00476EA5">
      <w:pPr>
        <w:pStyle w:val="Default"/>
        <w:rPr>
          <w:b/>
          <w:color w:val="000000" w:themeColor="text1"/>
          <w:sz w:val="28"/>
          <w:szCs w:val="28"/>
        </w:rPr>
      </w:pPr>
    </w:p>
    <w:p w:rsidR="00696BFD" w:rsidRPr="00372CCB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372CCB">
        <w:rPr>
          <w:color w:val="000000" w:themeColor="text1"/>
          <w:sz w:val="28"/>
          <w:szCs w:val="28"/>
        </w:rPr>
        <w:t xml:space="preserve">          Субъектом бюджетного планирования данной программы является Администрации муниципального образования «</w:t>
      </w:r>
      <w:proofErr w:type="spellStart"/>
      <w:r w:rsidRPr="00372CCB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372CCB">
        <w:rPr>
          <w:color w:val="000000" w:themeColor="text1"/>
          <w:sz w:val="28"/>
          <w:szCs w:val="28"/>
        </w:rPr>
        <w:t xml:space="preserve"> район».  Основная цель муниципальной программы – разработка комплексных мер, направленных на привлечение молодых специалистов в фельдшерско-акушерские пункты, врачебные амбулатории на территории </w:t>
      </w:r>
      <w:proofErr w:type="spellStart"/>
      <w:r w:rsidRPr="00372CCB">
        <w:rPr>
          <w:color w:val="000000" w:themeColor="text1"/>
          <w:sz w:val="28"/>
          <w:szCs w:val="28"/>
        </w:rPr>
        <w:t>Эхирит-Булагатского</w:t>
      </w:r>
      <w:proofErr w:type="spellEnd"/>
      <w:r w:rsidRPr="00372CCB">
        <w:rPr>
          <w:color w:val="000000" w:themeColor="text1"/>
          <w:sz w:val="28"/>
          <w:szCs w:val="28"/>
        </w:rPr>
        <w:t xml:space="preserve"> района, профилактика социально-значимых заболеваний и формирование здорового обр</w:t>
      </w:r>
      <w:r w:rsidR="00372CCB">
        <w:rPr>
          <w:color w:val="000000" w:themeColor="text1"/>
          <w:sz w:val="28"/>
          <w:szCs w:val="28"/>
        </w:rPr>
        <w:t xml:space="preserve">аза жизни на территории </w:t>
      </w:r>
      <w:proofErr w:type="spellStart"/>
      <w:r w:rsidR="00372CCB">
        <w:rPr>
          <w:color w:val="000000" w:themeColor="text1"/>
          <w:sz w:val="28"/>
          <w:szCs w:val="28"/>
        </w:rPr>
        <w:t>Эхирит-Б</w:t>
      </w:r>
      <w:r w:rsidRPr="00372CCB">
        <w:rPr>
          <w:color w:val="000000" w:themeColor="text1"/>
          <w:sz w:val="28"/>
          <w:szCs w:val="28"/>
        </w:rPr>
        <w:t>улагатского</w:t>
      </w:r>
      <w:proofErr w:type="spellEnd"/>
      <w:r w:rsidRPr="00372CCB">
        <w:rPr>
          <w:color w:val="000000" w:themeColor="text1"/>
          <w:sz w:val="28"/>
          <w:szCs w:val="28"/>
        </w:rPr>
        <w:t xml:space="preserve"> района. </w:t>
      </w:r>
    </w:p>
    <w:p w:rsidR="00696BFD" w:rsidRPr="00372CCB" w:rsidRDefault="00372CCB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372CCB">
        <w:rPr>
          <w:color w:val="000000" w:themeColor="text1"/>
          <w:sz w:val="28"/>
          <w:szCs w:val="28"/>
        </w:rPr>
        <w:t xml:space="preserve">       </w:t>
      </w:r>
      <w:r w:rsidR="00696BFD" w:rsidRPr="00372CCB">
        <w:rPr>
          <w:color w:val="000000" w:themeColor="text1"/>
          <w:sz w:val="28"/>
          <w:szCs w:val="28"/>
        </w:rPr>
        <w:t xml:space="preserve">   Расходы на реализацию мероприятий муниципальной програ</w:t>
      </w:r>
      <w:r w:rsidR="0069281C">
        <w:rPr>
          <w:color w:val="000000" w:themeColor="text1"/>
          <w:sz w:val="28"/>
          <w:szCs w:val="28"/>
        </w:rPr>
        <w:t>ммы в проекте бюджета  на 2020</w:t>
      </w:r>
      <w:r w:rsidR="00696BFD" w:rsidRPr="00372CCB">
        <w:rPr>
          <w:color w:val="000000" w:themeColor="text1"/>
          <w:sz w:val="28"/>
          <w:szCs w:val="28"/>
        </w:rPr>
        <w:t xml:space="preserve"> год отражены по коду целевой статьи расходов  </w:t>
      </w:r>
      <w:r w:rsidR="00696BFD" w:rsidRPr="00372CCB">
        <w:rPr>
          <w:bCs/>
          <w:color w:val="000000" w:themeColor="text1"/>
          <w:sz w:val="28"/>
          <w:szCs w:val="28"/>
        </w:rPr>
        <w:t>КЦСР 8900000000  в объеме 335,0 тыс. рублей, что соответствует объему, предусмотренно</w:t>
      </w:r>
      <w:r w:rsidR="00C156A5">
        <w:rPr>
          <w:bCs/>
          <w:color w:val="000000" w:themeColor="text1"/>
          <w:sz w:val="28"/>
          <w:szCs w:val="28"/>
        </w:rPr>
        <w:t xml:space="preserve">му </w:t>
      </w:r>
      <w:r w:rsidR="00696BFD" w:rsidRPr="00372CCB">
        <w:rPr>
          <w:bCs/>
          <w:color w:val="000000" w:themeColor="text1"/>
          <w:sz w:val="28"/>
          <w:szCs w:val="28"/>
        </w:rPr>
        <w:t xml:space="preserve">в паспорте программы, </w:t>
      </w:r>
      <w:r w:rsidR="00C156A5">
        <w:rPr>
          <w:color w:val="000000" w:themeColor="text1"/>
          <w:sz w:val="28"/>
          <w:szCs w:val="28"/>
        </w:rPr>
        <w:t>На плановый период 2021- 2022</w:t>
      </w:r>
      <w:r w:rsidR="00696BFD" w:rsidRPr="00372CCB">
        <w:rPr>
          <w:color w:val="000000" w:themeColor="text1"/>
          <w:sz w:val="28"/>
          <w:szCs w:val="28"/>
        </w:rPr>
        <w:t xml:space="preserve"> год</w:t>
      </w:r>
      <w:r w:rsidR="00C156A5">
        <w:rPr>
          <w:color w:val="000000" w:themeColor="text1"/>
          <w:sz w:val="28"/>
          <w:szCs w:val="28"/>
        </w:rPr>
        <w:t>ов</w:t>
      </w:r>
      <w:r w:rsidR="00696BFD" w:rsidRPr="00372CCB">
        <w:rPr>
          <w:color w:val="000000" w:themeColor="text1"/>
          <w:sz w:val="28"/>
          <w:szCs w:val="28"/>
        </w:rPr>
        <w:t xml:space="preserve"> предлагается утвердить в объеме 335,</w:t>
      </w:r>
      <w:r w:rsidR="00C156A5">
        <w:rPr>
          <w:color w:val="000000" w:themeColor="text1"/>
          <w:sz w:val="28"/>
          <w:szCs w:val="28"/>
        </w:rPr>
        <w:t>0</w:t>
      </w:r>
      <w:r w:rsidR="00696BFD" w:rsidRPr="00372CCB">
        <w:rPr>
          <w:color w:val="000000" w:themeColor="text1"/>
          <w:sz w:val="28"/>
          <w:szCs w:val="28"/>
        </w:rPr>
        <w:t xml:space="preserve"> тыс.</w:t>
      </w:r>
      <w:r w:rsidR="00C156A5">
        <w:rPr>
          <w:color w:val="000000" w:themeColor="text1"/>
          <w:sz w:val="28"/>
          <w:szCs w:val="28"/>
        </w:rPr>
        <w:t xml:space="preserve"> </w:t>
      </w:r>
      <w:r w:rsidR="00696BFD" w:rsidRPr="00372CCB">
        <w:rPr>
          <w:color w:val="000000" w:themeColor="text1"/>
          <w:sz w:val="28"/>
          <w:szCs w:val="28"/>
        </w:rPr>
        <w:t>рублей ежегодно. Перечень подпрограмм отсутствует.</w:t>
      </w:r>
    </w:p>
    <w:p w:rsidR="00696BFD" w:rsidRPr="00C156A5" w:rsidRDefault="00696BFD" w:rsidP="008F2AF1">
      <w:pPr>
        <w:pStyle w:val="Default"/>
        <w:jc w:val="both"/>
        <w:rPr>
          <w:color w:val="000000" w:themeColor="text1"/>
          <w:sz w:val="28"/>
          <w:szCs w:val="28"/>
        </w:rPr>
      </w:pPr>
      <w:r w:rsidRPr="00C156A5">
        <w:rPr>
          <w:color w:val="000000" w:themeColor="text1"/>
          <w:sz w:val="28"/>
          <w:szCs w:val="28"/>
        </w:rPr>
        <w:t xml:space="preserve">           В проекте бюджета</w:t>
      </w:r>
      <w:r w:rsidR="00C156A5">
        <w:rPr>
          <w:color w:val="000000" w:themeColor="text1"/>
          <w:sz w:val="28"/>
          <w:szCs w:val="28"/>
        </w:rPr>
        <w:t>,</w:t>
      </w:r>
      <w:r w:rsidRPr="00C156A5">
        <w:rPr>
          <w:color w:val="000000" w:themeColor="text1"/>
          <w:sz w:val="28"/>
          <w:szCs w:val="28"/>
        </w:rPr>
        <w:t xml:space="preserve"> программа </w:t>
      </w:r>
      <w:r w:rsidR="00C156A5">
        <w:rPr>
          <w:color w:val="000000" w:themeColor="text1"/>
          <w:sz w:val="28"/>
          <w:szCs w:val="28"/>
        </w:rPr>
        <w:t>состоит из</w:t>
      </w:r>
      <w:r w:rsidRPr="00C156A5">
        <w:rPr>
          <w:color w:val="000000" w:themeColor="text1"/>
          <w:sz w:val="28"/>
          <w:szCs w:val="28"/>
        </w:rPr>
        <w:t xml:space="preserve"> 2 основны</w:t>
      </w:r>
      <w:r w:rsidR="00C156A5" w:rsidRPr="00C156A5">
        <w:rPr>
          <w:color w:val="000000" w:themeColor="text1"/>
          <w:sz w:val="28"/>
          <w:szCs w:val="28"/>
        </w:rPr>
        <w:t>х</w:t>
      </w:r>
      <w:r w:rsidRPr="00C156A5">
        <w:rPr>
          <w:color w:val="000000" w:themeColor="text1"/>
          <w:sz w:val="28"/>
          <w:szCs w:val="28"/>
        </w:rPr>
        <w:t xml:space="preserve"> мероприяти</w:t>
      </w:r>
      <w:r w:rsidR="00C156A5">
        <w:rPr>
          <w:color w:val="000000" w:themeColor="text1"/>
          <w:sz w:val="28"/>
          <w:szCs w:val="28"/>
        </w:rPr>
        <w:t>й</w:t>
      </w:r>
      <w:r w:rsidRPr="00C156A5">
        <w:rPr>
          <w:color w:val="000000" w:themeColor="text1"/>
          <w:sz w:val="28"/>
          <w:szCs w:val="28"/>
        </w:rPr>
        <w:t>:</w:t>
      </w:r>
    </w:p>
    <w:p w:rsidR="00696BFD" w:rsidRPr="00C156A5" w:rsidRDefault="00696BFD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 w:rsidRPr="00C156A5">
        <w:rPr>
          <w:color w:val="000000" w:themeColor="text1"/>
          <w:sz w:val="28"/>
          <w:szCs w:val="28"/>
        </w:rPr>
        <w:t xml:space="preserve">            -</w:t>
      </w:r>
      <w:r w:rsidRPr="00C156A5">
        <w:rPr>
          <w:color w:val="000000" w:themeColor="text1"/>
        </w:rPr>
        <w:t xml:space="preserve"> </w:t>
      </w:r>
      <w:r w:rsidRPr="00C156A5">
        <w:rPr>
          <w:color w:val="000000" w:themeColor="text1"/>
          <w:sz w:val="28"/>
          <w:szCs w:val="28"/>
        </w:rPr>
        <w:t>единовременные денежные выплаты (подъемные) медицинским работникам, переезжающим в сельские населенные пункты района в сумме 300,0 тыс. рублей;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 - организация и проведение мероприятий, соревнований среди различных возрастных групп населения МО «</w:t>
      </w:r>
      <w:proofErr w:type="spellStart"/>
      <w:r w:rsidR="00696BFD" w:rsidRPr="00C156A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C156A5">
        <w:rPr>
          <w:color w:val="000000" w:themeColor="text1"/>
          <w:sz w:val="28"/>
          <w:szCs w:val="28"/>
        </w:rPr>
        <w:t xml:space="preserve"> район» по</w:t>
      </w:r>
      <w:r w:rsidR="00C156A5">
        <w:rPr>
          <w:color w:val="000000" w:themeColor="text1"/>
          <w:sz w:val="28"/>
          <w:szCs w:val="28"/>
        </w:rPr>
        <w:t>д</w:t>
      </w:r>
      <w:r w:rsidR="00696BFD" w:rsidRPr="00C156A5">
        <w:rPr>
          <w:color w:val="000000" w:themeColor="text1"/>
          <w:sz w:val="28"/>
          <w:szCs w:val="28"/>
        </w:rPr>
        <w:t xml:space="preserve"> девизом «Мы за здоровый образ жизни» в сумме 35,0 тыс. рублей.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Данная программа разработана на 2019 год и до 2023 года. </w:t>
      </w:r>
      <w:r w:rsidR="0061757B">
        <w:rPr>
          <w:color w:val="000000" w:themeColor="text1"/>
          <w:sz w:val="28"/>
          <w:szCs w:val="28"/>
        </w:rPr>
        <w:t xml:space="preserve">Перечень мероприятий по </w:t>
      </w:r>
      <w:r w:rsidR="00696BFD" w:rsidRPr="00C156A5">
        <w:rPr>
          <w:color w:val="000000" w:themeColor="text1"/>
          <w:sz w:val="28"/>
          <w:szCs w:val="28"/>
        </w:rPr>
        <w:t xml:space="preserve"> паспорт</w:t>
      </w:r>
      <w:r w:rsidR="0061757B">
        <w:rPr>
          <w:color w:val="000000" w:themeColor="text1"/>
          <w:sz w:val="28"/>
          <w:szCs w:val="28"/>
        </w:rPr>
        <w:t xml:space="preserve">у </w:t>
      </w:r>
      <w:r w:rsidR="00E3645D">
        <w:rPr>
          <w:color w:val="000000" w:themeColor="text1"/>
          <w:sz w:val="28"/>
          <w:szCs w:val="28"/>
        </w:rPr>
        <w:t>программы предусма</w:t>
      </w:r>
      <w:r w:rsidR="0061757B">
        <w:rPr>
          <w:color w:val="000000" w:themeColor="text1"/>
          <w:sz w:val="28"/>
          <w:szCs w:val="28"/>
        </w:rPr>
        <w:t>тривает: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96BFD" w:rsidRPr="00C156A5">
        <w:rPr>
          <w:color w:val="000000" w:themeColor="text1"/>
          <w:sz w:val="28"/>
          <w:szCs w:val="28"/>
        </w:rPr>
        <w:t xml:space="preserve">  - бесплатное предоставление в собственность земельных участков медицинским работникам в возрасте до 35 лет (прибывающие или переехавшие на работу) из земель, находящихся  муниципальной собственности, для индивидуального строительства;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696BFD" w:rsidRPr="00C156A5">
        <w:rPr>
          <w:color w:val="000000" w:themeColor="text1"/>
          <w:sz w:val="28"/>
          <w:szCs w:val="28"/>
        </w:rPr>
        <w:t xml:space="preserve">    - информирование населения </w:t>
      </w:r>
      <w:proofErr w:type="spellStart"/>
      <w:r w:rsidR="00696BFD" w:rsidRPr="00C156A5">
        <w:rPr>
          <w:color w:val="000000" w:themeColor="text1"/>
          <w:sz w:val="28"/>
          <w:szCs w:val="28"/>
        </w:rPr>
        <w:t>Эхирит-Булагатского</w:t>
      </w:r>
      <w:proofErr w:type="spellEnd"/>
      <w:r w:rsidR="00696BFD" w:rsidRPr="00C156A5">
        <w:rPr>
          <w:color w:val="000000" w:themeColor="text1"/>
          <w:sz w:val="28"/>
          <w:szCs w:val="28"/>
        </w:rPr>
        <w:t xml:space="preserve"> района в средствах массовой информации о профилактике социально-значимых заболеваний. </w:t>
      </w:r>
    </w:p>
    <w:p w:rsidR="00696BFD" w:rsidRPr="00C156A5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696BFD" w:rsidRPr="00C156A5">
        <w:rPr>
          <w:color w:val="000000" w:themeColor="text1"/>
          <w:sz w:val="28"/>
          <w:szCs w:val="28"/>
        </w:rPr>
        <w:t xml:space="preserve">   Вышеуказанные мероприятия относятся к целевым показателям програм</w:t>
      </w:r>
      <w:r w:rsidR="0061757B">
        <w:rPr>
          <w:color w:val="000000" w:themeColor="text1"/>
          <w:sz w:val="28"/>
          <w:szCs w:val="28"/>
        </w:rPr>
        <w:t>мы в количественном выражении и ф</w:t>
      </w:r>
      <w:r w:rsidR="00696BFD" w:rsidRPr="00C156A5">
        <w:rPr>
          <w:color w:val="000000" w:themeColor="text1"/>
          <w:sz w:val="28"/>
          <w:szCs w:val="28"/>
        </w:rPr>
        <w:t xml:space="preserve">инансирование </w:t>
      </w:r>
      <w:r w:rsidR="0061757B">
        <w:rPr>
          <w:color w:val="000000" w:themeColor="text1"/>
          <w:sz w:val="28"/>
          <w:szCs w:val="28"/>
        </w:rPr>
        <w:t xml:space="preserve">по ним </w:t>
      </w:r>
      <w:r w:rsidR="00696BFD" w:rsidRPr="00C156A5">
        <w:rPr>
          <w:color w:val="000000" w:themeColor="text1"/>
          <w:sz w:val="28"/>
          <w:szCs w:val="28"/>
        </w:rPr>
        <w:t>не предусматривает.</w:t>
      </w:r>
    </w:p>
    <w:p w:rsidR="00696BFD" w:rsidRPr="00A45FFD" w:rsidRDefault="00FD53FE" w:rsidP="008F2AF1">
      <w:pPr>
        <w:tabs>
          <w:tab w:val="left" w:pos="540"/>
          <w:tab w:val="left" w:pos="720"/>
          <w:tab w:val="left" w:pos="900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696BFD" w:rsidRPr="00C156A5">
        <w:rPr>
          <w:color w:val="000000" w:themeColor="text1"/>
          <w:sz w:val="28"/>
          <w:szCs w:val="28"/>
        </w:rPr>
        <w:t xml:space="preserve"> Источниками финансирования муниципальной программы являются средства местного бюджета, возможно привлечение средства из внебюджетных источников</w:t>
      </w:r>
      <w:r w:rsidR="00696BFD" w:rsidRPr="00A45FFD">
        <w:rPr>
          <w:color w:val="FF0000"/>
          <w:sz w:val="28"/>
          <w:szCs w:val="28"/>
        </w:rPr>
        <w:t xml:space="preserve">. </w:t>
      </w:r>
    </w:p>
    <w:p w:rsidR="00696BFD" w:rsidRPr="00A45FFD" w:rsidRDefault="00696BFD" w:rsidP="008F2AF1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A45FFD">
        <w:rPr>
          <w:b/>
          <w:bCs/>
          <w:color w:val="FF0000"/>
          <w:sz w:val="28"/>
          <w:szCs w:val="28"/>
        </w:rPr>
        <w:t xml:space="preserve">           </w:t>
      </w:r>
    </w:p>
    <w:p w:rsidR="00696BFD" w:rsidRPr="00320645" w:rsidRDefault="00685F45" w:rsidP="00685F45">
      <w:pPr>
        <w:pStyle w:val="Default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696BFD" w:rsidRPr="00320645">
        <w:rPr>
          <w:b/>
          <w:color w:val="000000" w:themeColor="text1"/>
          <w:sz w:val="28"/>
          <w:szCs w:val="28"/>
        </w:rPr>
        <w:t>5</w:t>
      </w:r>
      <w:r w:rsidR="00696BFD" w:rsidRPr="00320645">
        <w:rPr>
          <w:color w:val="000000" w:themeColor="text1"/>
          <w:sz w:val="28"/>
          <w:szCs w:val="28"/>
        </w:rPr>
        <w:t>.</w:t>
      </w:r>
      <w:r w:rsidR="00696BFD" w:rsidRPr="00320645">
        <w:rPr>
          <w:b/>
          <w:bCs/>
          <w:color w:val="000000" w:themeColor="text1"/>
          <w:sz w:val="28"/>
          <w:szCs w:val="28"/>
        </w:rPr>
        <w:t>Непрограммные направления деятельности.</w:t>
      </w:r>
    </w:p>
    <w:p w:rsidR="00696BFD" w:rsidRPr="00320645" w:rsidRDefault="00696BFD" w:rsidP="00476EA5">
      <w:pPr>
        <w:pStyle w:val="Default"/>
        <w:rPr>
          <w:color w:val="000000" w:themeColor="text1"/>
          <w:sz w:val="28"/>
          <w:szCs w:val="28"/>
        </w:rPr>
      </w:pPr>
    </w:p>
    <w:p w:rsidR="00696BFD" w:rsidRPr="00320645" w:rsidRDefault="00696BFD" w:rsidP="00476EA5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20645">
        <w:rPr>
          <w:color w:val="000000" w:themeColor="text1"/>
          <w:sz w:val="28"/>
          <w:szCs w:val="28"/>
        </w:rPr>
        <w:t xml:space="preserve"> </w:t>
      </w:r>
      <w:r w:rsidR="00320645">
        <w:rPr>
          <w:color w:val="000000" w:themeColor="text1"/>
          <w:sz w:val="28"/>
          <w:szCs w:val="28"/>
        </w:rPr>
        <w:t xml:space="preserve">       В проекте бюджета на 2020</w:t>
      </w:r>
      <w:r w:rsidRPr="00320645">
        <w:rPr>
          <w:color w:val="000000" w:themeColor="text1"/>
          <w:sz w:val="28"/>
          <w:szCs w:val="28"/>
        </w:rPr>
        <w:t xml:space="preserve"> год</w:t>
      </w:r>
      <w:r w:rsidR="00320645">
        <w:rPr>
          <w:color w:val="000000" w:themeColor="text1"/>
          <w:sz w:val="28"/>
          <w:szCs w:val="28"/>
        </w:rPr>
        <w:t>,</w:t>
      </w:r>
      <w:r w:rsidRPr="00320645">
        <w:rPr>
          <w:color w:val="000000" w:themeColor="text1"/>
          <w:sz w:val="28"/>
          <w:szCs w:val="28"/>
        </w:rPr>
        <w:t xml:space="preserve"> непрограммные расходы отражены по коду целевой статьи расходов  </w:t>
      </w:r>
      <w:r w:rsidRPr="00320645">
        <w:rPr>
          <w:bCs/>
          <w:color w:val="000000" w:themeColor="text1"/>
          <w:sz w:val="28"/>
          <w:szCs w:val="28"/>
        </w:rPr>
        <w:t xml:space="preserve">КЦСР 91 00000000  в объеме </w:t>
      </w:r>
      <w:r w:rsidR="00320645">
        <w:rPr>
          <w:bCs/>
          <w:color w:val="000000" w:themeColor="text1"/>
          <w:sz w:val="28"/>
          <w:szCs w:val="28"/>
        </w:rPr>
        <w:t>4859,6</w:t>
      </w:r>
      <w:r w:rsidRPr="00320645">
        <w:rPr>
          <w:bCs/>
          <w:color w:val="000000" w:themeColor="text1"/>
          <w:sz w:val="28"/>
          <w:szCs w:val="28"/>
        </w:rPr>
        <w:t xml:space="preserve"> тыс. рублей или 0,4 % от общего объема </w:t>
      </w:r>
      <w:r w:rsidRPr="00320645">
        <w:rPr>
          <w:color w:val="000000" w:themeColor="text1"/>
          <w:sz w:val="28"/>
          <w:szCs w:val="28"/>
        </w:rPr>
        <w:t>ассигнований районного бюджета на 20</w:t>
      </w:r>
      <w:r w:rsidR="00320645">
        <w:rPr>
          <w:color w:val="000000" w:themeColor="text1"/>
          <w:sz w:val="28"/>
          <w:szCs w:val="28"/>
        </w:rPr>
        <w:t>20</w:t>
      </w:r>
      <w:r w:rsidRPr="00320645">
        <w:rPr>
          <w:color w:val="000000" w:themeColor="text1"/>
          <w:sz w:val="28"/>
          <w:szCs w:val="28"/>
        </w:rPr>
        <w:t>год.</w:t>
      </w:r>
      <w:r w:rsidRPr="00320645">
        <w:rPr>
          <w:bCs/>
          <w:color w:val="000000" w:themeColor="text1"/>
          <w:sz w:val="28"/>
          <w:szCs w:val="28"/>
        </w:rPr>
        <w:t xml:space="preserve"> В сравнении с ожидаемыми расходами за 201</w:t>
      </w:r>
      <w:r w:rsidR="00320645">
        <w:rPr>
          <w:bCs/>
          <w:color w:val="000000" w:themeColor="text1"/>
          <w:sz w:val="28"/>
          <w:szCs w:val="28"/>
        </w:rPr>
        <w:t>9</w:t>
      </w:r>
      <w:r w:rsidRPr="00320645">
        <w:rPr>
          <w:bCs/>
          <w:color w:val="000000" w:themeColor="text1"/>
          <w:sz w:val="28"/>
          <w:szCs w:val="28"/>
        </w:rPr>
        <w:t xml:space="preserve"> </w:t>
      </w:r>
      <w:r w:rsidR="00320645">
        <w:rPr>
          <w:bCs/>
          <w:color w:val="000000" w:themeColor="text1"/>
          <w:sz w:val="28"/>
          <w:szCs w:val="28"/>
        </w:rPr>
        <w:t>год объем расходов предусмотрен</w:t>
      </w:r>
      <w:r w:rsidRPr="00320645">
        <w:rPr>
          <w:bCs/>
          <w:color w:val="000000" w:themeColor="text1"/>
          <w:sz w:val="28"/>
          <w:szCs w:val="28"/>
        </w:rPr>
        <w:t xml:space="preserve"> с уменьшен</w:t>
      </w:r>
      <w:r w:rsidR="00320645">
        <w:rPr>
          <w:bCs/>
          <w:color w:val="000000" w:themeColor="text1"/>
          <w:sz w:val="28"/>
          <w:szCs w:val="28"/>
        </w:rPr>
        <w:t>и</w:t>
      </w:r>
      <w:r w:rsidRPr="00320645">
        <w:rPr>
          <w:bCs/>
          <w:color w:val="000000" w:themeColor="text1"/>
          <w:sz w:val="28"/>
          <w:szCs w:val="28"/>
        </w:rPr>
        <w:t>ем</w:t>
      </w:r>
      <w:r w:rsidR="00320645">
        <w:rPr>
          <w:bCs/>
          <w:color w:val="000000" w:themeColor="text1"/>
          <w:sz w:val="28"/>
          <w:szCs w:val="28"/>
        </w:rPr>
        <w:t xml:space="preserve"> бюджетных ассигнований </w:t>
      </w:r>
      <w:r w:rsidRPr="00320645">
        <w:rPr>
          <w:bCs/>
          <w:color w:val="000000" w:themeColor="text1"/>
          <w:sz w:val="28"/>
          <w:szCs w:val="28"/>
        </w:rPr>
        <w:t xml:space="preserve"> на </w:t>
      </w:r>
      <w:r w:rsidR="00320645">
        <w:rPr>
          <w:bCs/>
          <w:color w:val="000000" w:themeColor="text1"/>
          <w:sz w:val="28"/>
          <w:szCs w:val="28"/>
        </w:rPr>
        <w:t>568,6</w:t>
      </w:r>
      <w:r w:rsidRPr="00320645">
        <w:rPr>
          <w:bCs/>
          <w:color w:val="000000" w:themeColor="text1"/>
          <w:sz w:val="28"/>
          <w:szCs w:val="28"/>
        </w:rPr>
        <w:t xml:space="preserve"> тыс. рублей или </w:t>
      </w:r>
      <w:r w:rsidR="00320645">
        <w:rPr>
          <w:bCs/>
          <w:color w:val="000000" w:themeColor="text1"/>
          <w:sz w:val="28"/>
          <w:szCs w:val="28"/>
        </w:rPr>
        <w:t xml:space="preserve">на 10,5 процентов.  </w:t>
      </w:r>
      <w:r w:rsidRPr="00320645">
        <w:rPr>
          <w:color w:val="000000" w:themeColor="text1"/>
          <w:sz w:val="28"/>
          <w:szCs w:val="28"/>
        </w:rPr>
        <w:t>Данное направление расходов в проекте бюджета запланировано на обеспечение деятельности Думы и на обеспечение деятельности КСП муниципального образования</w:t>
      </w:r>
      <w:r w:rsidR="00320645">
        <w:rPr>
          <w:color w:val="000000" w:themeColor="text1"/>
          <w:sz w:val="28"/>
          <w:szCs w:val="28"/>
        </w:rPr>
        <w:t xml:space="preserve"> «</w:t>
      </w:r>
      <w:proofErr w:type="spellStart"/>
      <w:r w:rsidR="0032064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320645">
        <w:rPr>
          <w:color w:val="000000" w:themeColor="text1"/>
          <w:sz w:val="28"/>
          <w:szCs w:val="28"/>
        </w:rPr>
        <w:t xml:space="preserve"> район»</w:t>
      </w:r>
      <w:r w:rsidRPr="00320645">
        <w:rPr>
          <w:color w:val="000000" w:themeColor="text1"/>
          <w:sz w:val="28"/>
          <w:szCs w:val="28"/>
        </w:rPr>
        <w:t xml:space="preserve">.    </w:t>
      </w:r>
    </w:p>
    <w:p w:rsidR="00696BFD" w:rsidRPr="00320645" w:rsidRDefault="00696BFD" w:rsidP="00476EA5">
      <w:pPr>
        <w:tabs>
          <w:tab w:val="left" w:pos="540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320645">
        <w:rPr>
          <w:color w:val="000000" w:themeColor="text1"/>
          <w:sz w:val="28"/>
          <w:szCs w:val="28"/>
        </w:rPr>
        <w:t xml:space="preserve">         Параметры расходов по п</w:t>
      </w:r>
      <w:r w:rsidR="00320645">
        <w:rPr>
          <w:color w:val="000000" w:themeColor="text1"/>
          <w:sz w:val="28"/>
          <w:szCs w:val="28"/>
        </w:rPr>
        <w:t>роекту районного бюджета на 2020 год и плановый период 2021 и 2022</w:t>
      </w:r>
      <w:r w:rsidRPr="00320645">
        <w:rPr>
          <w:color w:val="000000" w:themeColor="text1"/>
          <w:sz w:val="28"/>
          <w:szCs w:val="28"/>
        </w:rPr>
        <w:t xml:space="preserve"> годов </w:t>
      </w:r>
      <w:r w:rsidR="008E57BD">
        <w:rPr>
          <w:color w:val="000000" w:themeColor="text1"/>
          <w:sz w:val="28"/>
          <w:szCs w:val="28"/>
        </w:rPr>
        <w:t>планировались</w:t>
      </w:r>
      <w:r w:rsidRPr="00320645">
        <w:rPr>
          <w:color w:val="000000" w:themeColor="text1"/>
          <w:sz w:val="28"/>
          <w:szCs w:val="28"/>
        </w:rPr>
        <w:t xml:space="preserve"> на основе действующего законодательства Российской Федерации и Иркутской области, с учетом разграничения расходных полномочий, на основе заявок главных распорядителей бюджетных средств, в пределах прогнозируемого объема доходов.</w:t>
      </w:r>
    </w:p>
    <w:p w:rsidR="00F52ED4" w:rsidRPr="00A45FFD" w:rsidRDefault="00696BFD" w:rsidP="00476EA5">
      <w:pPr>
        <w:pStyle w:val="a3"/>
        <w:jc w:val="both"/>
        <w:rPr>
          <w:b/>
          <w:color w:val="FF0000"/>
          <w:sz w:val="28"/>
          <w:szCs w:val="28"/>
        </w:rPr>
      </w:pPr>
      <w:r w:rsidRPr="00A45FFD">
        <w:rPr>
          <w:b/>
          <w:color w:val="FF0000"/>
          <w:sz w:val="28"/>
          <w:szCs w:val="28"/>
        </w:rPr>
        <w:t xml:space="preserve">     </w:t>
      </w:r>
    </w:p>
    <w:p w:rsidR="00696BFD" w:rsidRPr="00AE594A" w:rsidRDefault="00C74C8A" w:rsidP="00685F45">
      <w:pPr>
        <w:pStyle w:val="a3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685F45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685F45">
        <w:rPr>
          <w:b/>
          <w:color w:val="000000" w:themeColor="text1"/>
          <w:sz w:val="28"/>
          <w:szCs w:val="28"/>
        </w:rPr>
        <w:t>6.</w:t>
      </w:r>
      <w:r w:rsidR="00696BFD" w:rsidRPr="00AE594A">
        <w:rPr>
          <w:b/>
          <w:color w:val="000000" w:themeColor="text1"/>
          <w:sz w:val="28"/>
          <w:szCs w:val="28"/>
        </w:rPr>
        <w:t>Межбюджетные трансферты общего характера бюджетам  субъектов РФ и муниципальных образований.</w:t>
      </w:r>
    </w:p>
    <w:p w:rsidR="00696BFD" w:rsidRPr="00AE594A" w:rsidRDefault="00696BFD" w:rsidP="00476EA5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696BFD" w:rsidRPr="00AE594A" w:rsidRDefault="00696BFD" w:rsidP="00476EA5">
      <w:pPr>
        <w:pStyle w:val="a3"/>
        <w:jc w:val="both"/>
        <w:rPr>
          <w:color w:val="000000" w:themeColor="text1"/>
          <w:sz w:val="28"/>
          <w:szCs w:val="28"/>
        </w:rPr>
      </w:pPr>
      <w:r w:rsidRPr="00AE594A">
        <w:rPr>
          <w:color w:val="000000" w:themeColor="text1"/>
        </w:rPr>
        <w:t xml:space="preserve">        </w:t>
      </w:r>
      <w:r w:rsidR="00D56772" w:rsidRPr="00AE594A">
        <w:rPr>
          <w:color w:val="000000" w:themeColor="text1"/>
        </w:rPr>
        <w:t xml:space="preserve">   </w:t>
      </w:r>
      <w:proofErr w:type="gramStart"/>
      <w:r w:rsidR="00A46AA1" w:rsidRPr="00AE594A">
        <w:rPr>
          <w:color w:val="000000" w:themeColor="text1"/>
        </w:rPr>
        <w:t>П</w:t>
      </w:r>
      <w:r w:rsidRPr="00AE594A">
        <w:rPr>
          <w:color w:val="000000" w:themeColor="text1"/>
          <w:sz w:val="28"/>
          <w:szCs w:val="28"/>
        </w:rPr>
        <w:t>роект</w:t>
      </w:r>
      <w:r w:rsidR="00A46AA1" w:rsidRPr="00AE594A">
        <w:rPr>
          <w:color w:val="000000" w:themeColor="text1"/>
          <w:sz w:val="28"/>
          <w:szCs w:val="28"/>
        </w:rPr>
        <w:t>ом</w:t>
      </w:r>
      <w:r w:rsidRPr="00AE594A">
        <w:rPr>
          <w:color w:val="000000" w:themeColor="text1"/>
          <w:sz w:val="28"/>
          <w:szCs w:val="28"/>
        </w:rPr>
        <w:t xml:space="preserve"> решения Думы о бюджете предлагается установить  общий объем дотаций на выравнивание бюджетной обеспеченности поселений, образующих фонд финансовой поддержки поселений </w:t>
      </w:r>
      <w:proofErr w:type="spellStart"/>
      <w:r w:rsidRPr="00AE594A">
        <w:rPr>
          <w:color w:val="000000" w:themeColor="text1"/>
          <w:sz w:val="28"/>
          <w:szCs w:val="28"/>
        </w:rPr>
        <w:t>Эх</w:t>
      </w:r>
      <w:r w:rsidR="00AE594A">
        <w:rPr>
          <w:color w:val="000000" w:themeColor="text1"/>
          <w:sz w:val="28"/>
          <w:szCs w:val="28"/>
        </w:rPr>
        <w:t>ирит-Булагатского</w:t>
      </w:r>
      <w:proofErr w:type="spellEnd"/>
      <w:r w:rsidR="00AE594A">
        <w:rPr>
          <w:color w:val="000000" w:themeColor="text1"/>
          <w:sz w:val="28"/>
          <w:szCs w:val="28"/>
        </w:rPr>
        <w:t xml:space="preserve"> района на 2020</w:t>
      </w:r>
      <w:r w:rsidRPr="00AE594A">
        <w:rPr>
          <w:color w:val="000000" w:themeColor="text1"/>
          <w:sz w:val="28"/>
          <w:szCs w:val="28"/>
        </w:rPr>
        <w:t xml:space="preserve"> год в сумме </w:t>
      </w:r>
      <w:r w:rsidR="00E3645D">
        <w:rPr>
          <w:color w:val="000000" w:themeColor="text1"/>
          <w:sz w:val="28"/>
          <w:szCs w:val="28"/>
        </w:rPr>
        <w:t>99681100</w:t>
      </w:r>
      <w:r w:rsidRPr="00AE594A">
        <w:rPr>
          <w:color w:val="000000" w:themeColor="text1"/>
          <w:sz w:val="28"/>
          <w:szCs w:val="28"/>
        </w:rPr>
        <w:t xml:space="preserve"> рублей с распределением согласно приложению </w:t>
      </w:r>
      <w:r w:rsidR="00161137">
        <w:rPr>
          <w:color w:val="000000" w:themeColor="text1"/>
          <w:sz w:val="28"/>
          <w:szCs w:val="28"/>
        </w:rPr>
        <w:t>11</w:t>
      </w:r>
      <w:r w:rsidRPr="00AE594A">
        <w:rPr>
          <w:color w:val="000000" w:themeColor="text1"/>
          <w:sz w:val="28"/>
          <w:szCs w:val="28"/>
        </w:rPr>
        <w:t xml:space="preserve"> к проекту решения</w:t>
      </w:r>
      <w:r w:rsidR="00A46AA1" w:rsidRPr="00AE594A">
        <w:rPr>
          <w:color w:val="000000" w:themeColor="text1"/>
          <w:sz w:val="28"/>
          <w:szCs w:val="28"/>
        </w:rPr>
        <w:t xml:space="preserve"> </w:t>
      </w:r>
      <w:r w:rsidRPr="00AE594A">
        <w:rPr>
          <w:color w:val="000000" w:themeColor="text1"/>
          <w:sz w:val="28"/>
          <w:szCs w:val="28"/>
        </w:rPr>
        <w:t xml:space="preserve"> и </w:t>
      </w:r>
      <w:r w:rsidR="00A46AA1" w:rsidRPr="00AE594A">
        <w:rPr>
          <w:color w:val="000000" w:themeColor="text1"/>
          <w:sz w:val="28"/>
          <w:szCs w:val="28"/>
        </w:rPr>
        <w:t xml:space="preserve"> </w:t>
      </w:r>
      <w:r w:rsidRPr="00AE594A">
        <w:rPr>
          <w:color w:val="000000" w:themeColor="text1"/>
          <w:sz w:val="28"/>
          <w:szCs w:val="28"/>
        </w:rPr>
        <w:t>на</w:t>
      </w:r>
      <w:r w:rsidR="00A46AA1" w:rsidRPr="00AE594A">
        <w:rPr>
          <w:color w:val="000000" w:themeColor="text1"/>
          <w:sz w:val="28"/>
          <w:szCs w:val="28"/>
        </w:rPr>
        <w:t xml:space="preserve"> плановый период </w:t>
      </w:r>
      <w:r w:rsidRPr="00AE594A">
        <w:rPr>
          <w:color w:val="000000" w:themeColor="text1"/>
          <w:sz w:val="28"/>
          <w:szCs w:val="28"/>
        </w:rPr>
        <w:t xml:space="preserve"> 2020</w:t>
      </w:r>
      <w:r w:rsidR="00A46AA1" w:rsidRPr="00AE594A">
        <w:rPr>
          <w:color w:val="000000" w:themeColor="text1"/>
          <w:sz w:val="28"/>
          <w:szCs w:val="28"/>
        </w:rPr>
        <w:t>-</w:t>
      </w:r>
      <w:r w:rsidR="00E3645D">
        <w:rPr>
          <w:color w:val="000000" w:themeColor="text1"/>
          <w:sz w:val="28"/>
          <w:szCs w:val="28"/>
        </w:rPr>
        <w:t xml:space="preserve"> 2021 годов</w:t>
      </w:r>
      <w:r w:rsidRPr="00AE594A">
        <w:rPr>
          <w:color w:val="000000" w:themeColor="text1"/>
          <w:sz w:val="28"/>
          <w:szCs w:val="28"/>
        </w:rPr>
        <w:t xml:space="preserve">  в сумме </w:t>
      </w:r>
      <w:r w:rsidR="00E3645D">
        <w:rPr>
          <w:color w:val="000000" w:themeColor="text1"/>
          <w:sz w:val="28"/>
          <w:szCs w:val="28"/>
        </w:rPr>
        <w:t>87408900</w:t>
      </w:r>
      <w:r w:rsidRPr="00AE594A">
        <w:rPr>
          <w:color w:val="000000" w:themeColor="text1"/>
          <w:sz w:val="28"/>
          <w:szCs w:val="28"/>
        </w:rPr>
        <w:t xml:space="preserve">  рублей </w:t>
      </w:r>
      <w:r w:rsidR="00E3645D">
        <w:rPr>
          <w:color w:val="000000" w:themeColor="text1"/>
          <w:sz w:val="28"/>
          <w:szCs w:val="28"/>
        </w:rPr>
        <w:t xml:space="preserve">на 2021 год </w:t>
      </w:r>
      <w:r w:rsidRPr="00AE594A">
        <w:rPr>
          <w:color w:val="000000" w:themeColor="text1"/>
          <w:sz w:val="28"/>
          <w:szCs w:val="28"/>
        </w:rPr>
        <w:t xml:space="preserve">и </w:t>
      </w:r>
      <w:r w:rsidR="00E3645D">
        <w:rPr>
          <w:color w:val="000000" w:themeColor="text1"/>
          <w:sz w:val="28"/>
          <w:szCs w:val="28"/>
        </w:rPr>
        <w:t>84372700</w:t>
      </w:r>
      <w:r w:rsidRPr="00AE594A">
        <w:rPr>
          <w:color w:val="000000" w:themeColor="text1"/>
          <w:sz w:val="28"/>
          <w:szCs w:val="28"/>
        </w:rPr>
        <w:t xml:space="preserve"> рублей </w:t>
      </w:r>
      <w:r w:rsidR="00E3645D">
        <w:rPr>
          <w:color w:val="000000" w:themeColor="text1"/>
          <w:sz w:val="28"/>
          <w:szCs w:val="28"/>
        </w:rPr>
        <w:t>на 2022год</w:t>
      </w:r>
      <w:r w:rsidR="00F95D68">
        <w:rPr>
          <w:color w:val="000000" w:themeColor="text1"/>
          <w:sz w:val="28"/>
          <w:szCs w:val="28"/>
        </w:rPr>
        <w:t>, согласно приложению</w:t>
      </w:r>
      <w:r w:rsidRPr="00AE594A">
        <w:rPr>
          <w:color w:val="000000" w:themeColor="text1"/>
          <w:sz w:val="28"/>
          <w:szCs w:val="28"/>
        </w:rPr>
        <w:t xml:space="preserve"> </w:t>
      </w:r>
      <w:r w:rsidR="00161137">
        <w:rPr>
          <w:color w:val="000000" w:themeColor="text1"/>
          <w:sz w:val="28"/>
          <w:szCs w:val="28"/>
        </w:rPr>
        <w:t>12</w:t>
      </w:r>
      <w:r w:rsidR="00F95D68">
        <w:rPr>
          <w:color w:val="000000" w:themeColor="text1"/>
          <w:sz w:val="28"/>
          <w:szCs w:val="28"/>
        </w:rPr>
        <w:t xml:space="preserve"> к</w:t>
      </w:r>
      <w:proofErr w:type="gramEnd"/>
      <w:r w:rsidR="00F95D68">
        <w:rPr>
          <w:color w:val="000000" w:themeColor="text1"/>
          <w:sz w:val="28"/>
          <w:szCs w:val="28"/>
        </w:rPr>
        <w:t xml:space="preserve"> проекту бюджета</w:t>
      </w:r>
      <w:r w:rsidRPr="00AE594A">
        <w:rPr>
          <w:color w:val="000000" w:themeColor="text1"/>
          <w:sz w:val="28"/>
          <w:szCs w:val="28"/>
        </w:rPr>
        <w:t xml:space="preserve">. </w:t>
      </w:r>
    </w:p>
    <w:p w:rsidR="00696BFD" w:rsidRDefault="00696BFD" w:rsidP="00476EA5">
      <w:pPr>
        <w:pStyle w:val="a3"/>
        <w:jc w:val="both"/>
        <w:rPr>
          <w:color w:val="000000" w:themeColor="text1"/>
          <w:sz w:val="28"/>
          <w:szCs w:val="28"/>
        </w:rPr>
      </w:pPr>
      <w:r w:rsidRPr="00E3645D">
        <w:rPr>
          <w:color w:val="000000" w:themeColor="text1"/>
          <w:sz w:val="28"/>
          <w:szCs w:val="28"/>
        </w:rPr>
        <w:t xml:space="preserve">         </w:t>
      </w:r>
      <w:r w:rsidR="00D56772" w:rsidRPr="00E3645D">
        <w:rPr>
          <w:color w:val="000000" w:themeColor="text1"/>
          <w:sz w:val="28"/>
          <w:szCs w:val="28"/>
        </w:rPr>
        <w:t xml:space="preserve"> </w:t>
      </w:r>
      <w:r w:rsidRPr="00E3645D">
        <w:rPr>
          <w:color w:val="000000" w:themeColor="text1"/>
          <w:sz w:val="28"/>
          <w:szCs w:val="28"/>
        </w:rPr>
        <w:t>Объемы, предусмотренные проектом бюджета</w:t>
      </w:r>
      <w:r w:rsidR="00400766">
        <w:rPr>
          <w:color w:val="000000" w:themeColor="text1"/>
          <w:sz w:val="28"/>
          <w:szCs w:val="28"/>
        </w:rPr>
        <w:t>,</w:t>
      </w:r>
      <w:r w:rsidRPr="00E3645D">
        <w:rPr>
          <w:color w:val="000000" w:themeColor="text1"/>
          <w:sz w:val="28"/>
          <w:szCs w:val="28"/>
        </w:rPr>
        <w:t xml:space="preserve"> соответствуют  Порядку определения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района, утвержденного областным законом Иркутской области от 22</w:t>
      </w:r>
      <w:r w:rsidR="00484927">
        <w:rPr>
          <w:color w:val="000000" w:themeColor="text1"/>
          <w:sz w:val="28"/>
          <w:szCs w:val="28"/>
        </w:rPr>
        <w:t>.</w:t>
      </w:r>
      <w:r w:rsidRPr="00E3645D">
        <w:rPr>
          <w:color w:val="000000" w:themeColor="text1"/>
          <w:sz w:val="28"/>
          <w:szCs w:val="28"/>
        </w:rPr>
        <w:t>10</w:t>
      </w:r>
      <w:r w:rsidR="00484927">
        <w:rPr>
          <w:color w:val="000000" w:themeColor="text1"/>
          <w:sz w:val="28"/>
          <w:szCs w:val="28"/>
        </w:rPr>
        <w:t>.</w:t>
      </w:r>
      <w:r w:rsidRPr="00E3645D">
        <w:rPr>
          <w:color w:val="000000" w:themeColor="text1"/>
          <w:sz w:val="28"/>
          <w:szCs w:val="28"/>
        </w:rPr>
        <w:t>2013г № 74-ОЗ</w:t>
      </w:r>
      <w:r w:rsidR="00E3645D">
        <w:rPr>
          <w:color w:val="000000" w:themeColor="text1"/>
          <w:sz w:val="28"/>
          <w:szCs w:val="28"/>
        </w:rPr>
        <w:t xml:space="preserve"> «О межбюджетных </w:t>
      </w:r>
      <w:r w:rsidR="00445724">
        <w:rPr>
          <w:color w:val="000000" w:themeColor="text1"/>
          <w:sz w:val="28"/>
          <w:szCs w:val="28"/>
        </w:rPr>
        <w:t>трансфертах и нормативах отчислений  в местные бюджеты</w:t>
      </w:r>
      <w:r w:rsidR="00E3645D">
        <w:rPr>
          <w:color w:val="000000" w:themeColor="text1"/>
          <w:sz w:val="28"/>
          <w:szCs w:val="28"/>
        </w:rPr>
        <w:t>»</w:t>
      </w:r>
      <w:r w:rsidR="006123E7">
        <w:rPr>
          <w:color w:val="000000" w:themeColor="text1"/>
          <w:sz w:val="28"/>
          <w:szCs w:val="28"/>
        </w:rPr>
        <w:t>.</w:t>
      </w:r>
    </w:p>
    <w:p w:rsidR="006123E7" w:rsidRDefault="006123E7" w:rsidP="00476EA5">
      <w:pPr>
        <w:pStyle w:val="a3"/>
        <w:jc w:val="both"/>
        <w:rPr>
          <w:color w:val="FF0000"/>
        </w:rPr>
      </w:pPr>
    </w:p>
    <w:p w:rsidR="00117D71" w:rsidRDefault="00117D71" w:rsidP="00476EA5">
      <w:pPr>
        <w:pStyle w:val="a3"/>
        <w:jc w:val="both"/>
        <w:rPr>
          <w:color w:val="FF0000"/>
        </w:rPr>
      </w:pPr>
    </w:p>
    <w:p w:rsidR="00117D71" w:rsidRDefault="00117D71" w:rsidP="00476EA5">
      <w:pPr>
        <w:pStyle w:val="a3"/>
        <w:jc w:val="both"/>
        <w:rPr>
          <w:color w:val="FF0000"/>
        </w:rPr>
      </w:pPr>
    </w:p>
    <w:p w:rsidR="00117D71" w:rsidRPr="00A45FFD" w:rsidRDefault="00117D71" w:rsidP="00476EA5">
      <w:pPr>
        <w:pStyle w:val="a3"/>
        <w:jc w:val="both"/>
        <w:rPr>
          <w:color w:val="FF0000"/>
        </w:rPr>
      </w:pPr>
    </w:p>
    <w:p w:rsidR="00696BFD" w:rsidRPr="00383EDE" w:rsidRDefault="0043620E" w:rsidP="00476EA5">
      <w:pPr>
        <w:pStyle w:val="a3"/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b/>
          <w:color w:val="000000" w:themeColor="text1"/>
          <w:sz w:val="28"/>
          <w:szCs w:val="28"/>
        </w:rPr>
        <w:t xml:space="preserve"> </w:t>
      </w:r>
      <w:r w:rsidR="00490F25">
        <w:rPr>
          <w:b/>
          <w:color w:val="000000" w:themeColor="text1"/>
          <w:sz w:val="28"/>
          <w:szCs w:val="28"/>
        </w:rPr>
        <w:t>7. Районный муниципальный долг</w:t>
      </w:r>
      <w:r w:rsidR="00696BFD" w:rsidRPr="00383EDE">
        <w:rPr>
          <w:b/>
          <w:color w:val="000000" w:themeColor="text1"/>
          <w:sz w:val="28"/>
          <w:szCs w:val="28"/>
        </w:rPr>
        <w:t>, дефицит бюджета</w:t>
      </w:r>
    </w:p>
    <w:p w:rsidR="00696BFD" w:rsidRPr="00383EDE" w:rsidRDefault="00696BFD" w:rsidP="00476EA5">
      <w:pPr>
        <w:pStyle w:val="a3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696BFD" w:rsidRPr="00383EDE" w:rsidRDefault="0043620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color w:val="000000" w:themeColor="text1"/>
          <w:sz w:val="28"/>
          <w:szCs w:val="28"/>
        </w:rPr>
        <w:t xml:space="preserve"> </w:t>
      </w:r>
      <w:r w:rsidR="00696BFD" w:rsidRPr="00383EDE">
        <w:rPr>
          <w:color w:val="000000" w:themeColor="text1"/>
          <w:sz w:val="28"/>
          <w:szCs w:val="28"/>
        </w:rPr>
        <w:t>В соответствии с</w:t>
      </w:r>
      <w:r w:rsidR="007E4A82" w:rsidRPr="00383EDE">
        <w:rPr>
          <w:color w:val="000000" w:themeColor="text1"/>
          <w:sz w:val="28"/>
          <w:szCs w:val="28"/>
        </w:rPr>
        <w:t>о ст.3</w:t>
      </w:r>
      <w:r w:rsidR="00696BFD" w:rsidRPr="00383EDE">
        <w:rPr>
          <w:color w:val="000000" w:themeColor="text1"/>
          <w:sz w:val="28"/>
          <w:szCs w:val="28"/>
        </w:rPr>
        <w:t xml:space="preserve"> проекта решения Думы предлагается утвердить  верхний предел муниципального внутреннего долга в размере:                                       </w:t>
      </w:r>
    </w:p>
    <w:p w:rsidR="00383EDE" w:rsidRDefault="00383ED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1 января 2021</w:t>
      </w:r>
      <w:r w:rsidR="00696BFD" w:rsidRPr="00383EDE">
        <w:rPr>
          <w:color w:val="000000" w:themeColor="text1"/>
          <w:sz w:val="28"/>
          <w:szCs w:val="28"/>
        </w:rPr>
        <w:t xml:space="preserve"> года в размере  </w:t>
      </w:r>
      <w:r>
        <w:rPr>
          <w:color w:val="000000" w:themeColor="text1"/>
          <w:sz w:val="28"/>
          <w:szCs w:val="28"/>
        </w:rPr>
        <w:t>13612800,00</w:t>
      </w:r>
      <w:r w:rsidR="00696BFD" w:rsidRPr="00383EDE">
        <w:rPr>
          <w:color w:val="000000" w:themeColor="text1"/>
          <w:sz w:val="28"/>
          <w:szCs w:val="28"/>
        </w:rPr>
        <w:t xml:space="preserve"> рублей; </w:t>
      </w:r>
    </w:p>
    <w:p w:rsidR="00696BFD" w:rsidRPr="00383EDE" w:rsidRDefault="00383ED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383E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1 января 2022</w:t>
      </w:r>
      <w:r w:rsidR="00193B30">
        <w:rPr>
          <w:color w:val="000000" w:themeColor="text1"/>
          <w:sz w:val="28"/>
          <w:szCs w:val="28"/>
        </w:rPr>
        <w:t xml:space="preserve"> года в размере </w:t>
      </w:r>
      <w:r w:rsidR="00696BFD" w:rsidRPr="00383E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13990340,00</w:t>
      </w:r>
      <w:r w:rsidR="00696BFD" w:rsidRPr="00383EDE">
        <w:rPr>
          <w:color w:val="000000" w:themeColor="text1"/>
          <w:sz w:val="28"/>
          <w:szCs w:val="28"/>
        </w:rPr>
        <w:t xml:space="preserve"> рублей;</w:t>
      </w:r>
    </w:p>
    <w:p w:rsidR="00696BFD" w:rsidRPr="00383EDE" w:rsidRDefault="00383EDE" w:rsidP="001F512C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1 января 2023 года в размере   14392100,00</w:t>
      </w:r>
      <w:r w:rsidR="00696BFD" w:rsidRPr="00383EDE">
        <w:rPr>
          <w:color w:val="000000" w:themeColor="text1"/>
          <w:sz w:val="28"/>
          <w:szCs w:val="28"/>
        </w:rPr>
        <w:t xml:space="preserve"> рублей, что соответствует ст.107 БК РФ и состоит из долговых обязательств по кредитам, полученным  муниципальным образованием от кредитных организаций.</w:t>
      </w:r>
    </w:p>
    <w:p w:rsidR="00696BFD" w:rsidRPr="0070537C" w:rsidRDefault="00696BFD" w:rsidP="00F07391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70537C">
        <w:rPr>
          <w:color w:val="000000" w:themeColor="text1"/>
          <w:sz w:val="28"/>
          <w:szCs w:val="28"/>
        </w:rPr>
        <w:t xml:space="preserve"> Обязательства по муниципальным гарантиям проектом решения Думы  </w:t>
      </w:r>
      <w:r w:rsidR="007E4A82" w:rsidRPr="0070537C">
        <w:rPr>
          <w:color w:val="000000" w:themeColor="text1"/>
          <w:sz w:val="28"/>
          <w:szCs w:val="28"/>
        </w:rPr>
        <w:t>составляет 0 рублей</w:t>
      </w:r>
      <w:r w:rsidRPr="0070537C">
        <w:rPr>
          <w:color w:val="000000" w:themeColor="text1"/>
          <w:sz w:val="28"/>
          <w:szCs w:val="28"/>
        </w:rPr>
        <w:t>.</w:t>
      </w:r>
    </w:p>
    <w:p w:rsidR="00696BFD" w:rsidRPr="0070537C" w:rsidRDefault="0070537C" w:rsidP="00476EA5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Статьей</w:t>
      </w:r>
      <w:r w:rsidR="000D1D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 п</w:t>
      </w:r>
      <w:r w:rsidR="00696BFD" w:rsidRPr="0070537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оекта решения о бюджете на 2020 год </w:t>
      </w:r>
      <w:r w:rsidR="00696BFD" w:rsidRPr="0070537C">
        <w:rPr>
          <w:color w:val="000000" w:themeColor="text1"/>
          <w:sz w:val="28"/>
          <w:szCs w:val="28"/>
        </w:rPr>
        <w:t xml:space="preserve">размер дефицита районного бюджета установлен в сумме </w:t>
      </w:r>
      <w:r>
        <w:rPr>
          <w:color w:val="000000" w:themeColor="text1"/>
          <w:sz w:val="28"/>
          <w:szCs w:val="28"/>
        </w:rPr>
        <w:t>13612800,00</w:t>
      </w:r>
      <w:r w:rsidR="00696BFD" w:rsidRPr="0070537C">
        <w:rPr>
          <w:color w:val="000000" w:themeColor="text1"/>
          <w:sz w:val="28"/>
          <w:szCs w:val="28"/>
        </w:rPr>
        <w:t xml:space="preserve"> рублей или 10 процентов утвержденного объема доходов без учета безвозмездных поступлений и доходов, переданных по дополнительным нормативам, что соответствует </w:t>
      </w:r>
      <w:r>
        <w:rPr>
          <w:color w:val="000000" w:themeColor="text1"/>
          <w:sz w:val="28"/>
          <w:szCs w:val="28"/>
        </w:rPr>
        <w:t xml:space="preserve">п.3 </w:t>
      </w:r>
      <w:r w:rsidR="00696BFD" w:rsidRPr="0070537C">
        <w:rPr>
          <w:color w:val="000000" w:themeColor="text1"/>
          <w:sz w:val="28"/>
          <w:szCs w:val="28"/>
        </w:rPr>
        <w:t>ст.92.1 БК РФ.</w:t>
      </w:r>
    </w:p>
    <w:p w:rsidR="00696BFD" w:rsidRPr="00A45FFD" w:rsidRDefault="00696BFD" w:rsidP="00476EA5">
      <w:pPr>
        <w:pStyle w:val="a3"/>
        <w:ind w:firstLine="567"/>
        <w:jc w:val="both"/>
        <w:rPr>
          <w:color w:val="FF0000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</w:t>
      </w:r>
      <w:r w:rsidRPr="00386D22">
        <w:rPr>
          <w:color w:val="000000" w:themeColor="text1"/>
          <w:sz w:val="28"/>
          <w:szCs w:val="28"/>
        </w:rPr>
        <w:t>Приложени</w:t>
      </w:r>
      <w:r w:rsidR="00386D22" w:rsidRPr="00386D22">
        <w:rPr>
          <w:color w:val="000000" w:themeColor="text1"/>
          <w:sz w:val="28"/>
          <w:szCs w:val="28"/>
        </w:rPr>
        <w:t xml:space="preserve">ями </w:t>
      </w:r>
      <w:r w:rsidRPr="00386D22">
        <w:rPr>
          <w:color w:val="000000" w:themeColor="text1"/>
          <w:sz w:val="28"/>
          <w:szCs w:val="28"/>
        </w:rPr>
        <w:t>к проекту решения о бюджете на 20</w:t>
      </w:r>
      <w:r w:rsidR="00386D22" w:rsidRPr="00386D22">
        <w:rPr>
          <w:color w:val="000000" w:themeColor="text1"/>
          <w:sz w:val="28"/>
          <w:szCs w:val="28"/>
        </w:rPr>
        <w:t>20 и плановый период 2021</w:t>
      </w:r>
      <w:r w:rsidRPr="00386D22">
        <w:rPr>
          <w:color w:val="000000" w:themeColor="text1"/>
          <w:sz w:val="28"/>
          <w:szCs w:val="28"/>
        </w:rPr>
        <w:t xml:space="preserve"> и 202</w:t>
      </w:r>
      <w:r w:rsidR="00386D22" w:rsidRPr="00386D22">
        <w:rPr>
          <w:color w:val="000000" w:themeColor="text1"/>
          <w:sz w:val="28"/>
          <w:szCs w:val="28"/>
        </w:rPr>
        <w:t>2</w:t>
      </w:r>
      <w:r w:rsidRPr="00386D22">
        <w:rPr>
          <w:color w:val="000000" w:themeColor="text1"/>
          <w:sz w:val="28"/>
          <w:szCs w:val="28"/>
        </w:rPr>
        <w:t xml:space="preserve"> годов предлагается утвердить источники финансирования дефицита бюджета.</w:t>
      </w:r>
      <w:r w:rsidR="00386D22">
        <w:rPr>
          <w:color w:val="000000" w:themeColor="text1"/>
        </w:rPr>
        <w:t xml:space="preserve"> </w:t>
      </w:r>
      <w:r w:rsidR="00386D22" w:rsidRPr="00386D22">
        <w:rPr>
          <w:color w:val="000000" w:themeColor="text1"/>
          <w:sz w:val="28"/>
          <w:szCs w:val="28"/>
        </w:rPr>
        <w:t>П</w:t>
      </w:r>
      <w:r w:rsidRPr="00386D22">
        <w:rPr>
          <w:color w:val="000000" w:themeColor="text1"/>
          <w:sz w:val="28"/>
          <w:szCs w:val="28"/>
        </w:rPr>
        <w:t>редлагаемые источники финансирования дефицита местного бюджета соответствуют ст.9</w:t>
      </w:r>
      <w:r w:rsidR="00491BF4" w:rsidRPr="00386D22">
        <w:rPr>
          <w:color w:val="000000" w:themeColor="text1"/>
          <w:sz w:val="28"/>
          <w:szCs w:val="28"/>
        </w:rPr>
        <w:t>6</w:t>
      </w:r>
      <w:r w:rsidRPr="00386D22">
        <w:rPr>
          <w:color w:val="000000" w:themeColor="text1"/>
          <w:sz w:val="28"/>
          <w:szCs w:val="28"/>
        </w:rPr>
        <w:t xml:space="preserve"> БК РФ, общий объем источников соответствует прогнозируемому объему дефицита. Основным источником финансирования дефицита бюджета н</w:t>
      </w:r>
      <w:r w:rsidR="00386D22" w:rsidRPr="00386D22">
        <w:rPr>
          <w:color w:val="000000" w:themeColor="text1"/>
          <w:sz w:val="28"/>
          <w:szCs w:val="28"/>
        </w:rPr>
        <w:t>а 2020 год и плановый период 2021 и 2022</w:t>
      </w:r>
      <w:r w:rsidRPr="00386D22">
        <w:rPr>
          <w:color w:val="000000" w:themeColor="text1"/>
          <w:sz w:val="28"/>
          <w:szCs w:val="28"/>
        </w:rPr>
        <w:t xml:space="preserve"> годов предусмотрен</w:t>
      </w:r>
      <w:r w:rsidR="00386D22" w:rsidRPr="00386D22">
        <w:rPr>
          <w:color w:val="000000" w:themeColor="text1"/>
          <w:sz w:val="28"/>
          <w:szCs w:val="28"/>
        </w:rPr>
        <w:t>о</w:t>
      </w:r>
      <w:r w:rsidRPr="00386D22">
        <w:rPr>
          <w:color w:val="000000" w:themeColor="text1"/>
          <w:sz w:val="28"/>
          <w:szCs w:val="28"/>
        </w:rPr>
        <w:t xml:space="preserve"> – получение кредитов от кредитных организаций в валюте РФ. </w:t>
      </w:r>
    </w:p>
    <w:p w:rsidR="00792874" w:rsidRPr="00A45FFD" w:rsidRDefault="00792874" w:rsidP="00476EA5">
      <w:pPr>
        <w:rPr>
          <w:color w:val="FF0000"/>
          <w:sz w:val="28"/>
          <w:szCs w:val="28"/>
        </w:rPr>
      </w:pPr>
    </w:p>
    <w:p w:rsidR="00696BFD" w:rsidRPr="00D61B22" w:rsidRDefault="00400766" w:rsidP="00400766">
      <w:pPr>
        <w:shd w:val="clear" w:color="auto" w:fill="FFFFFF"/>
        <w:ind w:firstLine="539"/>
        <w:rPr>
          <w:b/>
          <w:color w:val="000000" w:themeColor="text1"/>
          <w:sz w:val="28"/>
          <w:szCs w:val="28"/>
        </w:rPr>
      </w:pPr>
      <w:r w:rsidRPr="00D61B22">
        <w:rPr>
          <w:b/>
          <w:color w:val="000000" w:themeColor="text1"/>
          <w:sz w:val="28"/>
          <w:szCs w:val="28"/>
        </w:rPr>
        <w:t xml:space="preserve">                         </w:t>
      </w:r>
      <w:r w:rsidR="002A1079">
        <w:rPr>
          <w:b/>
          <w:color w:val="000000" w:themeColor="text1"/>
          <w:sz w:val="28"/>
          <w:szCs w:val="28"/>
        </w:rPr>
        <w:t xml:space="preserve">   </w:t>
      </w:r>
      <w:r w:rsidRPr="00D61B22">
        <w:rPr>
          <w:b/>
          <w:color w:val="000000" w:themeColor="text1"/>
          <w:sz w:val="28"/>
          <w:szCs w:val="28"/>
        </w:rPr>
        <w:t xml:space="preserve">   </w:t>
      </w:r>
      <w:r w:rsidR="00696BFD" w:rsidRPr="00D61B22">
        <w:rPr>
          <w:b/>
          <w:color w:val="000000" w:themeColor="text1"/>
          <w:sz w:val="28"/>
          <w:szCs w:val="28"/>
        </w:rPr>
        <w:t>Выводы  и предложения</w:t>
      </w:r>
      <w:r w:rsidR="002A1079">
        <w:rPr>
          <w:b/>
          <w:color w:val="000000" w:themeColor="text1"/>
          <w:sz w:val="28"/>
          <w:szCs w:val="28"/>
        </w:rPr>
        <w:t>.</w:t>
      </w:r>
    </w:p>
    <w:p w:rsidR="00696BFD" w:rsidRPr="00D61B22" w:rsidRDefault="00696BFD" w:rsidP="00B6624A">
      <w:pPr>
        <w:shd w:val="clear" w:color="auto" w:fill="FFFFFF"/>
        <w:ind w:firstLine="539"/>
        <w:jc w:val="center"/>
        <w:rPr>
          <w:b/>
          <w:color w:val="000000" w:themeColor="text1"/>
          <w:sz w:val="28"/>
          <w:szCs w:val="28"/>
        </w:rPr>
      </w:pPr>
    </w:p>
    <w:p w:rsidR="00696BFD" w:rsidRPr="00D61B22" w:rsidRDefault="00A64A84" w:rsidP="00AF0698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96BFD" w:rsidRPr="00D61B22">
        <w:rPr>
          <w:color w:val="000000" w:themeColor="text1"/>
          <w:sz w:val="28"/>
          <w:szCs w:val="28"/>
        </w:rPr>
        <w:t>Проект решения Думы «О бюджете муниципального образования «</w:t>
      </w:r>
      <w:proofErr w:type="spellStart"/>
      <w:r w:rsidR="00696BFD" w:rsidRPr="00D61B22">
        <w:rPr>
          <w:color w:val="000000" w:themeColor="text1"/>
          <w:sz w:val="28"/>
          <w:szCs w:val="28"/>
        </w:rPr>
        <w:t>Э</w:t>
      </w:r>
      <w:r w:rsidR="00D61B22">
        <w:rPr>
          <w:color w:val="000000" w:themeColor="text1"/>
          <w:sz w:val="28"/>
          <w:szCs w:val="28"/>
        </w:rPr>
        <w:t>хирит-Булагатский</w:t>
      </w:r>
      <w:proofErr w:type="spellEnd"/>
      <w:r w:rsidR="00D61B22">
        <w:rPr>
          <w:color w:val="000000" w:themeColor="text1"/>
          <w:sz w:val="28"/>
          <w:szCs w:val="28"/>
        </w:rPr>
        <w:t xml:space="preserve"> район» на 2020</w:t>
      </w:r>
      <w:r w:rsidR="00696BFD" w:rsidRPr="00D61B22">
        <w:rPr>
          <w:color w:val="000000" w:themeColor="text1"/>
          <w:sz w:val="28"/>
          <w:szCs w:val="28"/>
        </w:rPr>
        <w:t>год и план</w:t>
      </w:r>
      <w:r w:rsidR="00D61B22">
        <w:rPr>
          <w:color w:val="000000" w:themeColor="text1"/>
          <w:sz w:val="28"/>
          <w:szCs w:val="28"/>
        </w:rPr>
        <w:t>овый период 2021 и 2022</w:t>
      </w:r>
      <w:r w:rsidR="00696BFD" w:rsidRPr="00D61B22">
        <w:rPr>
          <w:color w:val="000000" w:themeColor="text1"/>
          <w:sz w:val="28"/>
          <w:szCs w:val="28"/>
        </w:rPr>
        <w:t>годов» внесен на ра</w:t>
      </w:r>
      <w:r w:rsidR="00D61B22">
        <w:rPr>
          <w:color w:val="000000" w:themeColor="text1"/>
          <w:sz w:val="28"/>
          <w:szCs w:val="28"/>
        </w:rPr>
        <w:t>ссмотрение в Думу 15 ноября 2019</w:t>
      </w:r>
      <w:r w:rsidR="00696BFD" w:rsidRPr="00D61B22">
        <w:rPr>
          <w:color w:val="000000" w:themeColor="text1"/>
          <w:sz w:val="28"/>
          <w:szCs w:val="28"/>
        </w:rPr>
        <w:t xml:space="preserve"> года, в срок установленный решением Думы от 28.09.2016г № 140 «Положение о бюджетном процессе в муниципальном образовании </w:t>
      </w:r>
      <w:proofErr w:type="spellStart"/>
      <w:r w:rsidR="00696BFD" w:rsidRPr="00D61B22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D61B22">
        <w:rPr>
          <w:color w:val="000000" w:themeColor="text1"/>
          <w:sz w:val="28"/>
          <w:szCs w:val="28"/>
        </w:rPr>
        <w:t xml:space="preserve"> район».   </w:t>
      </w:r>
    </w:p>
    <w:p w:rsidR="00696BFD" w:rsidRPr="00D61B22" w:rsidRDefault="00696BFD" w:rsidP="00A41887">
      <w:pPr>
        <w:tabs>
          <w:tab w:val="left" w:pos="567"/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D61B22">
        <w:rPr>
          <w:color w:val="000000" w:themeColor="text1"/>
          <w:sz w:val="28"/>
          <w:szCs w:val="28"/>
        </w:rPr>
        <w:t xml:space="preserve">         Перечень и содержание документов, представленных одновременно с проектом решения Думы, соответствуют статье 184.2 Бюджетного кодекса Российской Федерации.</w:t>
      </w:r>
    </w:p>
    <w:p w:rsidR="00696BFD" w:rsidRPr="00D61B22" w:rsidRDefault="00696BFD" w:rsidP="00652B62">
      <w:pPr>
        <w:shd w:val="clear" w:color="auto" w:fill="FFFFFF"/>
        <w:ind w:firstLine="539"/>
        <w:jc w:val="both"/>
        <w:rPr>
          <w:color w:val="000000" w:themeColor="text1"/>
          <w:sz w:val="28"/>
          <w:szCs w:val="28"/>
        </w:rPr>
      </w:pPr>
      <w:r w:rsidRPr="00D61B22">
        <w:rPr>
          <w:color w:val="000000" w:themeColor="text1"/>
          <w:sz w:val="28"/>
          <w:szCs w:val="28"/>
        </w:rPr>
        <w:t xml:space="preserve"> </w:t>
      </w:r>
      <w:r w:rsidRPr="00D61B22">
        <w:rPr>
          <w:color w:val="000000" w:themeColor="text1"/>
        </w:rPr>
        <w:t xml:space="preserve"> </w:t>
      </w:r>
      <w:r w:rsidRPr="00D61B22">
        <w:rPr>
          <w:color w:val="000000" w:themeColor="text1"/>
          <w:sz w:val="28"/>
          <w:szCs w:val="28"/>
        </w:rPr>
        <w:t>Формирование основных пара</w:t>
      </w:r>
      <w:r w:rsidR="00D61B22">
        <w:rPr>
          <w:color w:val="000000" w:themeColor="text1"/>
          <w:sz w:val="28"/>
          <w:szCs w:val="28"/>
        </w:rPr>
        <w:t>метров районного бюджета на 2020 год и на плановый период 2021 и 2022</w:t>
      </w:r>
      <w:r w:rsidRPr="00D61B22">
        <w:rPr>
          <w:color w:val="000000" w:themeColor="text1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законодательства. Учтены основные параметры прогноза социально-экономического развития муниципального образования. </w:t>
      </w:r>
    </w:p>
    <w:p w:rsidR="00696BFD" w:rsidRPr="00D61B22" w:rsidRDefault="00696BFD" w:rsidP="006255A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61B2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Проект решения Думы района, составлен на трехлетний период, в части плановог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>о периода 2021 и 2022</w:t>
      </w:r>
      <w:r w:rsidRPr="00D61B22">
        <w:rPr>
          <w:rFonts w:ascii="Times New Roman" w:hAnsi="Times New Roman"/>
          <w:color w:val="000000" w:themeColor="text1"/>
          <w:sz w:val="28"/>
          <w:szCs w:val="28"/>
        </w:rPr>
        <w:t xml:space="preserve"> годов сохраняет преемственность осн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>овных параметров бюджета на 2020</w:t>
      </w:r>
      <w:r w:rsidRPr="00D61B22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696BFD" w:rsidRPr="00D61B22" w:rsidRDefault="0005107A" w:rsidP="006255A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96BFD" w:rsidRPr="00D61B22">
        <w:rPr>
          <w:rFonts w:ascii="Times New Roman" w:hAnsi="Times New Roman"/>
          <w:color w:val="000000" w:themeColor="text1"/>
          <w:sz w:val="28"/>
          <w:szCs w:val="28"/>
        </w:rPr>
        <w:t>Проект решения Думы района сформирован на основе прогноза социально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>-экономического развития на 2020 - 2022</w:t>
      </w:r>
      <w:r w:rsidR="00696BFD" w:rsidRPr="00D61B22">
        <w:rPr>
          <w:rFonts w:ascii="Times New Roman" w:hAnsi="Times New Roman"/>
          <w:color w:val="000000" w:themeColor="text1"/>
          <w:sz w:val="28"/>
          <w:szCs w:val="28"/>
        </w:rPr>
        <w:t xml:space="preserve"> годы и одобрен пост</w:t>
      </w:r>
      <w:bookmarkStart w:id="1" w:name="_GoBack"/>
      <w:bookmarkEnd w:id="1"/>
      <w:r w:rsidR="00696BFD" w:rsidRPr="00D61B22">
        <w:rPr>
          <w:rFonts w:ascii="Times New Roman" w:hAnsi="Times New Roman"/>
          <w:color w:val="000000" w:themeColor="text1"/>
          <w:sz w:val="28"/>
          <w:szCs w:val="28"/>
        </w:rPr>
        <w:t>ановлением Мэра муниципального о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 xml:space="preserve">бразования от </w:t>
      </w:r>
      <w:r w:rsidR="00B91309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B9130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61B22">
        <w:rPr>
          <w:rFonts w:ascii="Times New Roman" w:hAnsi="Times New Roman"/>
          <w:color w:val="000000" w:themeColor="text1"/>
          <w:sz w:val="28"/>
          <w:szCs w:val="28"/>
        </w:rPr>
        <w:t>.2019 №118</w:t>
      </w:r>
      <w:r w:rsidR="00B91309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96BFD" w:rsidRPr="00D61B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96BFD" w:rsidRPr="001B26AD" w:rsidRDefault="00332186" w:rsidP="006255A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696BFD" w:rsidRPr="001B26AD">
        <w:rPr>
          <w:rFonts w:ascii="Times New Roman" w:hAnsi="Times New Roman"/>
          <w:color w:val="000000" w:themeColor="text1"/>
          <w:sz w:val="28"/>
          <w:szCs w:val="28"/>
        </w:rPr>
        <w:t>В соответствии с Положением о бюджетном процессе в муниципальном образовании, одновременно с проектом решения Думы района представлен проект постановления Мэра муниципального образования «О внесение изменений в бюджетный прогноз МО «</w:t>
      </w:r>
      <w:proofErr w:type="spellStart"/>
      <w:r w:rsidR="00696BFD" w:rsidRPr="001B26AD">
        <w:rPr>
          <w:rFonts w:ascii="Times New Roman" w:hAnsi="Times New Roman"/>
          <w:color w:val="000000" w:themeColor="text1"/>
          <w:sz w:val="28"/>
          <w:szCs w:val="28"/>
        </w:rPr>
        <w:t>Эхирит-Булагатского</w:t>
      </w:r>
      <w:proofErr w:type="spellEnd"/>
      <w:r w:rsidR="00696BFD" w:rsidRPr="001B26AD">
        <w:rPr>
          <w:rFonts w:ascii="Times New Roman" w:hAnsi="Times New Roman"/>
          <w:color w:val="000000" w:themeColor="text1"/>
          <w:sz w:val="28"/>
          <w:szCs w:val="28"/>
        </w:rPr>
        <w:t xml:space="preserve"> района» на долгосрочный период до 2022 года». </w:t>
      </w:r>
    </w:p>
    <w:p w:rsidR="00696BFD" w:rsidRPr="001B26AD" w:rsidRDefault="00696BFD" w:rsidP="006255A0">
      <w:pPr>
        <w:ind w:firstLine="567"/>
        <w:jc w:val="both"/>
        <w:rPr>
          <w:color w:val="000000" w:themeColor="text1"/>
          <w:sz w:val="28"/>
          <w:szCs w:val="28"/>
        </w:rPr>
      </w:pPr>
      <w:r w:rsidRPr="001B26AD">
        <w:rPr>
          <w:color w:val="000000" w:themeColor="text1"/>
          <w:sz w:val="28"/>
          <w:szCs w:val="28"/>
        </w:rPr>
        <w:t>4. Прое</w:t>
      </w:r>
      <w:r w:rsidR="001B26AD">
        <w:rPr>
          <w:color w:val="000000" w:themeColor="text1"/>
          <w:sz w:val="28"/>
          <w:szCs w:val="28"/>
        </w:rPr>
        <w:t>ктом решения Думы района на 2020</w:t>
      </w:r>
      <w:r w:rsidRPr="001B26AD">
        <w:rPr>
          <w:color w:val="000000" w:themeColor="text1"/>
          <w:sz w:val="28"/>
          <w:szCs w:val="28"/>
        </w:rPr>
        <w:t xml:space="preserve"> год предлагается утвердить основные характеристики районного бюджета: общий объем доходов в сумме </w:t>
      </w:r>
      <w:r w:rsidR="000A6060">
        <w:rPr>
          <w:color w:val="000000" w:themeColor="text1"/>
          <w:sz w:val="28"/>
          <w:szCs w:val="28"/>
        </w:rPr>
        <w:t>1285974600</w:t>
      </w:r>
      <w:r w:rsidR="00107C75">
        <w:rPr>
          <w:color w:val="000000" w:themeColor="text1"/>
          <w:sz w:val="28"/>
          <w:szCs w:val="28"/>
        </w:rPr>
        <w:t xml:space="preserve"> </w:t>
      </w:r>
      <w:r w:rsidRPr="001B26AD">
        <w:rPr>
          <w:color w:val="000000" w:themeColor="text1"/>
          <w:sz w:val="28"/>
          <w:szCs w:val="28"/>
        </w:rPr>
        <w:t xml:space="preserve"> рублей, в том числе безвозмездные поступления в сумме </w:t>
      </w:r>
      <w:r w:rsidR="00107C75">
        <w:rPr>
          <w:color w:val="000000" w:themeColor="text1"/>
          <w:sz w:val="28"/>
          <w:szCs w:val="28"/>
        </w:rPr>
        <w:t>1149846600</w:t>
      </w:r>
      <w:r w:rsidRPr="001B26AD">
        <w:rPr>
          <w:color w:val="000000" w:themeColor="text1"/>
          <w:sz w:val="28"/>
          <w:szCs w:val="28"/>
        </w:rPr>
        <w:t xml:space="preserve"> рублей; общий объем расходов в сумме </w:t>
      </w:r>
      <w:r w:rsidR="00E30E27">
        <w:rPr>
          <w:color w:val="000000" w:themeColor="text1"/>
          <w:sz w:val="28"/>
          <w:szCs w:val="28"/>
        </w:rPr>
        <w:t>1299587400</w:t>
      </w:r>
      <w:r w:rsidRPr="001B26AD">
        <w:rPr>
          <w:color w:val="000000" w:themeColor="text1"/>
          <w:sz w:val="28"/>
          <w:szCs w:val="28"/>
        </w:rPr>
        <w:t xml:space="preserve"> рублей. Раз</w:t>
      </w:r>
      <w:r w:rsidR="00E30E27">
        <w:rPr>
          <w:color w:val="000000" w:themeColor="text1"/>
          <w:sz w:val="28"/>
          <w:szCs w:val="28"/>
        </w:rPr>
        <w:t>мер дефицита составит 13612800</w:t>
      </w:r>
      <w:r w:rsidRPr="001B26AD">
        <w:rPr>
          <w:color w:val="000000" w:themeColor="text1"/>
          <w:sz w:val="28"/>
          <w:szCs w:val="28"/>
        </w:rPr>
        <w:t xml:space="preserve"> рублей, или 10%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F0694" w:rsidRPr="00E30E27" w:rsidRDefault="00696BFD" w:rsidP="004B5C2D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E30E27">
        <w:rPr>
          <w:color w:val="000000" w:themeColor="text1"/>
          <w:sz w:val="28"/>
          <w:szCs w:val="28"/>
        </w:rPr>
        <w:t>5. В целом показатели проекта решения Думы района соответствуют принци</w:t>
      </w:r>
      <w:r w:rsidR="001B4584">
        <w:rPr>
          <w:color w:val="000000" w:themeColor="text1"/>
          <w:sz w:val="28"/>
          <w:szCs w:val="28"/>
        </w:rPr>
        <w:t xml:space="preserve">пам сбалансированности бюджета в соответствии со </w:t>
      </w:r>
      <w:r w:rsidR="00E30E27">
        <w:rPr>
          <w:color w:val="000000" w:themeColor="text1"/>
          <w:sz w:val="28"/>
          <w:szCs w:val="28"/>
        </w:rPr>
        <w:t>ст.33 БК РФ</w:t>
      </w:r>
      <w:r w:rsidRPr="00E30E27">
        <w:rPr>
          <w:color w:val="000000" w:themeColor="text1"/>
          <w:sz w:val="28"/>
          <w:szCs w:val="28"/>
        </w:rPr>
        <w:t xml:space="preserve"> и общего (совокупно</w:t>
      </w:r>
      <w:r w:rsidR="00E30E27">
        <w:rPr>
          <w:color w:val="000000" w:themeColor="text1"/>
          <w:sz w:val="28"/>
          <w:szCs w:val="28"/>
        </w:rPr>
        <w:t>го) покрытия расходов бюджетов ст.35 БК РФ</w:t>
      </w:r>
      <w:r w:rsidRPr="00E30E27">
        <w:rPr>
          <w:color w:val="000000" w:themeColor="text1"/>
          <w:sz w:val="28"/>
          <w:szCs w:val="28"/>
        </w:rPr>
        <w:t xml:space="preserve">. Объем дефицита районного бюджета предусмотренный проектом решения Думы района, соответствует ограничениям, установленным п.3 ст. 92.1 БК РФ. </w:t>
      </w:r>
      <w:r w:rsidR="00EF0694" w:rsidRPr="00E30E27">
        <w:rPr>
          <w:color w:val="000000" w:themeColor="text1"/>
          <w:sz w:val="28"/>
          <w:szCs w:val="28"/>
        </w:rPr>
        <w:t>В соответствии со ст.3 проекта решения Думы предлагается утвердить в</w:t>
      </w:r>
      <w:r w:rsidRPr="00E30E27">
        <w:rPr>
          <w:color w:val="000000" w:themeColor="text1"/>
          <w:sz w:val="28"/>
          <w:szCs w:val="28"/>
        </w:rPr>
        <w:t xml:space="preserve">ерхний предел муниципального внутреннего </w:t>
      </w:r>
      <w:r w:rsidR="00E30E27">
        <w:rPr>
          <w:color w:val="000000" w:themeColor="text1"/>
          <w:sz w:val="28"/>
          <w:szCs w:val="28"/>
        </w:rPr>
        <w:t>долга по состоянию на 01.01.2021 года</w:t>
      </w:r>
      <w:r w:rsidRPr="00E30E27">
        <w:rPr>
          <w:color w:val="000000" w:themeColor="text1"/>
          <w:sz w:val="28"/>
          <w:szCs w:val="28"/>
        </w:rPr>
        <w:t xml:space="preserve"> в размере </w:t>
      </w:r>
      <w:r w:rsidR="00E30E27">
        <w:rPr>
          <w:color w:val="000000" w:themeColor="text1"/>
          <w:sz w:val="28"/>
          <w:szCs w:val="28"/>
        </w:rPr>
        <w:t>13612800</w:t>
      </w:r>
      <w:r w:rsidRPr="00E30E27">
        <w:rPr>
          <w:color w:val="000000" w:themeColor="text1"/>
          <w:sz w:val="28"/>
          <w:szCs w:val="28"/>
        </w:rPr>
        <w:t xml:space="preserve"> рублей</w:t>
      </w:r>
      <w:r w:rsidR="00EF0694" w:rsidRPr="00E30E27">
        <w:rPr>
          <w:color w:val="000000" w:themeColor="text1"/>
          <w:sz w:val="28"/>
          <w:szCs w:val="28"/>
        </w:rPr>
        <w:t>.</w:t>
      </w:r>
    </w:p>
    <w:p w:rsidR="00696BFD" w:rsidRPr="00E30E27" w:rsidRDefault="00696BFD" w:rsidP="00FC476C">
      <w:pPr>
        <w:ind w:firstLine="567"/>
        <w:jc w:val="both"/>
        <w:rPr>
          <w:color w:val="000000" w:themeColor="text1"/>
          <w:sz w:val="28"/>
          <w:szCs w:val="28"/>
        </w:rPr>
      </w:pPr>
      <w:r w:rsidRPr="00E30E27">
        <w:rPr>
          <w:color w:val="000000" w:themeColor="text1"/>
          <w:sz w:val="28"/>
          <w:szCs w:val="28"/>
        </w:rPr>
        <w:t>6. Расходная часть районного бюджета сформирована с учетом доведенных до главных распорядителей средств</w:t>
      </w:r>
      <w:r w:rsidR="00E30E27">
        <w:rPr>
          <w:color w:val="000000" w:themeColor="text1"/>
          <w:sz w:val="28"/>
          <w:szCs w:val="28"/>
        </w:rPr>
        <w:t>,</w:t>
      </w:r>
      <w:r w:rsidRPr="00E30E27">
        <w:rPr>
          <w:color w:val="000000" w:themeColor="text1"/>
          <w:sz w:val="28"/>
          <w:szCs w:val="28"/>
        </w:rPr>
        <w:t xml:space="preserve"> предельных объемов бюджетных ассигнований, а также с необходимостью обеспечения сбалансированности районного бюджета.</w:t>
      </w:r>
    </w:p>
    <w:p w:rsidR="00696BFD" w:rsidRPr="00E30E27" w:rsidRDefault="007446E7" w:rsidP="006255A0">
      <w:pPr>
        <w:pStyle w:val="31"/>
        <w:spacing w:after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696BFD" w:rsidRPr="00E30E27">
        <w:rPr>
          <w:color w:val="000000" w:themeColor="text1"/>
          <w:sz w:val="28"/>
          <w:szCs w:val="28"/>
        </w:rPr>
        <w:t xml:space="preserve">. Расходы на оплату труда и начисления на оплату труда </w:t>
      </w:r>
      <w:proofErr w:type="gramStart"/>
      <w:r w:rsidR="00696BFD" w:rsidRPr="00E30E27">
        <w:rPr>
          <w:color w:val="000000" w:themeColor="text1"/>
          <w:sz w:val="28"/>
          <w:szCs w:val="28"/>
        </w:rPr>
        <w:t>согласно</w:t>
      </w:r>
      <w:proofErr w:type="gramEnd"/>
      <w:r w:rsidR="00696BFD" w:rsidRPr="00E30E27">
        <w:rPr>
          <w:color w:val="000000" w:themeColor="text1"/>
          <w:sz w:val="28"/>
          <w:szCs w:val="28"/>
        </w:rPr>
        <w:t xml:space="preserve"> пояснитель</w:t>
      </w:r>
      <w:r w:rsidR="00E30E27">
        <w:rPr>
          <w:color w:val="000000" w:themeColor="text1"/>
          <w:sz w:val="28"/>
          <w:szCs w:val="28"/>
        </w:rPr>
        <w:t>ной записки предусмотрены в 2020</w:t>
      </w:r>
      <w:r w:rsidR="00696BFD" w:rsidRPr="00E30E27">
        <w:rPr>
          <w:color w:val="000000" w:themeColor="text1"/>
          <w:sz w:val="28"/>
          <w:szCs w:val="28"/>
        </w:rPr>
        <w:t xml:space="preserve">  году  на 9</w:t>
      </w:r>
      <w:r w:rsidR="00E30E27">
        <w:rPr>
          <w:color w:val="000000" w:themeColor="text1"/>
          <w:sz w:val="28"/>
          <w:szCs w:val="28"/>
        </w:rPr>
        <w:t>,5</w:t>
      </w:r>
      <w:r w:rsidR="00696BFD" w:rsidRPr="00E30E27">
        <w:rPr>
          <w:color w:val="000000" w:themeColor="text1"/>
          <w:sz w:val="28"/>
          <w:szCs w:val="28"/>
        </w:rPr>
        <w:t xml:space="preserve"> мес</w:t>
      </w:r>
      <w:r w:rsidR="00E30E27">
        <w:rPr>
          <w:color w:val="000000" w:themeColor="text1"/>
          <w:sz w:val="28"/>
          <w:szCs w:val="28"/>
        </w:rPr>
        <w:t>яцев, в целом расходы запланированы на 12</w:t>
      </w:r>
      <w:r w:rsidR="00696BFD" w:rsidRPr="00E30E27">
        <w:rPr>
          <w:color w:val="000000" w:themeColor="text1"/>
          <w:sz w:val="28"/>
          <w:szCs w:val="28"/>
        </w:rPr>
        <w:t xml:space="preserve"> месяцев. </w:t>
      </w:r>
    </w:p>
    <w:p w:rsidR="00774D85" w:rsidRPr="000C5247" w:rsidRDefault="00774D85" w:rsidP="00774D85">
      <w:pPr>
        <w:suppressAutoHyphens/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446E7">
        <w:rPr>
          <w:color w:val="000000" w:themeColor="text1"/>
          <w:sz w:val="28"/>
          <w:szCs w:val="28"/>
        </w:rPr>
        <w:t xml:space="preserve">    8</w:t>
      </w:r>
      <w:r w:rsidR="00696BFD" w:rsidRPr="00774D85">
        <w:rPr>
          <w:color w:val="000000" w:themeColor="text1"/>
          <w:sz w:val="28"/>
          <w:szCs w:val="28"/>
        </w:rPr>
        <w:t>. Расходы районного бюджета сформированы по 13 муниципальным программ</w:t>
      </w:r>
      <w:r>
        <w:rPr>
          <w:color w:val="000000" w:themeColor="text1"/>
          <w:sz w:val="28"/>
          <w:szCs w:val="28"/>
        </w:rPr>
        <w:t>ам, которые составляют в 2020</w:t>
      </w:r>
      <w:r w:rsidR="00696BFD" w:rsidRPr="00774D85">
        <w:rPr>
          <w:color w:val="000000" w:themeColor="text1"/>
          <w:sz w:val="28"/>
          <w:szCs w:val="28"/>
        </w:rPr>
        <w:t xml:space="preserve"> году 99,6% и непрограммным направле</w:t>
      </w:r>
      <w:r>
        <w:rPr>
          <w:color w:val="000000" w:themeColor="text1"/>
          <w:sz w:val="28"/>
          <w:szCs w:val="28"/>
        </w:rPr>
        <w:t xml:space="preserve">ниям деятельности  0,4%. </w:t>
      </w:r>
      <w:r>
        <w:rPr>
          <w:bCs/>
          <w:color w:val="000000" w:themeColor="text1"/>
          <w:sz w:val="28"/>
          <w:szCs w:val="28"/>
        </w:rPr>
        <w:t xml:space="preserve">Все программы имеют новые сроки реализации с 2020-2024 годы, с 2020-2030годы, у одной программы </w:t>
      </w:r>
      <w:r w:rsidRPr="000C5247">
        <w:rPr>
          <w:sz w:val="28"/>
          <w:szCs w:val="28"/>
        </w:rPr>
        <w:t xml:space="preserve">«Медицинские кадры,  профилактика социально-значимых заболеваний» в </w:t>
      </w:r>
      <w:proofErr w:type="spellStart"/>
      <w:r w:rsidRPr="000C5247">
        <w:rPr>
          <w:sz w:val="28"/>
          <w:szCs w:val="28"/>
        </w:rPr>
        <w:t>Эхирит-Булагатском</w:t>
      </w:r>
      <w:proofErr w:type="spellEnd"/>
      <w:r w:rsidRPr="000C5247">
        <w:rPr>
          <w:sz w:val="28"/>
          <w:szCs w:val="28"/>
        </w:rPr>
        <w:t xml:space="preserve">  районе</w:t>
      </w:r>
      <w:r>
        <w:rPr>
          <w:sz w:val="28"/>
          <w:szCs w:val="28"/>
        </w:rPr>
        <w:t>»</w:t>
      </w:r>
      <w:r w:rsidRPr="000C5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сроком реализации </w:t>
      </w:r>
      <w:r w:rsidRPr="000C5247">
        <w:rPr>
          <w:sz w:val="28"/>
          <w:szCs w:val="28"/>
        </w:rPr>
        <w:t>на 2019-2023 годы</w:t>
      </w:r>
      <w:r>
        <w:rPr>
          <w:sz w:val="28"/>
          <w:szCs w:val="28"/>
        </w:rPr>
        <w:t>.</w:t>
      </w:r>
    </w:p>
    <w:p w:rsidR="00696BFD" w:rsidRPr="008E7945" w:rsidRDefault="00696BFD" w:rsidP="00B51CF2">
      <w:pPr>
        <w:tabs>
          <w:tab w:val="left" w:pos="540"/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A45FFD">
        <w:rPr>
          <w:color w:val="FF0000"/>
          <w:sz w:val="28"/>
          <w:szCs w:val="28"/>
        </w:rPr>
        <w:t xml:space="preserve">     </w:t>
      </w:r>
      <w:r w:rsidR="007446E7">
        <w:rPr>
          <w:color w:val="FF0000"/>
          <w:sz w:val="28"/>
          <w:szCs w:val="28"/>
        </w:rPr>
        <w:t xml:space="preserve"> </w:t>
      </w:r>
      <w:r w:rsidRPr="00A45FFD">
        <w:rPr>
          <w:color w:val="FF0000"/>
          <w:sz w:val="28"/>
          <w:szCs w:val="28"/>
        </w:rPr>
        <w:t xml:space="preserve">   </w:t>
      </w:r>
      <w:r w:rsidR="007446E7">
        <w:rPr>
          <w:color w:val="000000" w:themeColor="text1"/>
          <w:sz w:val="28"/>
          <w:szCs w:val="28"/>
        </w:rPr>
        <w:t>9</w:t>
      </w:r>
      <w:r w:rsidRPr="007B3C02">
        <w:rPr>
          <w:color w:val="000000" w:themeColor="text1"/>
          <w:sz w:val="28"/>
          <w:szCs w:val="28"/>
        </w:rPr>
        <w:t xml:space="preserve">. </w:t>
      </w:r>
      <w:proofErr w:type="gramStart"/>
      <w:r w:rsidRPr="007B3C02">
        <w:rPr>
          <w:color w:val="000000" w:themeColor="text1"/>
          <w:sz w:val="28"/>
          <w:szCs w:val="28"/>
        </w:rPr>
        <w:t>Бюджетные ассигнования, предусмотренные проектом решения Думы о районном бюджете на реализацию муниципальных программ в целом соответствуют, бюджетным ассигнованиям, предусмотренных в паспортах</w:t>
      </w:r>
      <w:r w:rsidR="0031638C">
        <w:rPr>
          <w:color w:val="000000" w:themeColor="text1"/>
          <w:sz w:val="28"/>
          <w:szCs w:val="28"/>
        </w:rPr>
        <w:t xml:space="preserve"> муниципальных программ, кроме 3</w:t>
      </w:r>
      <w:r w:rsidRPr="007B3C02">
        <w:rPr>
          <w:color w:val="000000" w:themeColor="text1"/>
          <w:sz w:val="28"/>
          <w:szCs w:val="28"/>
        </w:rPr>
        <w:t xml:space="preserve"> программ «Повышение эффективности механизмов управления социально-экономическим развитием МО «</w:t>
      </w:r>
      <w:proofErr w:type="spellStart"/>
      <w:r w:rsidRPr="007B3C02">
        <w:rPr>
          <w:color w:val="000000" w:themeColor="text1"/>
          <w:sz w:val="28"/>
          <w:szCs w:val="28"/>
        </w:rPr>
        <w:t>Э</w:t>
      </w:r>
      <w:r w:rsidR="007B3C02">
        <w:rPr>
          <w:color w:val="000000" w:themeColor="text1"/>
          <w:sz w:val="28"/>
          <w:szCs w:val="28"/>
        </w:rPr>
        <w:t>хирит-</w:t>
      </w:r>
      <w:r w:rsidR="007B3C02" w:rsidRPr="008E7945">
        <w:rPr>
          <w:color w:val="000000" w:themeColor="text1"/>
          <w:sz w:val="28"/>
          <w:szCs w:val="28"/>
        </w:rPr>
        <w:lastRenderedPageBreak/>
        <w:t>Булагатский</w:t>
      </w:r>
      <w:proofErr w:type="spellEnd"/>
      <w:r w:rsidR="007B3C02" w:rsidRPr="008E7945">
        <w:rPr>
          <w:color w:val="000000" w:themeColor="text1"/>
          <w:sz w:val="28"/>
          <w:szCs w:val="28"/>
        </w:rPr>
        <w:t xml:space="preserve"> район» на 2020-2024</w:t>
      </w:r>
      <w:r w:rsidRPr="008E7945">
        <w:rPr>
          <w:color w:val="000000" w:themeColor="text1"/>
          <w:sz w:val="28"/>
          <w:szCs w:val="28"/>
        </w:rPr>
        <w:t xml:space="preserve"> годы» в сумме 1100,0</w:t>
      </w:r>
      <w:r w:rsidR="00253874" w:rsidRPr="008E7945">
        <w:rPr>
          <w:color w:val="000000" w:themeColor="text1"/>
          <w:sz w:val="28"/>
          <w:szCs w:val="28"/>
        </w:rPr>
        <w:t xml:space="preserve"> тыс. рублей,</w:t>
      </w:r>
      <w:r w:rsidRPr="008E7945">
        <w:rPr>
          <w:color w:val="000000" w:themeColor="text1"/>
          <w:sz w:val="28"/>
          <w:szCs w:val="28"/>
        </w:rPr>
        <w:t xml:space="preserve"> «Развитие образования муниципального образования «</w:t>
      </w:r>
      <w:proofErr w:type="spellStart"/>
      <w:r w:rsidRPr="008E7945">
        <w:rPr>
          <w:color w:val="000000" w:themeColor="text1"/>
          <w:sz w:val="28"/>
          <w:szCs w:val="28"/>
        </w:rPr>
        <w:t>Э</w:t>
      </w:r>
      <w:r w:rsidR="007B3C02" w:rsidRPr="008E7945">
        <w:rPr>
          <w:color w:val="000000" w:themeColor="text1"/>
          <w:sz w:val="28"/>
          <w:szCs w:val="28"/>
        </w:rPr>
        <w:t>хирит-Булагатский</w:t>
      </w:r>
      <w:proofErr w:type="spellEnd"/>
      <w:r w:rsidR="007B3C02" w:rsidRPr="008E7945">
        <w:rPr>
          <w:color w:val="000000" w:themeColor="text1"/>
          <w:sz w:val="28"/>
          <w:szCs w:val="28"/>
        </w:rPr>
        <w:t xml:space="preserve"> район» на 2021-2022</w:t>
      </w:r>
      <w:r w:rsidRPr="008E7945">
        <w:rPr>
          <w:color w:val="000000" w:themeColor="text1"/>
          <w:sz w:val="28"/>
          <w:szCs w:val="28"/>
        </w:rPr>
        <w:t xml:space="preserve"> годы»» в сумме </w:t>
      </w:r>
      <w:r w:rsidR="007B3C02" w:rsidRPr="008E7945">
        <w:rPr>
          <w:color w:val="000000" w:themeColor="text1"/>
          <w:sz w:val="28"/>
          <w:szCs w:val="28"/>
        </w:rPr>
        <w:t xml:space="preserve">22 681,2 </w:t>
      </w:r>
      <w:r w:rsidRPr="008E7945">
        <w:rPr>
          <w:color w:val="000000" w:themeColor="text1"/>
          <w:sz w:val="28"/>
          <w:szCs w:val="28"/>
        </w:rPr>
        <w:t>тыс. рублей</w:t>
      </w:r>
      <w:r w:rsidR="00253874" w:rsidRPr="008E7945">
        <w:rPr>
          <w:color w:val="000000" w:themeColor="text1"/>
          <w:sz w:val="28"/>
          <w:szCs w:val="28"/>
        </w:rPr>
        <w:t>, «Культура муниципального</w:t>
      </w:r>
      <w:proofErr w:type="gramEnd"/>
      <w:r w:rsidR="00253874" w:rsidRPr="008E7945">
        <w:rPr>
          <w:color w:val="000000" w:themeColor="text1"/>
          <w:sz w:val="28"/>
          <w:szCs w:val="28"/>
        </w:rPr>
        <w:t xml:space="preserve"> образования «</w:t>
      </w:r>
      <w:proofErr w:type="spellStart"/>
      <w:r w:rsidR="00253874" w:rsidRPr="008E794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253874" w:rsidRPr="008E7945">
        <w:rPr>
          <w:color w:val="000000" w:themeColor="text1"/>
          <w:sz w:val="28"/>
          <w:szCs w:val="28"/>
        </w:rPr>
        <w:t xml:space="preserve"> район» на 2020-2024 годы»» в сумме 270,0 тыс.</w:t>
      </w:r>
      <w:r w:rsidR="00A35CED" w:rsidRPr="008E7945">
        <w:rPr>
          <w:color w:val="000000" w:themeColor="text1"/>
          <w:sz w:val="28"/>
          <w:szCs w:val="28"/>
        </w:rPr>
        <w:t xml:space="preserve"> </w:t>
      </w:r>
      <w:r w:rsidR="00253874" w:rsidRPr="008E7945">
        <w:rPr>
          <w:color w:val="000000" w:themeColor="text1"/>
          <w:sz w:val="28"/>
          <w:szCs w:val="28"/>
        </w:rPr>
        <w:t>рублей.</w:t>
      </w:r>
      <w:r w:rsidRPr="008E7945">
        <w:rPr>
          <w:color w:val="000000" w:themeColor="text1"/>
          <w:sz w:val="28"/>
          <w:szCs w:val="28"/>
        </w:rPr>
        <w:t xml:space="preserve"> Р</w:t>
      </w:r>
      <w:r w:rsidR="007B3C02" w:rsidRPr="008E7945">
        <w:rPr>
          <w:color w:val="000000" w:themeColor="text1"/>
          <w:sz w:val="28"/>
          <w:szCs w:val="28"/>
        </w:rPr>
        <w:t>асхождени</w:t>
      </w:r>
      <w:r w:rsidR="007A4B8B" w:rsidRPr="008E7945">
        <w:rPr>
          <w:color w:val="000000" w:themeColor="text1"/>
          <w:sz w:val="28"/>
          <w:szCs w:val="28"/>
        </w:rPr>
        <w:t>я</w:t>
      </w:r>
      <w:r w:rsidR="007B3C02" w:rsidRPr="008E7945">
        <w:rPr>
          <w:color w:val="000000" w:themeColor="text1"/>
          <w:sz w:val="28"/>
          <w:szCs w:val="28"/>
        </w:rPr>
        <w:t xml:space="preserve"> по указанным программа</w:t>
      </w:r>
      <w:proofErr w:type="gramStart"/>
      <w:r w:rsidR="007B3C02" w:rsidRPr="008E7945">
        <w:rPr>
          <w:color w:val="000000" w:themeColor="text1"/>
          <w:sz w:val="28"/>
          <w:szCs w:val="28"/>
        </w:rPr>
        <w:t>м</w:t>
      </w:r>
      <w:r w:rsidR="007A4B8B" w:rsidRPr="008E7945">
        <w:rPr>
          <w:color w:val="000000" w:themeColor="text1"/>
          <w:sz w:val="28"/>
          <w:szCs w:val="28"/>
        </w:rPr>
        <w:t>-</w:t>
      </w:r>
      <w:proofErr w:type="gramEnd"/>
      <w:r w:rsidRPr="008E7945">
        <w:rPr>
          <w:color w:val="000000" w:themeColor="text1"/>
          <w:sz w:val="28"/>
          <w:szCs w:val="28"/>
        </w:rPr>
        <w:t xml:space="preserve"> </w:t>
      </w:r>
      <w:r w:rsidR="00386C8A" w:rsidRPr="008E7945">
        <w:rPr>
          <w:color w:val="000000" w:themeColor="text1"/>
          <w:sz w:val="28"/>
          <w:szCs w:val="28"/>
        </w:rPr>
        <w:t xml:space="preserve">это </w:t>
      </w:r>
      <w:r w:rsidRPr="008E7945">
        <w:rPr>
          <w:color w:val="000000" w:themeColor="text1"/>
          <w:sz w:val="28"/>
          <w:szCs w:val="28"/>
        </w:rPr>
        <w:t>средства</w:t>
      </w:r>
      <w:r w:rsidR="00BC0A29" w:rsidRPr="008E7945">
        <w:rPr>
          <w:color w:val="000000" w:themeColor="text1"/>
          <w:sz w:val="28"/>
          <w:szCs w:val="28"/>
        </w:rPr>
        <w:t>,</w:t>
      </w:r>
      <w:r w:rsidRPr="008E7945">
        <w:rPr>
          <w:color w:val="000000" w:themeColor="text1"/>
          <w:sz w:val="28"/>
          <w:szCs w:val="28"/>
        </w:rPr>
        <w:t xml:space="preserve"> предусмотрен</w:t>
      </w:r>
      <w:r w:rsidR="00386C8A" w:rsidRPr="008E7945">
        <w:rPr>
          <w:color w:val="000000" w:themeColor="text1"/>
          <w:sz w:val="28"/>
          <w:szCs w:val="28"/>
        </w:rPr>
        <w:t>н</w:t>
      </w:r>
      <w:r w:rsidRPr="008E7945">
        <w:rPr>
          <w:color w:val="000000" w:themeColor="text1"/>
          <w:sz w:val="28"/>
          <w:szCs w:val="28"/>
        </w:rPr>
        <w:t>ы</w:t>
      </w:r>
      <w:r w:rsidR="00386C8A" w:rsidRPr="008E7945">
        <w:rPr>
          <w:color w:val="000000" w:themeColor="text1"/>
          <w:sz w:val="28"/>
          <w:szCs w:val="28"/>
        </w:rPr>
        <w:t>е</w:t>
      </w:r>
      <w:r w:rsidRPr="008E7945">
        <w:rPr>
          <w:color w:val="000000" w:themeColor="text1"/>
          <w:sz w:val="28"/>
          <w:szCs w:val="28"/>
        </w:rPr>
        <w:t xml:space="preserve"> за  счет средств от предпринимательской и иной приносящей доход деятельности. </w:t>
      </w:r>
    </w:p>
    <w:p w:rsidR="0031638C" w:rsidRPr="008E7945" w:rsidRDefault="00190C8A" w:rsidP="007E7ECB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</w:t>
      </w:r>
      <w:r w:rsidR="007A4B8B" w:rsidRPr="008E7945">
        <w:rPr>
          <w:color w:val="000000" w:themeColor="text1"/>
          <w:sz w:val="28"/>
          <w:szCs w:val="28"/>
        </w:rPr>
        <w:t>В проект</w:t>
      </w:r>
      <w:r w:rsidR="0031638C" w:rsidRPr="008E7945">
        <w:rPr>
          <w:color w:val="000000" w:themeColor="text1"/>
          <w:sz w:val="28"/>
          <w:szCs w:val="28"/>
        </w:rPr>
        <w:t xml:space="preserve"> паспорта муниципальной программы «Социальная поддержка населения в муниципальном образовании «</w:t>
      </w:r>
      <w:proofErr w:type="spellStart"/>
      <w:r w:rsidR="0031638C" w:rsidRPr="008E794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31638C" w:rsidRPr="008E7945">
        <w:rPr>
          <w:color w:val="000000" w:themeColor="text1"/>
          <w:sz w:val="28"/>
          <w:szCs w:val="28"/>
        </w:rPr>
        <w:t xml:space="preserve"> район» на 2020-2024 годы»»</w:t>
      </w:r>
      <w:r w:rsidR="006E1D31" w:rsidRPr="008E7945">
        <w:rPr>
          <w:color w:val="000000" w:themeColor="text1"/>
          <w:sz w:val="28"/>
          <w:szCs w:val="28"/>
        </w:rPr>
        <w:t xml:space="preserve">, </w:t>
      </w:r>
      <w:r w:rsidRPr="008E7945">
        <w:rPr>
          <w:color w:val="000000" w:themeColor="text1"/>
          <w:sz w:val="28"/>
          <w:szCs w:val="28"/>
        </w:rPr>
        <w:t xml:space="preserve"> </w:t>
      </w:r>
      <w:r w:rsidR="007A4B8B" w:rsidRPr="008E7945">
        <w:rPr>
          <w:color w:val="000000" w:themeColor="text1"/>
          <w:sz w:val="28"/>
          <w:szCs w:val="28"/>
        </w:rPr>
        <w:t>необходимо внести изменения</w:t>
      </w:r>
      <w:r w:rsidR="0031638C" w:rsidRPr="008E7945">
        <w:rPr>
          <w:color w:val="000000" w:themeColor="text1"/>
          <w:sz w:val="28"/>
          <w:szCs w:val="28"/>
        </w:rPr>
        <w:t>.</w:t>
      </w:r>
      <w:r w:rsidR="007A4B8B" w:rsidRPr="008E7945">
        <w:rPr>
          <w:color w:val="000000" w:themeColor="text1"/>
          <w:sz w:val="28"/>
          <w:szCs w:val="28"/>
        </w:rPr>
        <w:t xml:space="preserve"> Добавить 2 подпрограммы:</w:t>
      </w:r>
    </w:p>
    <w:p w:rsidR="007A4B8B" w:rsidRPr="008E7945" w:rsidRDefault="007A4B8B" w:rsidP="007E7ECB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 </w:t>
      </w:r>
      <w:r w:rsidR="00495906">
        <w:rPr>
          <w:color w:val="000000" w:themeColor="text1"/>
          <w:sz w:val="28"/>
          <w:szCs w:val="28"/>
        </w:rPr>
        <w:t>-</w:t>
      </w:r>
      <w:r w:rsidRPr="008E7945">
        <w:rPr>
          <w:color w:val="000000" w:themeColor="text1"/>
          <w:sz w:val="28"/>
          <w:szCs w:val="28"/>
        </w:rPr>
        <w:t>«</w:t>
      </w:r>
      <w:r w:rsidR="00495906">
        <w:rPr>
          <w:color w:val="000000" w:themeColor="text1"/>
          <w:sz w:val="28"/>
          <w:szCs w:val="28"/>
        </w:rPr>
        <w:t>О</w:t>
      </w:r>
      <w:r w:rsidRPr="008E7945">
        <w:rPr>
          <w:color w:val="000000" w:themeColor="text1"/>
          <w:sz w:val="28"/>
          <w:szCs w:val="28"/>
        </w:rPr>
        <w:t>беспечение предоставления мер социальной поддержки в муниципальном образовании «</w:t>
      </w:r>
      <w:proofErr w:type="spellStart"/>
      <w:r w:rsidRPr="008E794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8E7945">
        <w:rPr>
          <w:color w:val="000000" w:themeColor="text1"/>
          <w:sz w:val="28"/>
          <w:szCs w:val="28"/>
        </w:rPr>
        <w:t xml:space="preserve"> район на 2020-2024 годы»»;</w:t>
      </w:r>
    </w:p>
    <w:p w:rsidR="007A4B8B" w:rsidRPr="008E7945" w:rsidRDefault="007A4B8B" w:rsidP="007E7ECB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- «Доступная среда  на 2020-2024 годы».</w:t>
      </w:r>
    </w:p>
    <w:p w:rsidR="007E7ECB" w:rsidRPr="008E7945" w:rsidRDefault="007E7ECB" w:rsidP="007E7ECB">
      <w:pPr>
        <w:pStyle w:val="Default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</w:t>
      </w:r>
      <w:proofErr w:type="gramStart"/>
      <w:r w:rsidRPr="008E7945">
        <w:rPr>
          <w:color w:val="000000" w:themeColor="text1"/>
          <w:sz w:val="28"/>
          <w:szCs w:val="28"/>
        </w:rPr>
        <w:t xml:space="preserve">Кроме того, в тематической цели 2.5. </w:t>
      </w:r>
      <w:r w:rsidR="002E1BB1" w:rsidRPr="008E7945">
        <w:rPr>
          <w:color w:val="000000" w:themeColor="text1"/>
          <w:sz w:val="28"/>
          <w:szCs w:val="28"/>
        </w:rPr>
        <w:t xml:space="preserve">по муниципальной программе </w:t>
      </w:r>
      <w:r w:rsidRPr="008E7945">
        <w:rPr>
          <w:color w:val="000000" w:themeColor="text1"/>
          <w:sz w:val="28"/>
          <w:szCs w:val="28"/>
        </w:rPr>
        <w:t>«Укрепление общественной безопасности и снижение уровня преступности» приложения «Ожидаемое исполнение бюджета муниципального образования «</w:t>
      </w:r>
      <w:proofErr w:type="spellStart"/>
      <w:r w:rsidRPr="008E7945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8E7945">
        <w:rPr>
          <w:color w:val="000000" w:themeColor="text1"/>
          <w:sz w:val="28"/>
          <w:szCs w:val="28"/>
        </w:rPr>
        <w:t xml:space="preserve"> район» по расходам на 2019 год»,  к проекту бюджета на 2020 год</w:t>
      </w:r>
      <w:r w:rsidR="002E1BB1" w:rsidRPr="008E7945">
        <w:rPr>
          <w:color w:val="000000" w:themeColor="text1"/>
          <w:sz w:val="28"/>
          <w:szCs w:val="28"/>
        </w:rPr>
        <w:t>,</w:t>
      </w:r>
      <w:r w:rsidRPr="008E7945">
        <w:rPr>
          <w:color w:val="000000" w:themeColor="text1"/>
          <w:sz w:val="28"/>
          <w:szCs w:val="28"/>
        </w:rPr>
        <w:t xml:space="preserve"> </w:t>
      </w:r>
      <w:r w:rsidR="002E1BB1" w:rsidRPr="008E7945">
        <w:rPr>
          <w:color w:val="000000" w:themeColor="text1"/>
          <w:sz w:val="28"/>
          <w:szCs w:val="28"/>
        </w:rPr>
        <w:t>необходимо добавить</w:t>
      </w:r>
      <w:r w:rsidRPr="008E7945">
        <w:rPr>
          <w:color w:val="000000" w:themeColor="text1"/>
          <w:sz w:val="28"/>
          <w:szCs w:val="28"/>
        </w:rPr>
        <w:t xml:space="preserve"> основное мероприятие </w:t>
      </w:r>
      <w:r w:rsidR="002E1BB1" w:rsidRPr="008E7945">
        <w:rPr>
          <w:color w:val="000000" w:themeColor="text1"/>
          <w:sz w:val="28"/>
          <w:szCs w:val="28"/>
        </w:rPr>
        <w:t>– «</w:t>
      </w:r>
      <w:r w:rsidRPr="008E7945">
        <w:rPr>
          <w:color w:val="000000" w:themeColor="text1"/>
          <w:sz w:val="28"/>
          <w:szCs w:val="28"/>
        </w:rPr>
        <w:t>реализация пере</w:t>
      </w:r>
      <w:r w:rsidR="007A4B8B" w:rsidRPr="008E7945">
        <w:rPr>
          <w:color w:val="000000" w:themeColor="text1"/>
          <w:sz w:val="28"/>
          <w:szCs w:val="28"/>
        </w:rPr>
        <w:t>чня проектов народных инициатив</w:t>
      </w:r>
      <w:r w:rsidRPr="008E7945">
        <w:rPr>
          <w:color w:val="000000" w:themeColor="text1"/>
          <w:sz w:val="28"/>
          <w:szCs w:val="28"/>
        </w:rPr>
        <w:t xml:space="preserve"> на 2019год за счет средств областного бюджета в сумме 3026,8 тыс. рублей</w:t>
      </w:r>
      <w:r w:rsidR="002E1BB1" w:rsidRPr="008E7945">
        <w:rPr>
          <w:color w:val="000000" w:themeColor="text1"/>
          <w:sz w:val="28"/>
          <w:szCs w:val="28"/>
        </w:rPr>
        <w:t>»</w:t>
      </w:r>
      <w:r w:rsidRPr="008E7945">
        <w:rPr>
          <w:color w:val="000000" w:themeColor="text1"/>
          <w:sz w:val="28"/>
          <w:szCs w:val="28"/>
        </w:rPr>
        <w:t xml:space="preserve">. </w:t>
      </w:r>
      <w:proofErr w:type="gramEnd"/>
    </w:p>
    <w:p w:rsidR="00696BFD" w:rsidRPr="008E7945" w:rsidRDefault="00D14E00" w:rsidP="00554A2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E7945">
        <w:rPr>
          <w:color w:val="000000" w:themeColor="text1"/>
          <w:sz w:val="28"/>
          <w:szCs w:val="28"/>
        </w:rPr>
        <w:t xml:space="preserve">       </w:t>
      </w:r>
      <w:r w:rsidR="00696BFD" w:rsidRPr="008E7945">
        <w:rPr>
          <w:color w:val="000000" w:themeColor="text1"/>
          <w:sz w:val="28"/>
          <w:szCs w:val="28"/>
        </w:rPr>
        <w:t>В целом проект решения Думы района о бюджете</w:t>
      </w:r>
      <w:r w:rsidR="00975940" w:rsidRPr="008E7945">
        <w:rPr>
          <w:color w:val="000000" w:themeColor="text1"/>
          <w:sz w:val="28"/>
          <w:szCs w:val="28"/>
        </w:rPr>
        <w:t xml:space="preserve"> на 2020</w:t>
      </w:r>
      <w:r w:rsidR="00F238C7" w:rsidRPr="008E7945">
        <w:rPr>
          <w:color w:val="000000" w:themeColor="text1"/>
          <w:sz w:val="28"/>
          <w:szCs w:val="28"/>
        </w:rPr>
        <w:t>год</w:t>
      </w:r>
      <w:r w:rsidR="00975940" w:rsidRPr="008E7945">
        <w:rPr>
          <w:color w:val="000000" w:themeColor="text1"/>
          <w:sz w:val="28"/>
          <w:szCs w:val="28"/>
        </w:rPr>
        <w:t xml:space="preserve"> и плановый период 2021-2022 годов,</w:t>
      </w:r>
      <w:r w:rsidR="00696BFD" w:rsidRPr="008E7945">
        <w:rPr>
          <w:color w:val="000000" w:themeColor="text1"/>
          <w:sz w:val="28"/>
          <w:szCs w:val="28"/>
        </w:rPr>
        <w:t xml:space="preserve"> предусматривает все положения, которые должны содержаться в соответствии</w:t>
      </w:r>
      <w:r w:rsidR="007A4B8B" w:rsidRPr="008E7945">
        <w:rPr>
          <w:color w:val="000000" w:themeColor="text1"/>
          <w:sz w:val="28"/>
          <w:szCs w:val="28"/>
        </w:rPr>
        <w:t xml:space="preserve"> с действующим законодательством</w:t>
      </w:r>
      <w:r w:rsidR="002E1BB1" w:rsidRPr="008E7945">
        <w:rPr>
          <w:color w:val="000000" w:themeColor="text1"/>
          <w:sz w:val="28"/>
          <w:szCs w:val="28"/>
        </w:rPr>
        <w:t xml:space="preserve"> и </w:t>
      </w:r>
      <w:r w:rsidR="00696BFD" w:rsidRPr="008E7945">
        <w:rPr>
          <w:color w:val="000000" w:themeColor="text1"/>
          <w:sz w:val="28"/>
          <w:szCs w:val="28"/>
        </w:rPr>
        <w:t>может быть рекомендован к принятию Думой муниципального образования «</w:t>
      </w:r>
      <w:proofErr w:type="spellStart"/>
      <w:r w:rsidR="00696BFD" w:rsidRPr="008E7945">
        <w:rPr>
          <w:color w:val="000000" w:themeColor="text1"/>
          <w:sz w:val="28"/>
          <w:szCs w:val="28"/>
        </w:rPr>
        <w:t>Эхирит-Булагатский</w:t>
      </w:r>
      <w:proofErr w:type="spellEnd"/>
      <w:r w:rsidR="00696BFD" w:rsidRPr="008E7945">
        <w:rPr>
          <w:color w:val="000000" w:themeColor="text1"/>
          <w:sz w:val="28"/>
          <w:szCs w:val="28"/>
        </w:rPr>
        <w:t xml:space="preserve"> район» в первом чтении.</w:t>
      </w:r>
    </w:p>
    <w:p w:rsidR="00696BFD" w:rsidRDefault="00696BFD" w:rsidP="00B70C52">
      <w:pPr>
        <w:pStyle w:val="a3"/>
        <w:rPr>
          <w:b/>
          <w:color w:val="FF0000"/>
          <w:sz w:val="28"/>
          <w:szCs w:val="28"/>
        </w:rPr>
      </w:pPr>
    </w:p>
    <w:p w:rsidR="009B44CB" w:rsidRPr="00A45FFD" w:rsidRDefault="009B44CB" w:rsidP="00B70C52">
      <w:pPr>
        <w:pStyle w:val="a3"/>
        <w:rPr>
          <w:b/>
          <w:color w:val="FF0000"/>
          <w:sz w:val="28"/>
          <w:szCs w:val="28"/>
        </w:rPr>
      </w:pPr>
    </w:p>
    <w:p w:rsidR="00696BFD" w:rsidRDefault="00975940" w:rsidP="00B70C52">
      <w:pPr>
        <w:pStyle w:val="a3"/>
        <w:rPr>
          <w:color w:val="000000" w:themeColor="text1"/>
          <w:sz w:val="28"/>
          <w:szCs w:val="28"/>
        </w:rPr>
      </w:pPr>
      <w:r w:rsidRPr="00975940">
        <w:rPr>
          <w:color w:val="000000" w:themeColor="text1"/>
          <w:sz w:val="28"/>
          <w:szCs w:val="28"/>
        </w:rPr>
        <w:t>Аудитор</w:t>
      </w:r>
      <w:r w:rsidR="00696BFD" w:rsidRPr="00975940">
        <w:rPr>
          <w:color w:val="000000" w:themeColor="text1"/>
          <w:sz w:val="28"/>
          <w:szCs w:val="28"/>
        </w:rPr>
        <w:t xml:space="preserve"> </w:t>
      </w:r>
      <w:r w:rsidR="00696BFD" w:rsidRPr="00A45FFD">
        <w:rPr>
          <w:color w:val="FF0000"/>
          <w:sz w:val="28"/>
          <w:szCs w:val="28"/>
        </w:rPr>
        <w:t xml:space="preserve">                                     </w:t>
      </w:r>
      <w:r>
        <w:rPr>
          <w:color w:val="FF0000"/>
          <w:sz w:val="28"/>
          <w:szCs w:val="28"/>
        </w:rPr>
        <w:t xml:space="preserve">  </w:t>
      </w:r>
      <w:r w:rsidR="00696BFD" w:rsidRPr="00A45FFD">
        <w:rPr>
          <w:color w:val="FF0000"/>
          <w:sz w:val="28"/>
          <w:szCs w:val="28"/>
        </w:rPr>
        <w:t xml:space="preserve">       </w:t>
      </w:r>
      <w:r w:rsidR="00696B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696BFD">
        <w:rPr>
          <w:sz w:val="28"/>
          <w:szCs w:val="28"/>
        </w:rPr>
        <w:t xml:space="preserve">                                  </w:t>
      </w:r>
      <w:r w:rsidRPr="00975940">
        <w:rPr>
          <w:color w:val="000000" w:themeColor="text1"/>
          <w:sz w:val="28"/>
          <w:szCs w:val="28"/>
        </w:rPr>
        <w:t>Бураева  Е.А.</w:t>
      </w:r>
    </w:p>
    <w:p w:rsidR="008637B5" w:rsidRDefault="008637B5" w:rsidP="00B70C52">
      <w:pPr>
        <w:pStyle w:val="a3"/>
        <w:rPr>
          <w:color w:val="000000" w:themeColor="text1"/>
          <w:sz w:val="28"/>
          <w:szCs w:val="28"/>
        </w:rPr>
      </w:pPr>
    </w:p>
    <w:p w:rsidR="008637B5" w:rsidRDefault="008637B5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4C29B9" w:rsidRDefault="004C29B9" w:rsidP="00B70C52">
      <w:pPr>
        <w:pStyle w:val="a3"/>
        <w:rPr>
          <w:color w:val="000000" w:themeColor="text1"/>
          <w:sz w:val="28"/>
          <w:szCs w:val="28"/>
        </w:rPr>
      </w:pPr>
    </w:p>
    <w:p w:rsidR="008637B5" w:rsidRDefault="008637B5" w:rsidP="00B70C52">
      <w:pPr>
        <w:pStyle w:val="a3"/>
        <w:rPr>
          <w:color w:val="000000" w:themeColor="text1"/>
          <w:sz w:val="28"/>
          <w:szCs w:val="28"/>
        </w:rPr>
      </w:pPr>
    </w:p>
    <w:p w:rsidR="008637B5" w:rsidRPr="00A45FFD" w:rsidRDefault="008637B5" w:rsidP="00B70C52">
      <w:pPr>
        <w:pStyle w:val="a3"/>
        <w:rPr>
          <w:color w:val="FF0000"/>
          <w:sz w:val="28"/>
          <w:szCs w:val="28"/>
        </w:rPr>
      </w:pPr>
    </w:p>
    <w:sectPr w:rsidR="008637B5" w:rsidRPr="00A45FFD" w:rsidSect="0085467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9C" w:rsidRDefault="008B459C">
      <w:r>
        <w:separator/>
      </w:r>
    </w:p>
  </w:endnote>
  <w:endnote w:type="continuationSeparator" w:id="0">
    <w:p w:rsidR="008B459C" w:rsidRDefault="008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5" w:rsidRDefault="00DD4E45" w:rsidP="0096260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E45" w:rsidRDefault="00DD4E45" w:rsidP="005B2C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5" w:rsidRDefault="00DD4E45" w:rsidP="005B2C1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9C" w:rsidRDefault="008B459C">
      <w:r>
        <w:separator/>
      </w:r>
    </w:p>
  </w:footnote>
  <w:footnote w:type="continuationSeparator" w:id="0">
    <w:p w:rsidR="008B459C" w:rsidRDefault="008B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5" w:rsidRDefault="00DD4E45" w:rsidP="005B2C1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E45" w:rsidRDefault="00DD4E45" w:rsidP="005B2C1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245271"/>
      <w:docPartObj>
        <w:docPartGallery w:val="Page Numbers (Top of Page)"/>
        <w:docPartUnique/>
      </w:docPartObj>
    </w:sdtPr>
    <w:sdtEndPr/>
    <w:sdtContent>
      <w:p w:rsidR="00DD4E45" w:rsidRDefault="00DD4E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F25">
          <w:rPr>
            <w:noProof/>
          </w:rPr>
          <w:t>33</w:t>
        </w:r>
        <w:r>
          <w:fldChar w:fldCharType="end"/>
        </w:r>
      </w:p>
    </w:sdtContent>
  </w:sdt>
  <w:p w:rsidR="00DD4E45" w:rsidRDefault="00DD4E45" w:rsidP="005B2C1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CC9"/>
    <w:multiLevelType w:val="hybridMultilevel"/>
    <w:tmpl w:val="A21EC5F8"/>
    <w:lvl w:ilvl="0" w:tplc="5D32B642">
      <w:start w:val="1"/>
      <w:numFmt w:val="decimal"/>
      <w:lvlText w:val="%1."/>
      <w:lvlJc w:val="left"/>
      <w:pPr>
        <w:tabs>
          <w:tab w:val="num" w:pos="2265"/>
        </w:tabs>
        <w:ind w:left="2265" w:hanging="405"/>
      </w:pPr>
      <w:rPr>
        <w:rFonts w:cs="Times New Roman"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">
    <w:nsid w:val="14576FA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">
    <w:nsid w:val="14E12971"/>
    <w:multiLevelType w:val="hybridMultilevel"/>
    <w:tmpl w:val="11FC5416"/>
    <w:lvl w:ilvl="0" w:tplc="359623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17F12A81"/>
    <w:multiLevelType w:val="hybridMultilevel"/>
    <w:tmpl w:val="9920F900"/>
    <w:lvl w:ilvl="0" w:tplc="0419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4">
    <w:nsid w:val="1F355DD6"/>
    <w:multiLevelType w:val="hybridMultilevel"/>
    <w:tmpl w:val="252A4576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5">
    <w:nsid w:val="1F9E2A3B"/>
    <w:multiLevelType w:val="hybridMultilevel"/>
    <w:tmpl w:val="0A363B32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6">
    <w:nsid w:val="1FF23FF6"/>
    <w:multiLevelType w:val="hybridMultilevel"/>
    <w:tmpl w:val="4AB69B30"/>
    <w:lvl w:ilvl="0" w:tplc="0E505084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7">
    <w:nsid w:val="2448087D"/>
    <w:multiLevelType w:val="hybridMultilevel"/>
    <w:tmpl w:val="92149A7E"/>
    <w:lvl w:ilvl="0" w:tplc="B942CE6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2B3A03AD"/>
    <w:multiLevelType w:val="hybridMultilevel"/>
    <w:tmpl w:val="559A9026"/>
    <w:lvl w:ilvl="0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4"/>
        </w:tabs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4"/>
        </w:tabs>
        <w:ind w:left="7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4"/>
        </w:tabs>
        <w:ind w:left="8334" w:hanging="360"/>
      </w:pPr>
      <w:rPr>
        <w:rFonts w:ascii="Wingdings" w:hAnsi="Wingdings" w:hint="default"/>
      </w:rPr>
    </w:lvl>
  </w:abstractNum>
  <w:abstractNum w:abstractNumId="9">
    <w:nsid w:val="3741694A"/>
    <w:multiLevelType w:val="hybridMultilevel"/>
    <w:tmpl w:val="4A6A58F4"/>
    <w:lvl w:ilvl="0" w:tplc="020CC5DE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0">
    <w:nsid w:val="3CEF51E4"/>
    <w:multiLevelType w:val="hybridMultilevel"/>
    <w:tmpl w:val="5F967288"/>
    <w:lvl w:ilvl="0" w:tplc="A1164BC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1">
    <w:nsid w:val="65C616D4"/>
    <w:multiLevelType w:val="hybridMultilevel"/>
    <w:tmpl w:val="4ED4A01E"/>
    <w:lvl w:ilvl="0" w:tplc="8F3C8434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C5E3102"/>
    <w:multiLevelType w:val="hybridMultilevel"/>
    <w:tmpl w:val="3056AD8A"/>
    <w:lvl w:ilvl="0" w:tplc="A4E0D5A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7D725EDA"/>
    <w:multiLevelType w:val="hybridMultilevel"/>
    <w:tmpl w:val="F2D6A05E"/>
    <w:lvl w:ilvl="0" w:tplc="041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2"/>
    <w:rsid w:val="000003C3"/>
    <w:rsid w:val="00001319"/>
    <w:rsid w:val="0000152A"/>
    <w:rsid w:val="00001A77"/>
    <w:rsid w:val="00001E1A"/>
    <w:rsid w:val="00001E5F"/>
    <w:rsid w:val="000022CD"/>
    <w:rsid w:val="00002C49"/>
    <w:rsid w:val="000036FF"/>
    <w:rsid w:val="00003F09"/>
    <w:rsid w:val="00004EA4"/>
    <w:rsid w:val="0000519E"/>
    <w:rsid w:val="000051ED"/>
    <w:rsid w:val="00005B46"/>
    <w:rsid w:val="00007863"/>
    <w:rsid w:val="00007F93"/>
    <w:rsid w:val="000100FF"/>
    <w:rsid w:val="000107B5"/>
    <w:rsid w:val="00010AC9"/>
    <w:rsid w:val="00010EA5"/>
    <w:rsid w:val="00011077"/>
    <w:rsid w:val="000114E3"/>
    <w:rsid w:val="0001160F"/>
    <w:rsid w:val="000116EC"/>
    <w:rsid w:val="00011876"/>
    <w:rsid w:val="00011A28"/>
    <w:rsid w:val="00011E44"/>
    <w:rsid w:val="00011F46"/>
    <w:rsid w:val="00012776"/>
    <w:rsid w:val="00013236"/>
    <w:rsid w:val="000134BB"/>
    <w:rsid w:val="00013A0D"/>
    <w:rsid w:val="0001405B"/>
    <w:rsid w:val="000144AC"/>
    <w:rsid w:val="0001467A"/>
    <w:rsid w:val="00015E77"/>
    <w:rsid w:val="00016AB2"/>
    <w:rsid w:val="00016B24"/>
    <w:rsid w:val="000201D6"/>
    <w:rsid w:val="0002040D"/>
    <w:rsid w:val="00020CB4"/>
    <w:rsid w:val="0002146F"/>
    <w:rsid w:val="00021C67"/>
    <w:rsid w:val="00022685"/>
    <w:rsid w:val="00022962"/>
    <w:rsid w:val="00022A17"/>
    <w:rsid w:val="0002340F"/>
    <w:rsid w:val="000240DA"/>
    <w:rsid w:val="00024660"/>
    <w:rsid w:val="00024DCB"/>
    <w:rsid w:val="00025165"/>
    <w:rsid w:val="000253B1"/>
    <w:rsid w:val="00025B46"/>
    <w:rsid w:val="00025EEA"/>
    <w:rsid w:val="0002611B"/>
    <w:rsid w:val="00026E56"/>
    <w:rsid w:val="00027024"/>
    <w:rsid w:val="000275F8"/>
    <w:rsid w:val="000302BA"/>
    <w:rsid w:val="00030365"/>
    <w:rsid w:val="000305EC"/>
    <w:rsid w:val="000312A8"/>
    <w:rsid w:val="00031BA9"/>
    <w:rsid w:val="00032F8D"/>
    <w:rsid w:val="0003337D"/>
    <w:rsid w:val="00033D83"/>
    <w:rsid w:val="000348D2"/>
    <w:rsid w:val="00034DF1"/>
    <w:rsid w:val="000358E2"/>
    <w:rsid w:val="00035FC3"/>
    <w:rsid w:val="000360A7"/>
    <w:rsid w:val="00036431"/>
    <w:rsid w:val="0003670E"/>
    <w:rsid w:val="00036803"/>
    <w:rsid w:val="00036D68"/>
    <w:rsid w:val="00036DF7"/>
    <w:rsid w:val="00036F9F"/>
    <w:rsid w:val="0003778A"/>
    <w:rsid w:val="00037868"/>
    <w:rsid w:val="00037BDD"/>
    <w:rsid w:val="00037D9C"/>
    <w:rsid w:val="00040B6F"/>
    <w:rsid w:val="000418B1"/>
    <w:rsid w:val="00041DB1"/>
    <w:rsid w:val="000421DB"/>
    <w:rsid w:val="00042D5F"/>
    <w:rsid w:val="00043373"/>
    <w:rsid w:val="00044910"/>
    <w:rsid w:val="00044C08"/>
    <w:rsid w:val="000470D2"/>
    <w:rsid w:val="000475A1"/>
    <w:rsid w:val="000501E5"/>
    <w:rsid w:val="00050D63"/>
    <w:rsid w:val="00050F4E"/>
    <w:rsid w:val="00051031"/>
    <w:rsid w:val="0005107A"/>
    <w:rsid w:val="00051120"/>
    <w:rsid w:val="00051234"/>
    <w:rsid w:val="00051C05"/>
    <w:rsid w:val="00051FA7"/>
    <w:rsid w:val="00052B12"/>
    <w:rsid w:val="00052BF3"/>
    <w:rsid w:val="00053881"/>
    <w:rsid w:val="00054AAF"/>
    <w:rsid w:val="00055CE4"/>
    <w:rsid w:val="00055D76"/>
    <w:rsid w:val="000560CA"/>
    <w:rsid w:val="000560F7"/>
    <w:rsid w:val="000569A3"/>
    <w:rsid w:val="00056F40"/>
    <w:rsid w:val="000571B7"/>
    <w:rsid w:val="00057D45"/>
    <w:rsid w:val="00057D91"/>
    <w:rsid w:val="00060076"/>
    <w:rsid w:val="00060C07"/>
    <w:rsid w:val="00062445"/>
    <w:rsid w:val="00063D1F"/>
    <w:rsid w:val="0006427F"/>
    <w:rsid w:val="000650A2"/>
    <w:rsid w:val="00065B8A"/>
    <w:rsid w:val="0006769C"/>
    <w:rsid w:val="000709DC"/>
    <w:rsid w:val="00070F58"/>
    <w:rsid w:val="00070FCA"/>
    <w:rsid w:val="000711F5"/>
    <w:rsid w:val="00071645"/>
    <w:rsid w:val="000716F3"/>
    <w:rsid w:val="00071BCD"/>
    <w:rsid w:val="00072E5A"/>
    <w:rsid w:val="0007492F"/>
    <w:rsid w:val="000750C1"/>
    <w:rsid w:val="0007563F"/>
    <w:rsid w:val="00076944"/>
    <w:rsid w:val="00077AB8"/>
    <w:rsid w:val="000803B3"/>
    <w:rsid w:val="00080B92"/>
    <w:rsid w:val="0008126B"/>
    <w:rsid w:val="00081D14"/>
    <w:rsid w:val="00082C23"/>
    <w:rsid w:val="00082F64"/>
    <w:rsid w:val="000831BF"/>
    <w:rsid w:val="000836A8"/>
    <w:rsid w:val="0008399C"/>
    <w:rsid w:val="00083FBF"/>
    <w:rsid w:val="00085BD5"/>
    <w:rsid w:val="00086477"/>
    <w:rsid w:val="000878E6"/>
    <w:rsid w:val="00087AEA"/>
    <w:rsid w:val="00087D4E"/>
    <w:rsid w:val="00087F07"/>
    <w:rsid w:val="000900AF"/>
    <w:rsid w:val="000902E5"/>
    <w:rsid w:val="00091644"/>
    <w:rsid w:val="00092035"/>
    <w:rsid w:val="0009255E"/>
    <w:rsid w:val="00093EE3"/>
    <w:rsid w:val="000945B0"/>
    <w:rsid w:val="000947C2"/>
    <w:rsid w:val="00094BF0"/>
    <w:rsid w:val="000955EE"/>
    <w:rsid w:val="00095F8E"/>
    <w:rsid w:val="000962AA"/>
    <w:rsid w:val="000962AD"/>
    <w:rsid w:val="0009775B"/>
    <w:rsid w:val="00097BB1"/>
    <w:rsid w:val="000A0845"/>
    <w:rsid w:val="000A1449"/>
    <w:rsid w:val="000A1B6B"/>
    <w:rsid w:val="000A22E0"/>
    <w:rsid w:val="000A284E"/>
    <w:rsid w:val="000A28E0"/>
    <w:rsid w:val="000A32B9"/>
    <w:rsid w:val="000A36B8"/>
    <w:rsid w:val="000A5010"/>
    <w:rsid w:val="000A5B8A"/>
    <w:rsid w:val="000A5E9F"/>
    <w:rsid w:val="000A6060"/>
    <w:rsid w:val="000A6586"/>
    <w:rsid w:val="000B2354"/>
    <w:rsid w:val="000B2BDE"/>
    <w:rsid w:val="000B31B9"/>
    <w:rsid w:val="000B36E8"/>
    <w:rsid w:val="000B3FC1"/>
    <w:rsid w:val="000B481E"/>
    <w:rsid w:val="000B4885"/>
    <w:rsid w:val="000B4C93"/>
    <w:rsid w:val="000B5CA6"/>
    <w:rsid w:val="000B5DF3"/>
    <w:rsid w:val="000B7511"/>
    <w:rsid w:val="000B75C7"/>
    <w:rsid w:val="000B762E"/>
    <w:rsid w:val="000B77A1"/>
    <w:rsid w:val="000B7858"/>
    <w:rsid w:val="000B7D5C"/>
    <w:rsid w:val="000C0140"/>
    <w:rsid w:val="000C06F9"/>
    <w:rsid w:val="000C0851"/>
    <w:rsid w:val="000C0BC8"/>
    <w:rsid w:val="000C14D2"/>
    <w:rsid w:val="000C1641"/>
    <w:rsid w:val="000C16B2"/>
    <w:rsid w:val="000C2593"/>
    <w:rsid w:val="000C380E"/>
    <w:rsid w:val="000C3A63"/>
    <w:rsid w:val="000C3F87"/>
    <w:rsid w:val="000C4168"/>
    <w:rsid w:val="000C4278"/>
    <w:rsid w:val="000C4BCD"/>
    <w:rsid w:val="000C5247"/>
    <w:rsid w:val="000C5674"/>
    <w:rsid w:val="000C5FB8"/>
    <w:rsid w:val="000C63FB"/>
    <w:rsid w:val="000C69BE"/>
    <w:rsid w:val="000C6E47"/>
    <w:rsid w:val="000C6EFF"/>
    <w:rsid w:val="000D0347"/>
    <w:rsid w:val="000D0B33"/>
    <w:rsid w:val="000D1560"/>
    <w:rsid w:val="000D15A2"/>
    <w:rsid w:val="000D1DAD"/>
    <w:rsid w:val="000D2A29"/>
    <w:rsid w:val="000D2B66"/>
    <w:rsid w:val="000D3D12"/>
    <w:rsid w:val="000D3D6D"/>
    <w:rsid w:val="000D41A8"/>
    <w:rsid w:val="000D4498"/>
    <w:rsid w:val="000D5025"/>
    <w:rsid w:val="000D548D"/>
    <w:rsid w:val="000D5549"/>
    <w:rsid w:val="000D576C"/>
    <w:rsid w:val="000D65FA"/>
    <w:rsid w:val="000D6B90"/>
    <w:rsid w:val="000D7BB8"/>
    <w:rsid w:val="000E0FAD"/>
    <w:rsid w:val="000E1B27"/>
    <w:rsid w:val="000E2750"/>
    <w:rsid w:val="000E367B"/>
    <w:rsid w:val="000E39FD"/>
    <w:rsid w:val="000E438C"/>
    <w:rsid w:val="000E46FE"/>
    <w:rsid w:val="000E5149"/>
    <w:rsid w:val="000E55E0"/>
    <w:rsid w:val="000E5E6E"/>
    <w:rsid w:val="000E5FD3"/>
    <w:rsid w:val="000E6325"/>
    <w:rsid w:val="000E68D8"/>
    <w:rsid w:val="000E792E"/>
    <w:rsid w:val="000E7A15"/>
    <w:rsid w:val="000F0953"/>
    <w:rsid w:val="000F0ADA"/>
    <w:rsid w:val="000F1E19"/>
    <w:rsid w:val="000F2E86"/>
    <w:rsid w:val="000F3C1D"/>
    <w:rsid w:val="000F408F"/>
    <w:rsid w:val="000F5789"/>
    <w:rsid w:val="000F621D"/>
    <w:rsid w:val="000F6B71"/>
    <w:rsid w:val="000F6FC9"/>
    <w:rsid w:val="000F7068"/>
    <w:rsid w:val="000F7612"/>
    <w:rsid w:val="000F7CAE"/>
    <w:rsid w:val="00100570"/>
    <w:rsid w:val="0010110D"/>
    <w:rsid w:val="001022ED"/>
    <w:rsid w:val="001028E6"/>
    <w:rsid w:val="00102F8A"/>
    <w:rsid w:val="00103B88"/>
    <w:rsid w:val="00103F39"/>
    <w:rsid w:val="00104725"/>
    <w:rsid w:val="00105F98"/>
    <w:rsid w:val="00106D4D"/>
    <w:rsid w:val="0010711F"/>
    <w:rsid w:val="00107545"/>
    <w:rsid w:val="00107C75"/>
    <w:rsid w:val="00110688"/>
    <w:rsid w:val="00110A29"/>
    <w:rsid w:val="00111481"/>
    <w:rsid w:val="0011179D"/>
    <w:rsid w:val="00111BD0"/>
    <w:rsid w:val="00111D4B"/>
    <w:rsid w:val="0011274E"/>
    <w:rsid w:val="00112B0F"/>
    <w:rsid w:val="00113479"/>
    <w:rsid w:val="00114553"/>
    <w:rsid w:val="001156A2"/>
    <w:rsid w:val="001161DC"/>
    <w:rsid w:val="001167AA"/>
    <w:rsid w:val="00116CF1"/>
    <w:rsid w:val="00116F7D"/>
    <w:rsid w:val="001171F7"/>
    <w:rsid w:val="0011751A"/>
    <w:rsid w:val="00117819"/>
    <w:rsid w:val="00117D71"/>
    <w:rsid w:val="001206EB"/>
    <w:rsid w:val="00120ABC"/>
    <w:rsid w:val="001218B1"/>
    <w:rsid w:val="0012193D"/>
    <w:rsid w:val="001225F0"/>
    <w:rsid w:val="001228DE"/>
    <w:rsid w:val="00122E59"/>
    <w:rsid w:val="0012353E"/>
    <w:rsid w:val="001239DC"/>
    <w:rsid w:val="0012504A"/>
    <w:rsid w:val="00125133"/>
    <w:rsid w:val="0012520F"/>
    <w:rsid w:val="00125C3F"/>
    <w:rsid w:val="00126B35"/>
    <w:rsid w:val="00127723"/>
    <w:rsid w:val="001277D1"/>
    <w:rsid w:val="00127C9E"/>
    <w:rsid w:val="00127E59"/>
    <w:rsid w:val="00127F08"/>
    <w:rsid w:val="0013071F"/>
    <w:rsid w:val="001311CA"/>
    <w:rsid w:val="00132491"/>
    <w:rsid w:val="001327E8"/>
    <w:rsid w:val="00132908"/>
    <w:rsid w:val="0013367D"/>
    <w:rsid w:val="00134E3D"/>
    <w:rsid w:val="00136A15"/>
    <w:rsid w:val="00136BA4"/>
    <w:rsid w:val="0013728A"/>
    <w:rsid w:val="00137652"/>
    <w:rsid w:val="001405B0"/>
    <w:rsid w:val="00140B7E"/>
    <w:rsid w:val="00140DA9"/>
    <w:rsid w:val="001434D1"/>
    <w:rsid w:val="00143C6D"/>
    <w:rsid w:val="00145A5B"/>
    <w:rsid w:val="00145EC0"/>
    <w:rsid w:val="001461E6"/>
    <w:rsid w:val="00146B85"/>
    <w:rsid w:val="00146D7F"/>
    <w:rsid w:val="00147426"/>
    <w:rsid w:val="001500E6"/>
    <w:rsid w:val="001504A2"/>
    <w:rsid w:val="001511EF"/>
    <w:rsid w:val="001513E9"/>
    <w:rsid w:val="0015169F"/>
    <w:rsid w:val="00151C4B"/>
    <w:rsid w:val="0015271E"/>
    <w:rsid w:val="001545B5"/>
    <w:rsid w:val="00155D4C"/>
    <w:rsid w:val="001561FD"/>
    <w:rsid w:val="001566D2"/>
    <w:rsid w:val="00156763"/>
    <w:rsid w:val="00156C61"/>
    <w:rsid w:val="00156CFB"/>
    <w:rsid w:val="00156DD3"/>
    <w:rsid w:val="001574DA"/>
    <w:rsid w:val="0015760D"/>
    <w:rsid w:val="00160733"/>
    <w:rsid w:val="00161137"/>
    <w:rsid w:val="0016168C"/>
    <w:rsid w:val="00161DE2"/>
    <w:rsid w:val="00162B53"/>
    <w:rsid w:val="00163476"/>
    <w:rsid w:val="00163A87"/>
    <w:rsid w:val="00164D1D"/>
    <w:rsid w:val="00164E05"/>
    <w:rsid w:val="00164E96"/>
    <w:rsid w:val="0016586A"/>
    <w:rsid w:val="00165AD0"/>
    <w:rsid w:val="0016716E"/>
    <w:rsid w:val="00170AD6"/>
    <w:rsid w:val="00171F60"/>
    <w:rsid w:val="00173729"/>
    <w:rsid w:val="0017422B"/>
    <w:rsid w:val="00176C3F"/>
    <w:rsid w:val="00180DDB"/>
    <w:rsid w:val="00180F0D"/>
    <w:rsid w:val="0018124D"/>
    <w:rsid w:val="001812AD"/>
    <w:rsid w:val="0018131D"/>
    <w:rsid w:val="00181DAF"/>
    <w:rsid w:val="00182C7D"/>
    <w:rsid w:val="00183E33"/>
    <w:rsid w:val="00183EDF"/>
    <w:rsid w:val="00184360"/>
    <w:rsid w:val="001849B0"/>
    <w:rsid w:val="00186599"/>
    <w:rsid w:val="00187413"/>
    <w:rsid w:val="00187C00"/>
    <w:rsid w:val="001905F9"/>
    <w:rsid w:val="00190837"/>
    <w:rsid w:val="00190C8A"/>
    <w:rsid w:val="00190DA0"/>
    <w:rsid w:val="001917CA"/>
    <w:rsid w:val="00192C94"/>
    <w:rsid w:val="00193B30"/>
    <w:rsid w:val="00193BC6"/>
    <w:rsid w:val="00195216"/>
    <w:rsid w:val="00195A24"/>
    <w:rsid w:val="00195CB8"/>
    <w:rsid w:val="0019624C"/>
    <w:rsid w:val="00196283"/>
    <w:rsid w:val="00196669"/>
    <w:rsid w:val="00196ABF"/>
    <w:rsid w:val="00196E16"/>
    <w:rsid w:val="001A0B3C"/>
    <w:rsid w:val="001A1662"/>
    <w:rsid w:val="001A1763"/>
    <w:rsid w:val="001A2272"/>
    <w:rsid w:val="001A2310"/>
    <w:rsid w:val="001A26AE"/>
    <w:rsid w:val="001A3F0A"/>
    <w:rsid w:val="001A418E"/>
    <w:rsid w:val="001A5242"/>
    <w:rsid w:val="001A57A7"/>
    <w:rsid w:val="001A5FD9"/>
    <w:rsid w:val="001A7420"/>
    <w:rsid w:val="001A7CB6"/>
    <w:rsid w:val="001B06E2"/>
    <w:rsid w:val="001B0A58"/>
    <w:rsid w:val="001B15EF"/>
    <w:rsid w:val="001B26AD"/>
    <w:rsid w:val="001B2E9D"/>
    <w:rsid w:val="001B3684"/>
    <w:rsid w:val="001B4584"/>
    <w:rsid w:val="001B5CEE"/>
    <w:rsid w:val="001B5D55"/>
    <w:rsid w:val="001B615D"/>
    <w:rsid w:val="001C014A"/>
    <w:rsid w:val="001C042D"/>
    <w:rsid w:val="001C0F95"/>
    <w:rsid w:val="001C178B"/>
    <w:rsid w:val="001C2CCE"/>
    <w:rsid w:val="001C30DE"/>
    <w:rsid w:val="001C3B93"/>
    <w:rsid w:val="001C4233"/>
    <w:rsid w:val="001C46C8"/>
    <w:rsid w:val="001C575C"/>
    <w:rsid w:val="001C5D1C"/>
    <w:rsid w:val="001C6DEF"/>
    <w:rsid w:val="001C6DF7"/>
    <w:rsid w:val="001C6FC8"/>
    <w:rsid w:val="001C7479"/>
    <w:rsid w:val="001C7626"/>
    <w:rsid w:val="001C7891"/>
    <w:rsid w:val="001C7DCB"/>
    <w:rsid w:val="001D19C6"/>
    <w:rsid w:val="001D2D27"/>
    <w:rsid w:val="001D40C4"/>
    <w:rsid w:val="001D412A"/>
    <w:rsid w:val="001D49D5"/>
    <w:rsid w:val="001D58EF"/>
    <w:rsid w:val="001D6D7F"/>
    <w:rsid w:val="001E0278"/>
    <w:rsid w:val="001E0705"/>
    <w:rsid w:val="001E1001"/>
    <w:rsid w:val="001E144B"/>
    <w:rsid w:val="001E180F"/>
    <w:rsid w:val="001E1A0F"/>
    <w:rsid w:val="001E20DB"/>
    <w:rsid w:val="001E2349"/>
    <w:rsid w:val="001E2B08"/>
    <w:rsid w:val="001E3561"/>
    <w:rsid w:val="001E35C0"/>
    <w:rsid w:val="001E48DD"/>
    <w:rsid w:val="001E4962"/>
    <w:rsid w:val="001E57F8"/>
    <w:rsid w:val="001E7462"/>
    <w:rsid w:val="001E75C9"/>
    <w:rsid w:val="001E7E68"/>
    <w:rsid w:val="001E7FAA"/>
    <w:rsid w:val="001F0E58"/>
    <w:rsid w:val="001F1204"/>
    <w:rsid w:val="001F1F33"/>
    <w:rsid w:val="001F26CC"/>
    <w:rsid w:val="001F2727"/>
    <w:rsid w:val="001F2814"/>
    <w:rsid w:val="001F2A88"/>
    <w:rsid w:val="001F3357"/>
    <w:rsid w:val="001F33DA"/>
    <w:rsid w:val="001F4048"/>
    <w:rsid w:val="001F420D"/>
    <w:rsid w:val="001F512C"/>
    <w:rsid w:val="001F5450"/>
    <w:rsid w:val="001F56F9"/>
    <w:rsid w:val="001F6E45"/>
    <w:rsid w:val="001F7947"/>
    <w:rsid w:val="002000F5"/>
    <w:rsid w:val="0020088F"/>
    <w:rsid w:val="00200F57"/>
    <w:rsid w:val="00201400"/>
    <w:rsid w:val="0020175C"/>
    <w:rsid w:val="00201AF7"/>
    <w:rsid w:val="002023AB"/>
    <w:rsid w:val="00202AB8"/>
    <w:rsid w:val="00202B5F"/>
    <w:rsid w:val="002032E2"/>
    <w:rsid w:val="0020422C"/>
    <w:rsid w:val="00204BE6"/>
    <w:rsid w:val="00205499"/>
    <w:rsid w:val="00205F06"/>
    <w:rsid w:val="00206A42"/>
    <w:rsid w:val="002077CA"/>
    <w:rsid w:val="00207886"/>
    <w:rsid w:val="00207EA5"/>
    <w:rsid w:val="00210046"/>
    <w:rsid w:val="002104F6"/>
    <w:rsid w:val="00210581"/>
    <w:rsid w:val="002107E1"/>
    <w:rsid w:val="0021299C"/>
    <w:rsid w:val="0021376C"/>
    <w:rsid w:val="0021392C"/>
    <w:rsid w:val="00213AA5"/>
    <w:rsid w:val="00214115"/>
    <w:rsid w:val="002144B8"/>
    <w:rsid w:val="00216499"/>
    <w:rsid w:val="00216582"/>
    <w:rsid w:val="00216AC9"/>
    <w:rsid w:val="00217083"/>
    <w:rsid w:val="002230D0"/>
    <w:rsid w:val="00224115"/>
    <w:rsid w:val="002248EA"/>
    <w:rsid w:val="00224E03"/>
    <w:rsid w:val="00225710"/>
    <w:rsid w:val="002264B2"/>
    <w:rsid w:val="0022688F"/>
    <w:rsid w:val="00227CB4"/>
    <w:rsid w:val="00230217"/>
    <w:rsid w:val="00230960"/>
    <w:rsid w:val="00230EFA"/>
    <w:rsid w:val="00231235"/>
    <w:rsid w:val="0023144B"/>
    <w:rsid w:val="002336D2"/>
    <w:rsid w:val="002346F2"/>
    <w:rsid w:val="002355DE"/>
    <w:rsid w:val="00235603"/>
    <w:rsid w:val="00236B6D"/>
    <w:rsid w:val="00236DE1"/>
    <w:rsid w:val="00236EE3"/>
    <w:rsid w:val="00236FFD"/>
    <w:rsid w:val="002402BC"/>
    <w:rsid w:val="0024032B"/>
    <w:rsid w:val="00240976"/>
    <w:rsid w:val="002419D8"/>
    <w:rsid w:val="002424D1"/>
    <w:rsid w:val="00243CBC"/>
    <w:rsid w:val="00244A84"/>
    <w:rsid w:val="00245FB6"/>
    <w:rsid w:val="002463CF"/>
    <w:rsid w:val="002465F0"/>
    <w:rsid w:val="00246CD8"/>
    <w:rsid w:val="002500CE"/>
    <w:rsid w:val="00250731"/>
    <w:rsid w:val="00251E5B"/>
    <w:rsid w:val="0025208E"/>
    <w:rsid w:val="002520C8"/>
    <w:rsid w:val="00252463"/>
    <w:rsid w:val="002529EA"/>
    <w:rsid w:val="00252D00"/>
    <w:rsid w:val="00253317"/>
    <w:rsid w:val="00253874"/>
    <w:rsid w:val="00254383"/>
    <w:rsid w:val="0025444B"/>
    <w:rsid w:val="0025450B"/>
    <w:rsid w:val="0025464D"/>
    <w:rsid w:val="00254FD3"/>
    <w:rsid w:val="002550AA"/>
    <w:rsid w:val="0025566C"/>
    <w:rsid w:val="00256C8F"/>
    <w:rsid w:val="00256FA1"/>
    <w:rsid w:val="00257205"/>
    <w:rsid w:val="0025751B"/>
    <w:rsid w:val="002601EE"/>
    <w:rsid w:val="002605B1"/>
    <w:rsid w:val="0026080C"/>
    <w:rsid w:val="00260888"/>
    <w:rsid w:val="00260C84"/>
    <w:rsid w:val="00261D5A"/>
    <w:rsid w:val="00263991"/>
    <w:rsid w:val="0026462A"/>
    <w:rsid w:val="0026469C"/>
    <w:rsid w:val="00264ACE"/>
    <w:rsid w:val="00265859"/>
    <w:rsid w:val="00265A6F"/>
    <w:rsid w:val="00265AA6"/>
    <w:rsid w:val="002661DF"/>
    <w:rsid w:val="002700C1"/>
    <w:rsid w:val="0027037F"/>
    <w:rsid w:val="00270578"/>
    <w:rsid w:val="002709BE"/>
    <w:rsid w:val="00270B55"/>
    <w:rsid w:val="00270F5A"/>
    <w:rsid w:val="00271438"/>
    <w:rsid w:val="00271800"/>
    <w:rsid w:val="00274625"/>
    <w:rsid w:val="002757C3"/>
    <w:rsid w:val="00275D3B"/>
    <w:rsid w:val="00277B22"/>
    <w:rsid w:val="00280BFB"/>
    <w:rsid w:val="00280FB2"/>
    <w:rsid w:val="00281528"/>
    <w:rsid w:val="00282094"/>
    <w:rsid w:val="00283AD2"/>
    <w:rsid w:val="0028487A"/>
    <w:rsid w:val="00285042"/>
    <w:rsid w:val="0028549F"/>
    <w:rsid w:val="00285942"/>
    <w:rsid w:val="00286FE0"/>
    <w:rsid w:val="0028718A"/>
    <w:rsid w:val="002875B8"/>
    <w:rsid w:val="00290CC0"/>
    <w:rsid w:val="00291AB8"/>
    <w:rsid w:val="002922E3"/>
    <w:rsid w:val="00292531"/>
    <w:rsid w:val="00293018"/>
    <w:rsid w:val="00293482"/>
    <w:rsid w:val="00293C43"/>
    <w:rsid w:val="002940A3"/>
    <w:rsid w:val="00294A79"/>
    <w:rsid w:val="00295725"/>
    <w:rsid w:val="00295880"/>
    <w:rsid w:val="00296417"/>
    <w:rsid w:val="0029732D"/>
    <w:rsid w:val="00297BD1"/>
    <w:rsid w:val="00297C23"/>
    <w:rsid w:val="002A06E2"/>
    <w:rsid w:val="002A0D16"/>
    <w:rsid w:val="002A0F56"/>
    <w:rsid w:val="002A1079"/>
    <w:rsid w:val="002A13DA"/>
    <w:rsid w:val="002A264D"/>
    <w:rsid w:val="002A425F"/>
    <w:rsid w:val="002A5F6E"/>
    <w:rsid w:val="002A698E"/>
    <w:rsid w:val="002A6A97"/>
    <w:rsid w:val="002A6B6B"/>
    <w:rsid w:val="002A77AC"/>
    <w:rsid w:val="002B0973"/>
    <w:rsid w:val="002B0DA3"/>
    <w:rsid w:val="002B0E78"/>
    <w:rsid w:val="002B1239"/>
    <w:rsid w:val="002B13E0"/>
    <w:rsid w:val="002B17C8"/>
    <w:rsid w:val="002B1FF6"/>
    <w:rsid w:val="002B337F"/>
    <w:rsid w:val="002B3805"/>
    <w:rsid w:val="002B3A86"/>
    <w:rsid w:val="002B3ADC"/>
    <w:rsid w:val="002B5819"/>
    <w:rsid w:val="002B5D56"/>
    <w:rsid w:val="002B6F16"/>
    <w:rsid w:val="002B7CDD"/>
    <w:rsid w:val="002C04D6"/>
    <w:rsid w:val="002C078E"/>
    <w:rsid w:val="002C090C"/>
    <w:rsid w:val="002C0D3F"/>
    <w:rsid w:val="002C15DF"/>
    <w:rsid w:val="002C185E"/>
    <w:rsid w:val="002C1A5F"/>
    <w:rsid w:val="002C1DDE"/>
    <w:rsid w:val="002C2652"/>
    <w:rsid w:val="002C276F"/>
    <w:rsid w:val="002C2B18"/>
    <w:rsid w:val="002C2D36"/>
    <w:rsid w:val="002C34D3"/>
    <w:rsid w:val="002C3CED"/>
    <w:rsid w:val="002C3F98"/>
    <w:rsid w:val="002C498E"/>
    <w:rsid w:val="002C4F58"/>
    <w:rsid w:val="002C5B92"/>
    <w:rsid w:val="002C6F95"/>
    <w:rsid w:val="002D03D1"/>
    <w:rsid w:val="002D03ED"/>
    <w:rsid w:val="002D061A"/>
    <w:rsid w:val="002D0741"/>
    <w:rsid w:val="002D0BEE"/>
    <w:rsid w:val="002D0D66"/>
    <w:rsid w:val="002D194F"/>
    <w:rsid w:val="002D290A"/>
    <w:rsid w:val="002D3D45"/>
    <w:rsid w:val="002D465F"/>
    <w:rsid w:val="002D4865"/>
    <w:rsid w:val="002D4B05"/>
    <w:rsid w:val="002D4E9D"/>
    <w:rsid w:val="002D72B2"/>
    <w:rsid w:val="002D7331"/>
    <w:rsid w:val="002D7791"/>
    <w:rsid w:val="002D7EA5"/>
    <w:rsid w:val="002D7F16"/>
    <w:rsid w:val="002E0119"/>
    <w:rsid w:val="002E031A"/>
    <w:rsid w:val="002E072B"/>
    <w:rsid w:val="002E0F2C"/>
    <w:rsid w:val="002E1A91"/>
    <w:rsid w:val="002E1BB1"/>
    <w:rsid w:val="002E1DBE"/>
    <w:rsid w:val="002E1E50"/>
    <w:rsid w:val="002E2FCC"/>
    <w:rsid w:val="002E331B"/>
    <w:rsid w:val="002E3774"/>
    <w:rsid w:val="002E385C"/>
    <w:rsid w:val="002E3CEF"/>
    <w:rsid w:val="002E3DFE"/>
    <w:rsid w:val="002E3F5A"/>
    <w:rsid w:val="002E4447"/>
    <w:rsid w:val="002E4E28"/>
    <w:rsid w:val="002E6098"/>
    <w:rsid w:val="002E7E0E"/>
    <w:rsid w:val="002E7F4A"/>
    <w:rsid w:val="002F0D3B"/>
    <w:rsid w:val="002F15CF"/>
    <w:rsid w:val="002F2296"/>
    <w:rsid w:val="002F2B35"/>
    <w:rsid w:val="002F2C12"/>
    <w:rsid w:val="002F2F93"/>
    <w:rsid w:val="002F31D3"/>
    <w:rsid w:val="002F363C"/>
    <w:rsid w:val="002F3AF2"/>
    <w:rsid w:val="002F3CB7"/>
    <w:rsid w:val="002F3E6E"/>
    <w:rsid w:val="002F420A"/>
    <w:rsid w:val="002F4412"/>
    <w:rsid w:val="002F45DA"/>
    <w:rsid w:val="002F48B9"/>
    <w:rsid w:val="002F4C86"/>
    <w:rsid w:val="002F4FE1"/>
    <w:rsid w:val="002F5144"/>
    <w:rsid w:val="002F5C93"/>
    <w:rsid w:val="002F5DD4"/>
    <w:rsid w:val="002F760A"/>
    <w:rsid w:val="0030075E"/>
    <w:rsid w:val="0030229B"/>
    <w:rsid w:val="00302B03"/>
    <w:rsid w:val="00302E73"/>
    <w:rsid w:val="003030AC"/>
    <w:rsid w:val="00304A2B"/>
    <w:rsid w:val="00305E2F"/>
    <w:rsid w:val="003065BA"/>
    <w:rsid w:val="003066F2"/>
    <w:rsid w:val="00307A1E"/>
    <w:rsid w:val="00307B44"/>
    <w:rsid w:val="003106F1"/>
    <w:rsid w:val="00311947"/>
    <w:rsid w:val="00311C49"/>
    <w:rsid w:val="00311CC0"/>
    <w:rsid w:val="00312340"/>
    <w:rsid w:val="003126AE"/>
    <w:rsid w:val="00313E54"/>
    <w:rsid w:val="003144DB"/>
    <w:rsid w:val="00314C5F"/>
    <w:rsid w:val="00314D62"/>
    <w:rsid w:val="0031638C"/>
    <w:rsid w:val="003168B0"/>
    <w:rsid w:val="00320645"/>
    <w:rsid w:val="00320AB0"/>
    <w:rsid w:val="00321AAD"/>
    <w:rsid w:val="003220C0"/>
    <w:rsid w:val="00322C90"/>
    <w:rsid w:val="00323DC5"/>
    <w:rsid w:val="00324555"/>
    <w:rsid w:val="0032469C"/>
    <w:rsid w:val="00324BA5"/>
    <w:rsid w:val="00326AAD"/>
    <w:rsid w:val="00327A07"/>
    <w:rsid w:val="00330D75"/>
    <w:rsid w:val="0033109C"/>
    <w:rsid w:val="00331263"/>
    <w:rsid w:val="00332186"/>
    <w:rsid w:val="0033295A"/>
    <w:rsid w:val="0033350A"/>
    <w:rsid w:val="00333528"/>
    <w:rsid w:val="00333759"/>
    <w:rsid w:val="003348C5"/>
    <w:rsid w:val="003349FE"/>
    <w:rsid w:val="00334D35"/>
    <w:rsid w:val="003353F5"/>
    <w:rsid w:val="00335511"/>
    <w:rsid w:val="00335522"/>
    <w:rsid w:val="00336893"/>
    <w:rsid w:val="003372CD"/>
    <w:rsid w:val="00340089"/>
    <w:rsid w:val="00340102"/>
    <w:rsid w:val="00340BCF"/>
    <w:rsid w:val="00340E9F"/>
    <w:rsid w:val="00340FDC"/>
    <w:rsid w:val="00341306"/>
    <w:rsid w:val="003419AC"/>
    <w:rsid w:val="00341AFC"/>
    <w:rsid w:val="00342845"/>
    <w:rsid w:val="003429CF"/>
    <w:rsid w:val="0034358A"/>
    <w:rsid w:val="0034421A"/>
    <w:rsid w:val="00345385"/>
    <w:rsid w:val="0034645C"/>
    <w:rsid w:val="003467EA"/>
    <w:rsid w:val="003505C7"/>
    <w:rsid w:val="003509B8"/>
    <w:rsid w:val="00351921"/>
    <w:rsid w:val="00351E25"/>
    <w:rsid w:val="00351FAA"/>
    <w:rsid w:val="0035276E"/>
    <w:rsid w:val="00353010"/>
    <w:rsid w:val="00353578"/>
    <w:rsid w:val="0035421E"/>
    <w:rsid w:val="003542FC"/>
    <w:rsid w:val="003543E8"/>
    <w:rsid w:val="0035483A"/>
    <w:rsid w:val="00355542"/>
    <w:rsid w:val="00355679"/>
    <w:rsid w:val="00355B76"/>
    <w:rsid w:val="00356099"/>
    <w:rsid w:val="0035654A"/>
    <w:rsid w:val="00356E60"/>
    <w:rsid w:val="00360145"/>
    <w:rsid w:val="00360830"/>
    <w:rsid w:val="003609D1"/>
    <w:rsid w:val="00361DB5"/>
    <w:rsid w:val="003621C5"/>
    <w:rsid w:val="003629A7"/>
    <w:rsid w:val="00362D2E"/>
    <w:rsid w:val="00363785"/>
    <w:rsid w:val="0036395E"/>
    <w:rsid w:val="003639F6"/>
    <w:rsid w:val="00363D17"/>
    <w:rsid w:val="00363E80"/>
    <w:rsid w:val="00363EAC"/>
    <w:rsid w:val="00364106"/>
    <w:rsid w:val="0036438F"/>
    <w:rsid w:val="00365D51"/>
    <w:rsid w:val="00365D7A"/>
    <w:rsid w:val="00365E73"/>
    <w:rsid w:val="00365F4C"/>
    <w:rsid w:val="00366B37"/>
    <w:rsid w:val="00366DD7"/>
    <w:rsid w:val="0037003C"/>
    <w:rsid w:val="003709AF"/>
    <w:rsid w:val="00370A81"/>
    <w:rsid w:val="00370BF1"/>
    <w:rsid w:val="00371C4A"/>
    <w:rsid w:val="00371C80"/>
    <w:rsid w:val="00371FF6"/>
    <w:rsid w:val="00372CCB"/>
    <w:rsid w:val="00373591"/>
    <w:rsid w:val="00373CC1"/>
    <w:rsid w:val="0037478E"/>
    <w:rsid w:val="003759E3"/>
    <w:rsid w:val="003760BB"/>
    <w:rsid w:val="00376558"/>
    <w:rsid w:val="003770A1"/>
    <w:rsid w:val="00377184"/>
    <w:rsid w:val="0037746B"/>
    <w:rsid w:val="0037750E"/>
    <w:rsid w:val="003803DB"/>
    <w:rsid w:val="0038051F"/>
    <w:rsid w:val="00380569"/>
    <w:rsid w:val="00380A37"/>
    <w:rsid w:val="00381257"/>
    <w:rsid w:val="00383A45"/>
    <w:rsid w:val="00383BAE"/>
    <w:rsid w:val="00383EDE"/>
    <w:rsid w:val="00384D36"/>
    <w:rsid w:val="00385550"/>
    <w:rsid w:val="00385C2F"/>
    <w:rsid w:val="003869F9"/>
    <w:rsid w:val="00386A6B"/>
    <w:rsid w:val="00386C8A"/>
    <w:rsid w:val="00386D22"/>
    <w:rsid w:val="003870EB"/>
    <w:rsid w:val="00390373"/>
    <w:rsid w:val="003913AE"/>
    <w:rsid w:val="00391DB7"/>
    <w:rsid w:val="00392BF1"/>
    <w:rsid w:val="00392FB6"/>
    <w:rsid w:val="00394D01"/>
    <w:rsid w:val="003951D6"/>
    <w:rsid w:val="00396BAF"/>
    <w:rsid w:val="00396C14"/>
    <w:rsid w:val="00397069"/>
    <w:rsid w:val="0039746E"/>
    <w:rsid w:val="003A1DD1"/>
    <w:rsid w:val="003A3B1A"/>
    <w:rsid w:val="003A3C22"/>
    <w:rsid w:val="003A405C"/>
    <w:rsid w:val="003A4999"/>
    <w:rsid w:val="003A4A65"/>
    <w:rsid w:val="003A76A5"/>
    <w:rsid w:val="003B0E1C"/>
    <w:rsid w:val="003B143D"/>
    <w:rsid w:val="003B14EC"/>
    <w:rsid w:val="003B1BAF"/>
    <w:rsid w:val="003B226F"/>
    <w:rsid w:val="003B23B6"/>
    <w:rsid w:val="003B2A96"/>
    <w:rsid w:val="003B35E1"/>
    <w:rsid w:val="003B3938"/>
    <w:rsid w:val="003B3A4D"/>
    <w:rsid w:val="003B6233"/>
    <w:rsid w:val="003B6DE3"/>
    <w:rsid w:val="003B7482"/>
    <w:rsid w:val="003C16E9"/>
    <w:rsid w:val="003C1E96"/>
    <w:rsid w:val="003C36C8"/>
    <w:rsid w:val="003C4E16"/>
    <w:rsid w:val="003C512F"/>
    <w:rsid w:val="003C67D1"/>
    <w:rsid w:val="003C72CF"/>
    <w:rsid w:val="003C7749"/>
    <w:rsid w:val="003C7C05"/>
    <w:rsid w:val="003D0AF4"/>
    <w:rsid w:val="003D0D17"/>
    <w:rsid w:val="003D1539"/>
    <w:rsid w:val="003D2815"/>
    <w:rsid w:val="003D35BC"/>
    <w:rsid w:val="003D3832"/>
    <w:rsid w:val="003D3B41"/>
    <w:rsid w:val="003D40D3"/>
    <w:rsid w:val="003D4B81"/>
    <w:rsid w:val="003D4BA9"/>
    <w:rsid w:val="003D7804"/>
    <w:rsid w:val="003E0248"/>
    <w:rsid w:val="003E05B4"/>
    <w:rsid w:val="003E05C7"/>
    <w:rsid w:val="003E071C"/>
    <w:rsid w:val="003E0ABB"/>
    <w:rsid w:val="003E2660"/>
    <w:rsid w:val="003E3026"/>
    <w:rsid w:val="003E30FF"/>
    <w:rsid w:val="003E33EE"/>
    <w:rsid w:val="003E3FB7"/>
    <w:rsid w:val="003E4610"/>
    <w:rsid w:val="003E4A88"/>
    <w:rsid w:val="003E545E"/>
    <w:rsid w:val="003E6797"/>
    <w:rsid w:val="003E6AD5"/>
    <w:rsid w:val="003E6C9B"/>
    <w:rsid w:val="003E739E"/>
    <w:rsid w:val="003E7615"/>
    <w:rsid w:val="003E7789"/>
    <w:rsid w:val="003F13DF"/>
    <w:rsid w:val="003F2290"/>
    <w:rsid w:val="003F26D0"/>
    <w:rsid w:val="003F28EF"/>
    <w:rsid w:val="003F3117"/>
    <w:rsid w:val="003F4AA7"/>
    <w:rsid w:val="003F4C36"/>
    <w:rsid w:val="003F66CF"/>
    <w:rsid w:val="003F6BF0"/>
    <w:rsid w:val="003F7A46"/>
    <w:rsid w:val="003F7B11"/>
    <w:rsid w:val="00400552"/>
    <w:rsid w:val="00400766"/>
    <w:rsid w:val="00401FE5"/>
    <w:rsid w:val="00402017"/>
    <w:rsid w:val="004027C1"/>
    <w:rsid w:val="00402BC5"/>
    <w:rsid w:val="00403239"/>
    <w:rsid w:val="00404CE2"/>
    <w:rsid w:val="004077EB"/>
    <w:rsid w:val="00407C2F"/>
    <w:rsid w:val="00410412"/>
    <w:rsid w:val="004112AC"/>
    <w:rsid w:val="00411A01"/>
    <w:rsid w:val="00411F21"/>
    <w:rsid w:val="00412626"/>
    <w:rsid w:val="00412784"/>
    <w:rsid w:val="004131A7"/>
    <w:rsid w:val="0041321A"/>
    <w:rsid w:val="00413568"/>
    <w:rsid w:val="00413903"/>
    <w:rsid w:val="004139C6"/>
    <w:rsid w:val="00414E4B"/>
    <w:rsid w:val="00414E69"/>
    <w:rsid w:val="00415117"/>
    <w:rsid w:val="00416487"/>
    <w:rsid w:val="00416946"/>
    <w:rsid w:val="004178D4"/>
    <w:rsid w:val="004219C7"/>
    <w:rsid w:val="00422279"/>
    <w:rsid w:val="004225B0"/>
    <w:rsid w:val="00423B2E"/>
    <w:rsid w:val="00423DC7"/>
    <w:rsid w:val="00423E66"/>
    <w:rsid w:val="004242F2"/>
    <w:rsid w:val="00425471"/>
    <w:rsid w:val="00425B37"/>
    <w:rsid w:val="00425C02"/>
    <w:rsid w:val="0042709A"/>
    <w:rsid w:val="00427661"/>
    <w:rsid w:val="00430193"/>
    <w:rsid w:val="004303BF"/>
    <w:rsid w:val="00432B3C"/>
    <w:rsid w:val="00432E23"/>
    <w:rsid w:val="00432E83"/>
    <w:rsid w:val="0043394B"/>
    <w:rsid w:val="00433BD2"/>
    <w:rsid w:val="0043438B"/>
    <w:rsid w:val="00435B8B"/>
    <w:rsid w:val="0043620E"/>
    <w:rsid w:val="004365CE"/>
    <w:rsid w:val="004367ED"/>
    <w:rsid w:val="00436ED1"/>
    <w:rsid w:val="00436EEB"/>
    <w:rsid w:val="004372C1"/>
    <w:rsid w:val="00440080"/>
    <w:rsid w:val="00441ABF"/>
    <w:rsid w:val="00442805"/>
    <w:rsid w:val="00442E44"/>
    <w:rsid w:val="00442F84"/>
    <w:rsid w:val="00443445"/>
    <w:rsid w:val="00443964"/>
    <w:rsid w:val="00444A41"/>
    <w:rsid w:val="00444E9E"/>
    <w:rsid w:val="00445724"/>
    <w:rsid w:val="004461EA"/>
    <w:rsid w:val="004462F7"/>
    <w:rsid w:val="00447205"/>
    <w:rsid w:val="0044758F"/>
    <w:rsid w:val="004475E5"/>
    <w:rsid w:val="00447908"/>
    <w:rsid w:val="00447AFE"/>
    <w:rsid w:val="00447E09"/>
    <w:rsid w:val="00450E4A"/>
    <w:rsid w:val="00451541"/>
    <w:rsid w:val="0045220A"/>
    <w:rsid w:val="00452984"/>
    <w:rsid w:val="00453104"/>
    <w:rsid w:val="00453125"/>
    <w:rsid w:val="00454C73"/>
    <w:rsid w:val="004558EB"/>
    <w:rsid w:val="0045737B"/>
    <w:rsid w:val="00457A7D"/>
    <w:rsid w:val="00457B22"/>
    <w:rsid w:val="0046271F"/>
    <w:rsid w:val="00462850"/>
    <w:rsid w:val="00462A9F"/>
    <w:rsid w:val="004633E3"/>
    <w:rsid w:val="00463C8A"/>
    <w:rsid w:val="00463F43"/>
    <w:rsid w:val="00465405"/>
    <w:rsid w:val="004661CD"/>
    <w:rsid w:val="0046667C"/>
    <w:rsid w:val="00466FDF"/>
    <w:rsid w:val="00470B08"/>
    <w:rsid w:val="00470B49"/>
    <w:rsid w:val="0047113F"/>
    <w:rsid w:val="00471C67"/>
    <w:rsid w:val="00472889"/>
    <w:rsid w:val="0047357E"/>
    <w:rsid w:val="00473BE9"/>
    <w:rsid w:val="00474684"/>
    <w:rsid w:val="00474FBE"/>
    <w:rsid w:val="00476EA5"/>
    <w:rsid w:val="00476EE2"/>
    <w:rsid w:val="00477389"/>
    <w:rsid w:val="00477D5E"/>
    <w:rsid w:val="00477EAE"/>
    <w:rsid w:val="00477EE2"/>
    <w:rsid w:val="004811E9"/>
    <w:rsid w:val="00481388"/>
    <w:rsid w:val="00481CD3"/>
    <w:rsid w:val="00481D04"/>
    <w:rsid w:val="00481E4F"/>
    <w:rsid w:val="00481FE8"/>
    <w:rsid w:val="004832D4"/>
    <w:rsid w:val="00483FD9"/>
    <w:rsid w:val="00484927"/>
    <w:rsid w:val="00484C7C"/>
    <w:rsid w:val="00484CFC"/>
    <w:rsid w:val="00484E12"/>
    <w:rsid w:val="004854B4"/>
    <w:rsid w:val="00485C43"/>
    <w:rsid w:val="0048669E"/>
    <w:rsid w:val="00486F44"/>
    <w:rsid w:val="0049014D"/>
    <w:rsid w:val="00490B6C"/>
    <w:rsid w:val="00490F25"/>
    <w:rsid w:val="00491343"/>
    <w:rsid w:val="00491382"/>
    <w:rsid w:val="00491B05"/>
    <w:rsid w:val="00491BF4"/>
    <w:rsid w:val="0049245E"/>
    <w:rsid w:val="004925FB"/>
    <w:rsid w:val="004955B2"/>
    <w:rsid w:val="00495906"/>
    <w:rsid w:val="00495ECD"/>
    <w:rsid w:val="00495F81"/>
    <w:rsid w:val="004A06F5"/>
    <w:rsid w:val="004A08B5"/>
    <w:rsid w:val="004A0970"/>
    <w:rsid w:val="004A0A89"/>
    <w:rsid w:val="004A1761"/>
    <w:rsid w:val="004A1765"/>
    <w:rsid w:val="004A18C0"/>
    <w:rsid w:val="004A232A"/>
    <w:rsid w:val="004A2E0B"/>
    <w:rsid w:val="004A3297"/>
    <w:rsid w:val="004A4E91"/>
    <w:rsid w:val="004A51F3"/>
    <w:rsid w:val="004A6072"/>
    <w:rsid w:val="004A6958"/>
    <w:rsid w:val="004A776D"/>
    <w:rsid w:val="004A790C"/>
    <w:rsid w:val="004A7FF5"/>
    <w:rsid w:val="004B087C"/>
    <w:rsid w:val="004B3348"/>
    <w:rsid w:val="004B46DB"/>
    <w:rsid w:val="004B4CC9"/>
    <w:rsid w:val="004B5624"/>
    <w:rsid w:val="004B5C2D"/>
    <w:rsid w:val="004B5FA2"/>
    <w:rsid w:val="004B71D4"/>
    <w:rsid w:val="004B7761"/>
    <w:rsid w:val="004C0649"/>
    <w:rsid w:val="004C0B00"/>
    <w:rsid w:val="004C1E71"/>
    <w:rsid w:val="004C27BE"/>
    <w:rsid w:val="004C29B9"/>
    <w:rsid w:val="004C2FE8"/>
    <w:rsid w:val="004C4ABE"/>
    <w:rsid w:val="004C4CE0"/>
    <w:rsid w:val="004C5000"/>
    <w:rsid w:val="004C5569"/>
    <w:rsid w:val="004C586B"/>
    <w:rsid w:val="004C5DA1"/>
    <w:rsid w:val="004C6E8A"/>
    <w:rsid w:val="004C7F98"/>
    <w:rsid w:val="004D00F0"/>
    <w:rsid w:val="004D1D3A"/>
    <w:rsid w:val="004D21E8"/>
    <w:rsid w:val="004D442A"/>
    <w:rsid w:val="004D4884"/>
    <w:rsid w:val="004D52ED"/>
    <w:rsid w:val="004D56D7"/>
    <w:rsid w:val="004D669A"/>
    <w:rsid w:val="004D687F"/>
    <w:rsid w:val="004D6DA9"/>
    <w:rsid w:val="004D728D"/>
    <w:rsid w:val="004D76F4"/>
    <w:rsid w:val="004D7906"/>
    <w:rsid w:val="004E0446"/>
    <w:rsid w:val="004E1737"/>
    <w:rsid w:val="004E1F90"/>
    <w:rsid w:val="004E2CD6"/>
    <w:rsid w:val="004E2E86"/>
    <w:rsid w:val="004E5717"/>
    <w:rsid w:val="004E5A11"/>
    <w:rsid w:val="004E6B56"/>
    <w:rsid w:val="004E6BDE"/>
    <w:rsid w:val="004E70A1"/>
    <w:rsid w:val="004E74C7"/>
    <w:rsid w:val="004E75ED"/>
    <w:rsid w:val="004E7D0E"/>
    <w:rsid w:val="004F09E9"/>
    <w:rsid w:val="004F15AD"/>
    <w:rsid w:val="004F4712"/>
    <w:rsid w:val="004F4726"/>
    <w:rsid w:val="004F5CB9"/>
    <w:rsid w:val="004F5F57"/>
    <w:rsid w:val="004F6181"/>
    <w:rsid w:val="004F7B83"/>
    <w:rsid w:val="00500A0F"/>
    <w:rsid w:val="00500A28"/>
    <w:rsid w:val="0050242B"/>
    <w:rsid w:val="005026E7"/>
    <w:rsid w:val="005029C8"/>
    <w:rsid w:val="00504275"/>
    <w:rsid w:val="005054F0"/>
    <w:rsid w:val="0050617C"/>
    <w:rsid w:val="005061E8"/>
    <w:rsid w:val="00510CA8"/>
    <w:rsid w:val="00510E2A"/>
    <w:rsid w:val="005116B1"/>
    <w:rsid w:val="00511B5D"/>
    <w:rsid w:val="00511D6D"/>
    <w:rsid w:val="0051248F"/>
    <w:rsid w:val="00512C2D"/>
    <w:rsid w:val="0051367C"/>
    <w:rsid w:val="005137B8"/>
    <w:rsid w:val="00513F7F"/>
    <w:rsid w:val="005141CB"/>
    <w:rsid w:val="0051441D"/>
    <w:rsid w:val="0051495F"/>
    <w:rsid w:val="00514CF6"/>
    <w:rsid w:val="005155AC"/>
    <w:rsid w:val="0051674C"/>
    <w:rsid w:val="005170EC"/>
    <w:rsid w:val="005206AE"/>
    <w:rsid w:val="00521150"/>
    <w:rsid w:val="00521493"/>
    <w:rsid w:val="00521953"/>
    <w:rsid w:val="00522A30"/>
    <w:rsid w:val="00522F75"/>
    <w:rsid w:val="0052371A"/>
    <w:rsid w:val="00523EA5"/>
    <w:rsid w:val="0052644E"/>
    <w:rsid w:val="005265B2"/>
    <w:rsid w:val="005266C1"/>
    <w:rsid w:val="00526CD8"/>
    <w:rsid w:val="00527FB9"/>
    <w:rsid w:val="0053047B"/>
    <w:rsid w:val="00530580"/>
    <w:rsid w:val="0053074C"/>
    <w:rsid w:val="00531207"/>
    <w:rsid w:val="0053175C"/>
    <w:rsid w:val="00531E94"/>
    <w:rsid w:val="0053222C"/>
    <w:rsid w:val="005323E3"/>
    <w:rsid w:val="00533364"/>
    <w:rsid w:val="00533AD3"/>
    <w:rsid w:val="00534059"/>
    <w:rsid w:val="005340C7"/>
    <w:rsid w:val="005344D5"/>
    <w:rsid w:val="00534791"/>
    <w:rsid w:val="005350B5"/>
    <w:rsid w:val="0053517E"/>
    <w:rsid w:val="00535904"/>
    <w:rsid w:val="00536F57"/>
    <w:rsid w:val="005372CB"/>
    <w:rsid w:val="005378CC"/>
    <w:rsid w:val="00537EC5"/>
    <w:rsid w:val="0054063F"/>
    <w:rsid w:val="005406A4"/>
    <w:rsid w:val="0054078F"/>
    <w:rsid w:val="00540ABD"/>
    <w:rsid w:val="00541902"/>
    <w:rsid w:val="00541A3C"/>
    <w:rsid w:val="00541B9E"/>
    <w:rsid w:val="005429B5"/>
    <w:rsid w:val="00543084"/>
    <w:rsid w:val="005430F2"/>
    <w:rsid w:val="00543586"/>
    <w:rsid w:val="0054387A"/>
    <w:rsid w:val="005448DD"/>
    <w:rsid w:val="005453D8"/>
    <w:rsid w:val="00545A32"/>
    <w:rsid w:val="005463B7"/>
    <w:rsid w:val="00546B75"/>
    <w:rsid w:val="00546BE2"/>
    <w:rsid w:val="0054745B"/>
    <w:rsid w:val="005477E6"/>
    <w:rsid w:val="00547EF4"/>
    <w:rsid w:val="00550C93"/>
    <w:rsid w:val="00550F15"/>
    <w:rsid w:val="00551059"/>
    <w:rsid w:val="0055197A"/>
    <w:rsid w:val="00552CAE"/>
    <w:rsid w:val="00553CB0"/>
    <w:rsid w:val="00553D88"/>
    <w:rsid w:val="00554107"/>
    <w:rsid w:val="00554A21"/>
    <w:rsid w:val="005553D4"/>
    <w:rsid w:val="00555578"/>
    <w:rsid w:val="00555890"/>
    <w:rsid w:val="00555C83"/>
    <w:rsid w:val="00556458"/>
    <w:rsid w:val="0055733E"/>
    <w:rsid w:val="00557DDC"/>
    <w:rsid w:val="00561577"/>
    <w:rsid w:val="00562164"/>
    <w:rsid w:val="00562222"/>
    <w:rsid w:val="005625E0"/>
    <w:rsid w:val="005629D0"/>
    <w:rsid w:val="005630DD"/>
    <w:rsid w:val="005633C5"/>
    <w:rsid w:val="00564C24"/>
    <w:rsid w:val="005656E2"/>
    <w:rsid w:val="00566D43"/>
    <w:rsid w:val="00567CC1"/>
    <w:rsid w:val="00567F18"/>
    <w:rsid w:val="0057042F"/>
    <w:rsid w:val="00570859"/>
    <w:rsid w:val="00570CE6"/>
    <w:rsid w:val="005711D9"/>
    <w:rsid w:val="005717D9"/>
    <w:rsid w:val="00571876"/>
    <w:rsid w:val="00571DF1"/>
    <w:rsid w:val="00572465"/>
    <w:rsid w:val="005731FD"/>
    <w:rsid w:val="00573316"/>
    <w:rsid w:val="00574310"/>
    <w:rsid w:val="0057453C"/>
    <w:rsid w:val="0057490B"/>
    <w:rsid w:val="00574F57"/>
    <w:rsid w:val="00576305"/>
    <w:rsid w:val="0057670A"/>
    <w:rsid w:val="00576BC5"/>
    <w:rsid w:val="00577836"/>
    <w:rsid w:val="0057784E"/>
    <w:rsid w:val="00577DFC"/>
    <w:rsid w:val="0058000A"/>
    <w:rsid w:val="005812D3"/>
    <w:rsid w:val="005813C4"/>
    <w:rsid w:val="00581BDC"/>
    <w:rsid w:val="0058262B"/>
    <w:rsid w:val="0058292C"/>
    <w:rsid w:val="005831FA"/>
    <w:rsid w:val="00583EA1"/>
    <w:rsid w:val="00583F2C"/>
    <w:rsid w:val="005840E0"/>
    <w:rsid w:val="00584DDD"/>
    <w:rsid w:val="005858B2"/>
    <w:rsid w:val="00585A46"/>
    <w:rsid w:val="00586CD1"/>
    <w:rsid w:val="005879B2"/>
    <w:rsid w:val="005900EA"/>
    <w:rsid w:val="00591A27"/>
    <w:rsid w:val="005922D1"/>
    <w:rsid w:val="00593F0E"/>
    <w:rsid w:val="00594538"/>
    <w:rsid w:val="00594894"/>
    <w:rsid w:val="00595465"/>
    <w:rsid w:val="00595C6A"/>
    <w:rsid w:val="00595F16"/>
    <w:rsid w:val="00596157"/>
    <w:rsid w:val="00596797"/>
    <w:rsid w:val="0059695F"/>
    <w:rsid w:val="00596E4D"/>
    <w:rsid w:val="0059780E"/>
    <w:rsid w:val="0059787E"/>
    <w:rsid w:val="00597CB1"/>
    <w:rsid w:val="005A00D3"/>
    <w:rsid w:val="005A02E0"/>
    <w:rsid w:val="005A0523"/>
    <w:rsid w:val="005A0570"/>
    <w:rsid w:val="005A2C1D"/>
    <w:rsid w:val="005A33BB"/>
    <w:rsid w:val="005A39D6"/>
    <w:rsid w:val="005A3DE3"/>
    <w:rsid w:val="005A426B"/>
    <w:rsid w:val="005A5082"/>
    <w:rsid w:val="005A63A9"/>
    <w:rsid w:val="005A6A8A"/>
    <w:rsid w:val="005A7440"/>
    <w:rsid w:val="005B04A5"/>
    <w:rsid w:val="005B1349"/>
    <w:rsid w:val="005B14D6"/>
    <w:rsid w:val="005B1BE3"/>
    <w:rsid w:val="005B1F07"/>
    <w:rsid w:val="005B256B"/>
    <w:rsid w:val="005B2C12"/>
    <w:rsid w:val="005B3A03"/>
    <w:rsid w:val="005B3B9D"/>
    <w:rsid w:val="005B40DA"/>
    <w:rsid w:val="005B5073"/>
    <w:rsid w:val="005B5BDC"/>
    <w:rsid w:val="005B66BD"/>
    <w:rsid w:val="005B6C3F"/>
    <w:rsid w:val="005B6D4A"/>
    <w:rsid w:val="005B7668"/>
    <w:rsid w:val="005B7EE1"/>
    <w:rsid w:val="005C01DB"/>
    <w:rsid w:val="005C0BD5"/>
    <w:rsid w:val="005C109C"/>
    <w:rsid w:val="005C10D4"/>
    <w:rsid w:val="005C2753"/>
    <w:rsid w:val="005C2FD4"/>
    <w:rsid w:val="005C3638"/>
    <w:rsid w:val="005C39A6"/>
    <w:rsid w:val="005C4492"/>
    <w:rsid w:val="005C52DB"/>
    <w:rsid w:val="005C5A4D"/>
    <w:rsid w:val="005C5C7B"/>
    <w:rsid w:val="005C61CA"/>
    <w:rsid w:val="005D0CEC"/>
    <w:rsid w:val="005D100E"/>
    <w:rsid w:val="005D1ADE"/>
    <w:rsid w:val="005D321E"/>
    <w:rsid w:val="005D3B21"/>
    <w:rsid w:val="005D419A"/>
    <w:rsid w:val="005D444D"/>
    <w:rsid w:val="005D4DC1"/>
    <w:rsid w:val="005D6833"/>
    <w:rsid w:val="005D6F5A"/>
    <w:rsid w:val="005D7320"/>
    <w:rsid w:val="005D7BE6"/>
    <w:rsid w:val="005E01C1"/>
    <w:rsid w:val="005E108F"/>
    <w:rsid w:val="005E1508"/>
    <w:rsid w:val="005E21A7"/>
    <w:rsid w:val="005E37EE"/>
    <w:rsid w:val="005E38A6"/>
    <w:rsid w:val="005E4628"/>
    <w:rsid w:val="005E46C2"/>
    <w:rsid w:val="005E4E84"/>
    <w:rsid w:val="005E52BF"/>
    <w:rsid w:val="005E5532"/>
    <w:rsid w:val="005E5FCC"/>
    <w:rsid w:val="005E6174"/>
    <w:rsid w:val="005E644D"/>
    <w:rsid w:val="005E6BC7"/>
    <w:rsid w:val="005E75A8"/>
    <w:rsid w:val="005E7EAD"/>
    <w:rsid w:val="005E7FC5"/>
    <w:rsid w:val="005F0144"/>
    <w:rsid w:val="005F2324"/>
    <w:rsid w:val="005F3DF1"/>
    <w:rsid w:val="005F4942"/>
    <w:rsid w:val="005F56F2"/>
    <w:rsid w:val="005F5FD8"/>
    <w:rsid w:val="005F65AC"/>
    <w:rsid w:val="005F6CFE"/>
    <w:rsid w:val="005F7566"/>
    <w:rsid w:val="005F7D1C"/>
    <w:rsid w:val="006015B1"/>
    <w:rsid w:val="00602A2C"/>
    <w:rsid w:val="00602EF4"/>
    <w:rsid w:val="0060473E"/>
    <w:rsid w:val="0060512C"/>
    <w:rsid w:val="00605A0A"/>
    <w:rsid w:val="00605C14"/>
    <w:rsid w:val="006079C7"/>
    <w:rsid w:val="00610070"/>
    <w:rsid w:val="006101F6"/>
    <w:rsid w:val="0061066C"/>
    <w:rsid w:val="00610EA6"/>
    <w:rsid w:val="00611299"/>
    <w:rsid w:val="006123A2"/>
    <w:rsid w:val="006123E7"/>
    <w:rsid w:val="00612A9C"/>
    <w:rsid w:val="0061323A"/>
    <w:rsid w:val="006147A0"/>
    <w:rsid w:val="00614F0A"/>
    <w:rsid w:val="00614F7C"/>
    <w:rsid w:val="00615373"/>
    <w:rsid w:val="00615802"/>
    <w:rsid w:val="006159CB"/>
    <w:rsid w:val="006169E6"/>
    <w:rsid w:val="0061725E"/>
    <w:rsid w:val="0061757B"/>
    <w:rsid w:val="006200B0"/>
    <w:rsid w:val="00620DC6"/>
    <w:rsid w:val="0062103F"/>
    <w:rsid w:val="0062144C"/>
    <w:rsid w:val="00621B5F"/>
    <w:rsid w:val="00622566"/>
    <w:rsid w:val="00622F3B"/>
    <w:rsid w:val="00622F88"/>
    <w:rsid w:val="006230FE"/>
    <w:rsid w:val="00623628"/>
    <w:rsid w:val="00623950"/>
    <w:rsid w:val="00624097"/>
    <w:rsid w:val="0062445E"/>
    <w:rsid w:val="006244D4"/>
    <w:rsid w:val="00624763"/>
    <w:rsid w:val="006255A0"/>
    <w:rsid w:val="00626144"/>
    <w:rsid w:val="00627075"/>
    <w:rsid w:val="00627F0E"/>
    <w:rsid w:val="00630DE3"/>
    <w:rsid w:val="00630E97"/>
    <w:rsid w:val="00631A74"/>
    <w:rsid w:val="0063213E"/>
    <w:rsid w:val="00632A8F"/>
    <w:rsid w:val="006340E1"/>
    <w:rsid w:val="0063414B"/>
    <w:rsid w:val="006355A0"/>
    <w:rsid w:val="00635616"/>
    <w:rsid w:val="006361D3"/>
    <w:rsid w:val="00636DA4"/>
    <w:rsid w:val="00637F10"/>
    <w:rsid w:val="006407EC"/>
    <w:rsid w:val="00640911"/>
    <w:rsid w:val="006414D0"/>
    <w:rsid w:val="00641EE8"/>
    <w:rsid w:val="00641F9E"/>
    <w:rsid w:val="0064209B"/>
    <w:rsid w:val="00642102"/>
    <w:rsid w:val="00642F67"/>
    <w:rsid w:val="006435D5"/>
    <w:rsid w:val="00644640"/>
    <w:rsid w:val="006449C8"/>
    <w:rsid w:val="006451BA"/>
    <w:rsid w:val="00645560"/>
    <w:rsid w:val="00645E34"/>
    <w:rsid w:val="006468D2"/>
    <w:rsid w:val="006468E3"/>
    <w:rsid w:val="00646BD0"/>
    <w:rsid w:val="00647E61"/>
    <w:rsid w:val="006518C6"/>
    <w:rsid w:val="006521AC"/>
    <w:rsid w:val="006523B3"/>
    <w:rsid w:val="00652B62"/>
    <w:rsid w:val="00652EA8"/>
    <w:rsid w:val="00652F4E"/>
    <w:rsid w:val="00653AE3"/>
    <w:rsid w:val="00654201"/>
    <w:rsid w:val="00654E64"/>
    <w:rsid w:val="00655A9C"/>
    <w:rsid w:val="006560BA"/>
    <w:rsid w:val="00656487"/>
    <w:rsid w:val="0065668A"/>
    <w:rsid w:val="0065682B"/>
    <w:rsid w:val="0065724A"/>
    <w:rsid w:val="0065734D"/>
    <w:rsid w:val="0065758E"/>
    <w:rsid w:val="006578E1"/>
    <w:rsid w:val="00661203"/>
    <w:rsid w:val="00661859"/>
    <w:rsid w:val="00661BEB"/>
    <w:rsid w:val="006625C4"/>
    <w:rsid w:val="00662BE7"/>
    <w:rsid w:val="00664137"/>
    <w:rsid w:val="00664A1A"/>
    <w:rsid w:val="00664D30"/>
    <w:rsid w:val="006655D7"/>
    <w:rsid w:val="006668B5"/>
    <w:rsid w:val="00666EE3"/>
    <w:rsid w:val="0066766C"/>
    <w:rsid w:val="0067104C"/>
    <w:rsid w:val="00671499"/>
    <w:rsid w:val="00671CC2"/>
    <w:rsid w:val="00671ECA"/>
    <w:rsid w:val="00672458"/>
    <w:rsid w:val="0067264C"/>
    <w:rsid w:val="00672A39"/>
    <w:rsid w:val="00672AC3"/>
    <w:rsid w:val="00673031"/>
    <w:rsid w:val="006737E6"/>
    <w:rsid w:val="00673DFF"/>
    <w:rsid w:val="0067420F"/>
    <w:rsid w:val="00674DB8"/>
    <w:rsid w:val="00675CCA"/>
    <w:rsid w:val="00675FC3"/>
    <w:rsid w:val="0067680D"/>
    <w:rsid w:val="00676850"/>
    <w:rsid w:val="00676EB4"/>
    <w:rsid w:val="00676FA6"/>
    <w:rsid w:val="00680068"/>
    <w:rsid w:val="006800B8"/>
    <w:rsid w:val="00680EFE"/>
    <w:rsid w:val="00681E67"/>
    <w:rsid w:val="0068216F"/>
    <w:rsid w:val="00682701"/>
    <w:rsid w:val="00682897"/>
    <w:rsid w:val="00682FD0"/>
    <w:rsid w:val="00683636"/>
    <w:rsid w:val="00684CF7"/>
    <w:rsid w:val="00684E30"/>
    <w:rsid w:val="0068511C"/>
    <w:rsid w:val="00685DA3"/>
    <w:rsid w:val="00685F45"/>
    <w:rsid w:val="0068656E"/>
    <w:rsid w:val="006867EC"/>
    <w:rsid w:val="0068697C"/>
    <w:rsid w:val="00687830"/>
    <w:rsid w:val="00687BF3"/>
    <w:rsid w:val="00690022"/>
    <w:rsid w:val="00690123"/>
    <w:rsid w:val="00690728"/>
    <w:rsid w:val="006910D1"/>
    <w:rsid w:val="00691428"/>
    <w:rsid w:val="00691A4F"/>
    <w:rsid w:val="00691B89"/>
    <w:rsid w:val="00691C18"/>
    <w:rsid w:val="00691F50"/>
    <w:rsid w:val="00691FDC"/>
    <w:rsid w:val="00692043"/>
    <w:rsid w:val="0069281C"/>
    <w:rsid w:val="00692CAA"/>
    <w:rsid w:val="00693EAA"/>
    <w:rsid w:val="006944A7"/>
    <w:rsid w:val="006953F0"/>
    <w:rsid w:val="00696ADC"/>
    <w:rsid w:val="00696BFD"/>
    <w:rsid w:val="00697458"/>
    <w:rsid w:val="0069785F"/>
    <w:rsid w:val="006A0743"/>
    <w:rsid w:val="006A17A0"/>
    <w:rsid w:val="006A2989"/>
    <w:rsid w:val="006A2CDB"/>
    <w:rsid w:val="006A34F6"/>
    <w:rsid w:val="006A43B5"/>
    <w:rsid w:val="006A4E98"/>
    <w:rsid w:val="006A5687"/>
    <w:rsid w:val="006A61D2"/>
    <w:rsid w:val="006A6D04"/>
    <w:rsid w:val="006A7821"/>
    <w:rsid w:val="006A7A20"/>
    <w:rsid w:val="006B0348"/>
    <w:rsid w:val="006B1604"/>
    <w:rsid w:val="006B1752"/>
    <w:rsid w:val="006B243F"/>
    <w:rsid w:val="006B362E"/>
    <w:rsid w:val="006B4A15"/>
    <w:rsid w:val="006B4E1D"/>
    <w:rsid w:val="006B5331"/>
    <w:rsid w:val="006B54AC"/>
    <w:rsid w:val="006B5A3A"/>
    <w:rsid w:val="006B5AC9"/>
    <w:rsid w:val="006B5BB2"/>
    <w:rsid w:val="006B6DE7"/>
    <w:rsid w:val="006B6FB6"/>
    <w:rsid w:val="006B7369"/>
    <w:rsid w:val="006C041B"/>
    <w:rsid w:val="006C1599"/>
    <w:rsid w:val="006C1F9D"/>
    <w:rsid w:val="006C2BF9"/>
    <w:rsid w:val="006C2F94"/>
    <w:rsid w:val="006C42D2"/>
    <w:rsid w:val="006C4D11"/>
    <w:rsid w:val="006C6042"/>
    <w:rsid w:val="006C6638"/>
    <w:rsid w:val="006C7268"/>
    <w:rsid w:val="006C7911"/>
    <w:rsid w:val="006C7A65"/>
    <w:rsid w:val="006D106D"/>
    <w:rsid w:val="006D208B"/>
    <w:rsid w:val="006D282C"/>
    <w:rsid w:val="006D2C62"/>
    <w:rsid w:val="006D3264"/>
    <w:rsid w:val="006D32EC"/>
    <w:rsid w:val="006D45DE"/>
    <w:rsid w:val="006D46B8"/>
    <w:rsid w:val="006D47C8"/>
    <w:rsid w:val="006D512B"/>
    <w:rsid w:val="006D52BC"/>
    <w:rsid w:val="006D601B"/>
    <w:rsid w:val="006D62B9"/>
    <w:rsid w:val="006D6943"/>
    <w:rsid w:val="006D783E"/>
    <w:rsid w:val="006D7DEE"/>
    <w:rsid w:val="006D7EA3"/>
    <w:rsid w:val="006E0B99"/>
    <w:rsid w:val="006E139A"/>
    <w:rsid w:val="006E1D31"/>
    <w:rsid w:val="006E2131"/>
    <w:rsid w:val="006E2BD1"/>
    <w:rsid w:val="006E38C4"/>
    <w:rsid w:val="006E3DD5"/>
    <w:rsid w:val="006E5086"/>
    <w:rsid w:val="006E5B70"/>
    <w:rsid w:val="006E6045"/>
    <w:rsid w:val="006E60ED"/>
    <w:rsid w:val="006E67C0"/>
    <w:rsid w:val="006E6958"/>
    <w:rsid w:val="006E7EDF"/>
    <w:rsid w:val="006F0FBC"/>
    <w:rsid w:val="006F1544"/>
    <w:rsid w:val="006F1636"/>
    <w:rsid w:val="006F1C3E"/>
    <w:rsid w:val="006F2308"/>
    <w:rsid w:val="006F24A4"/>
    <w:rsid w:val="006F319D"/>
    <w:rsid w:val="006F3473"/>
    <w:rsid w:val="006F6979"/>
    <w:rsid w:val="006F6F09"/>
    <w:rsid w:val="006F6FF4"/>
    <w:rsid w:val="006F7BA7"/>
    <w:rsid w:val="0070078F"/>
    <w:rsid w:val="00700DA2"/>
    <w:rsid w:val="00701AAE"/>
    <w:rsid w:val="00701BAE"/>
    <w:rsid w:val="0070238B"/>
    <w:rsid w:val="00702992"/>
    <w:rsid w:val="00702CEE"/>
    <w:rsid w:val="00702DE0"/>
    <w:rsid w:val="007032F6"/>
    <w:rsid w:val="0070391E"/>
    <w:rsid w:val="00703A68"/>
    <w:rsid w:val="00703A71"/>
    <w:rsid w:val="007040CD"/>
    <w:rsid w:val="007051AB"/>
    <w:rsid w:val="0070537C"/>
    <w:rsid w:val="00706500"/>
    <w:rsid w:val="007103F0"/>
    <w:rsid w:val="00710AC4"/>
    <w:rsid w:val="007120C2"/>
    <w:rsid w:val="00713814"/>
    <w:rsid w:val="00714309"/>
    <w:rsid w:val="0071468A"/>
    <w:rsid w:val="0071470C"/>
    <w:rsid w:val="00715D11"/>
    <w:rsid w:val="00715FBF"/>
    <w:rsid w:val="00716C8B"/>
    <w:rsid w:val="007176E0"/>
    <w:rsid w:val="00717C95"/>
    <w:rsid w:val="00721223"/>
    <w:rsid w:val="0072220D"/>
    <w:rsid w:val="0072358A"/>
    <w:rsid w:val="0072392C"/>
    <w:rsid w:val="007243C2"/>
    <w:rsid w:val="00724D3B"/>
    <w:rsid w:val="00725087"/>
    <w:rsid w:val="007251AC"/>
    <w:rsid w:val="00725EDA"/>
    <w:rsid w:val="00726884"/>
    <w:rsid w:val="00730183"/>
    <w:rsid w:val="007302A6"/>
    <w:rsid w:val="007302B2"/>
    <w:rsid w:val="00730336"/>
    <w:rsid w:val="007325E3"/>
    <w:rsid w:val="007337C6"/>
    <w:rsid w:val="00734655"/>
    <w:rsid w:val="0073736F"/>
    <w:rsid w:val="0073796F"/>
    <w:rsid w:val="00740A4E"/>
    <w:rsid w:val="00740E71"/>
    <w:rsid w:val="0074157F"/>
    <w:rsid w:val="007446E0"/>
    <w:rsid w:val="007446E7"/>
    <w:rsid w:val="00745EAD"/>
    <w:rsid w:val="00745F09"/>
    <w:rsid w:val="00746850"/>
    <w:rsid w:val="00746A8D"/>
    <w:rsid w:val="007472FF"/>
    <w:rsid w:val="007475D8"/>
    <w:rsid w:val="00747852"/>
    <w:rsid w:val="00747933"/>
    <w:rsid w:val="0075042E"/>
    <w:rsid w:val="0075089A"/>
    <w:rsid w:val="007508BE"/>
    <w:rsid w:val="00750C55"/>
    <w:rsid w:val="007510F5"/>
    <w:rsid w:val="007512B3"/>
    <w:rsid w:val="007534BE"/>
    <w:rsid w:val="007539C8"/>
    <w:rsid w:val="00754B46"/>
    <w:rsid w:val="00756899"/>
    <w:rsid w:val="00756AB5"/>
    <w:rsid w:val="00756B58"/>
    <w:rsid w:val="00757CA3"/>
    <w:rsid w:val="00760483"/>
    <w:rsid w:val="00760BD1"/>
    <w:rsid w:val="00760DD7"/>
    <w:rsid w:val="00761C13"/>
    <w:rsid w:val="00762CD9"/>
    <w:rsid w:val="0076426C"/>
    <w:rsid w:val="0076575D"/>
    <w:rsid w:val="00766D13"/>
    <w:rsid w:val="00766E54"/>
    <w:rsid w:val="007677E5"/>
    <w:rsid w:val="00767E77"/>
    <w:rsid w:val="00770F12"/>
    <w:rsid w:val="007718D4"/>
    <w:rsid w:val="00772F57"/>
    <w:rsid w:val="00772F98"/>
    <w:rsid w:val="00773999"/>
    <w:rsid w:val="00774D85"/>
    <w:rsid w:val="00774D94"/>
    <w:rsid w:val="00774F26"/>
    <w:rsid w:val="00776DD2"/>
    <w:rsid w:val="00777DE8"/>
    <w:rsid w:val="007805CC"/>
    <w:rsid w:val="007805D5"/>
    <w:rsid w:val="00780B25"/>
    <w:rsid w:val="00781CDB"/>
    <w:rsid w:val="00783037"/>
    <w:rsid w:val="0078308F"/>
    <w:rsid w:val="007836B7"/>
    <w:rsid w:val="00783863"/>
    <w:rsid w:val="00783CA6"/>
    <w:rsid w:val="00783EC5"/>
    <w:rsid w:val="00783F6E"/>
    <w:rsid w:val="00784091"/>
    <w:rsid w:val="00784680"/>
    <w:rsid w:val="0078604F"/>
    <w:rsid w:val="00790487"/>
    <w:rsid w:val="00790741"/>
    <w:rsid w:val="00792874"/>
    <w:rsid w:val="0079318E"/>
    <w:rsid w:val="00793250"/>
    <w:rsid w:val="00794165"/>
    <w:rsid w:val="00794D58"/>
    <w:rsid w:val="00794D6A"/>
    <w:rsid w:val="007952E4"/>
    <w:rsid w:val="0079670E"/>
    <w:rsid w:val="0079752B"/>
    <w:rsid w:val="007978E3"/>
    <w:rsid w:val="00797D7C"/>
    <w:rsid w:val="007A1109"/>
    <w:rsid w:val="007A1247"/>
    <w:rsid w:val="007A1DC1"/>
    <w:rsid w:val="007A29CD"/>
    <w:rsid w:val="007A3A7A"/>
    <w:rsid w:val="007A4604"/>
    <w:rsid w:val="007A4A43"/>
    <w:rsid w:val="007A4B8B"/>
    <w:rsid w:val="007A54B6"/>
    <w:rsid w:val="007A561C"/>
    <w:rsid w:val="007A56F9"/>
    <w:rsid w:val="007A62F9"/>
    <w:rsid w:val="007A6D15"/>
    <w:rsid w:val="007A6D37"/>
    <w:rsid w:val="007A7AED"/>
    <w:rsid w:val="007B00A8"/>
    <w:rsid w:val="007B0F59"/>
    <w:rsid w:val="007B1058"/>
    <w:rsid w:val="007B166E"/>
    <w:rsid w:val="007B3C02"/>
    <w:rsid w:val="007B481A"/>
    <w:rsid w:val="007B4CA2"/>
    <w:rsid w:val="007B51DE"/>
    <w:rsid w:val="007B53BC"/>
    <w:rsid w:val="007B5538"/>
    <w:rsid w:val="007B690B"/>
    <w:rsid w:val="007B6B07"/>
    <w:rsid w:val="007B7263"/>
    <w:rsid w:val="007B7C24"/>
    <w:rsid w:val="007B7D9E"/>
    <w:rsid w:val="007C0CD8"/>
    <w:rsid w:val="007C122B"/>
    <w:rsid w:val="007C16AD"/>
    <w:rsid w:val="007C2EE9"/>
    <w:rsid w:val="007C42EA"/>
    <w:rsid w:val="007C4779"/>
    <w:rsid w:val="007C5515"/>
    <w:rsid w:val="007C59DE"/>
    <w:rsid w:val="007C5AE1"/>
    <w:rsid w:val="007C794E"/>
    <w:rsid w:val="007C7992"/>
    <w:rsid w:val="007D0453"/>
    <w:rsid w:val="007D1131"/>
    <w:rsid w:val="007D13C4"/>
    <w:rsid w:val="007D20A8"/>
    <w:rsid w:val="007D2840"/>
    <w:rsid w:val="007D2AC8"/>
    <w:rsid w:val="007D2E55"/>
    <w:rsid w:val="007D3A29"/>
    <w:rsid w:val="007D5584"/>
    <w:rsid w:val="007D5C8D"/>
    <w:rsid w:val="007D5CF1"/>
    <w:rsid w:val="007D6C63"/>
    <w:rsid w:val="007D7299"/>
    <w:rsid w:val="007D7AAC"/>
    <w:rsid w:val="007D7ECE"/>
    <w:rsid w:val="007D7EF5"/>
    <w:rsid w:val="007E0130"/>
    <w:rsid w:val="007E07C4"/>
    <w:rsid w:val="007E1127"/>
    <w:rsid w:val="007E1839"/>
    <w:rsid w:val="007E2334"/>
    <w:rsid w:val="007E2A65"/>
    <w:rsid w:val="007E2A92"/>
    <w:rsid w:val="007E3358"/>
    <w:rsid w:val="007E3A3B"/>
    <w:rsid w:val="007E4600"/>
    <w:rsid w:val="007E4A82"/>
    <w:rsid w:val="007E668D"/>
    <w:rsid w:val="007E6BB8"/>
    <w:rsid w:val="007E6E16"/>
    <w:rsid w:val="007E6E39"/>
    <w:rsid w:val="007E735E"/>
    <w:rsid w:val="007E75D5"/>
    <w:rsid w:val="007E7881"/>
    <w:rsid w:val="007E7ECB"/>
    <w:rsid w:val="007F027E"/>
    <w:rsid w:val="007F078D"/>
    <w:rsid w:val="007F1187"/>
    <w:rsid w:val="007F19A3"/>
    <w:rsid w:val="007F2320"/>
    <w:rsid w:val="007F23C4"/>
    <w:rsid w:val="007F2781"/>
    <w:rsid w:val="007F2AD3"/>
    <w:rsid w:val="007F2CA9"/>
    <w:rsid w:val="007F3A84"/>
    <w:rsid w:val="007F4CA3"/>
    <w:rsid w:val="007F5408"/>
    <w:rsid w:val="007F695B"/>
    <w:rsid w:val="007F7251"/>
    <w:rsid w:val="008001BF"/>
    <w:rsid w:val="00802874"/>
    <w:rsid w:val="00802A06"/>
    <w:rsid w:val="00802C51"/>
    <w:rsid w:val="00803100"/>
    <w:rsid w:val="00803493"/>
    <w:rsid w:val="0080392D"/>
    <w:rsid w:val="008055DB"/>
    <w:rsid w:val="0080607F"/>
    <w:rsid w:val="00806650"/>
    <w:rsid w:val="008068D3"/>
    <w:rsid w:val="00807028"/>
    <w:rsid w:val="00810515"/>
    <w:rsid w:val="0081176B"/>
    <w:rsid w:val="0081260B"/>
    <w:rsid w:val="00812631"/>
    <w:rsid w:val="008128D1"/>
    <w:rsid w:val="00812997"/>
    <w:rsid w:val="00813303"/>
    <w:rsid w:val="00813680"/>
    <w:rsid w:val="00814064"/>
    <w:rsid w:val="0081411E"/>
    <w:rsid w:val="00814DE1"/>
    <w:rsid w:val="0081518F"/>
    <w:rsid w:val="00816964"/>
    <w:rsid w:val="008210BB"/>
    <w:rsid w:val="00822792"/>
    <w:rsid w:val="00823316"/>
    <w:rsid w:val="00823395"/>
    <w:rsid w:val="0082400A"/>
    <w:rsid w:val="00824510"/>
    <w:rsid w:val="0082461E"/>
    <w:rsid w:val="0082505F"/>
    <w:rsid w:val="0082581B"/>
    <w:rsid w:val="0082653A"/>
    <w:rsid w:val="008267D1"/>
    <w:rsid w:val="00827D0F"/>
    <w:rsid w:val="00827F6F"/>
    <w:rsid w:val="008300FA"/>
    <w:rsid w:val="008312B3"/>
    <w:rsid w:val="00831B80"/>
    <w:rsid w:val="008326E6"/>
    <w:rsid w:val="00832E27"/>
    <w:rsid w:val="008332A0"/>
    <w:rsid w:val="008338F8"/>
    <w:rsid w:val="0083430A"/>
    <w:rsid w:val="00834DDA"/>
    <w:rsid w:val="00835383"/>
    <w:rsid w:val="00835876"/>
    <w:rsid w:val="00836FBD"/>
    <w:rsid w:val="00837392"/>
    <w:rsid w:val="00837F29"/>
    <w:rsid w:val="00840322"/>
    <w:rsid w:val="008407D4"/>
    <w:rsid w:val="00840967"/>
    <w:rsid w:val="0084098C"/>
    <w:rsid w:val="00840BB5"/>
    <w:rsid w:val="00840F70"/>
    <w:rsid w:val="008410CD"/>
    <w:rsid w:val="008420CB"/>
    <w:rsid w:val="00842362"/>
    <w:rsid w:val="00842436"/>
    <w:rsid w:val="0084345C"/>
    <w:rsid w:val="00843AF1"/>
    <w:rsid w:val="00844278"/>
    <w:rsid w:val="00845BBE"/>
    <w:rsid w:val="00845C5A"/>
    <w:rsid w:val="00845DF5"/>
    <w:rsid w:val="00845F17"/>
    <w:rsid w:val="008472E2"/>
    <w:rsid w:val="008508A7"/>
    <w:rsid w:val="00850E1F"/>
    <w:rsid w:val="00851B3F"/>
    <w:rsid w:val="00851D39"/>
    <w:rsid w:val="0085238A"/>
    <w:rsid w:val="00852D60"/>
    <w:rsid w:val="00852F80"/>
    <w:rsid w:val="00853768"/>
    <w:rsid w:val="00853A28"/>
    <w:rsid w:val="00853C9E"/>
    <w:rsid w:val="00854289"/>
    <w:rsid w:val="0085452E"/>
    <w:rsid w:val="00854670"/>
    <w:rsid w:val="008549CD"/>
    <w:rsid w:val="0085548B"/>
    <w:rsid w:val="008558D5"/>
    <w:rsid w:val="00856A47"/>
    <w:rsid w:val="00856E0F"/>
    <w:rsid w:val="008612AD"/>
    <w:rsid w:val="00861D8B"/>
    <w:rsid w:val="00861EBE"/>
    <w:rsid w:val="008637B5"/>
    <w:rsid w:val="00863830"/>
    <w:rsid w:val="0086389D"/>
    <w:rsid w:val="00863B3E"/>
    <w:rsid w:val="00864088"/>
    <w:rsid w:val="00864136"/>
    <w:rsid w:val="008661F7"/>
    <w:rsid w:val="0086634C"/>
    <w:rsid w:val="008664FB"/>
    <w:rsid w:val="00867243"/>
    <w:rsid w:val="00867789"/>
    <w:rsid w:val="00867C71"/>
    <w:rsid w:val="00867F0B"/>
    <w:rsid w:val="008700F3"/>
    <w:rsid w:val="008706A7"/>
    <w:rsid w:val="00870E1B"/>
    <w:rsid w:val="008715B3"/>
    <w:rsid w:val="008727D6"/>
    <w:rsid w:val="00873964"/>
    <w:rsid w:val="0087414E"/>
    <w:rsid w:val="008743B9"/>
    <w:rsid w:val="0087485F"/>
    <w:rsid w:val="00874BC3"/>
    <w:rsid w:val="00875CE6"/>
    <w:rsid w:val="00876065"/>
    <w:rsid w:val="0087660B"/>
    <w:rsid w:val="00876A44"/>
    <w:rsid w:val="00880064"/>
    <w:rsid w:val="00880494"/>
    <w:rsid w:val="00881097"/>
    <w:rsid w:val="0088253F"/>
    <w:rsid w:val="00883B62"/>
    <w:rsid w:val="008842AA"/>
    <w:rsid w:val="008843C2"/>
    <w:rsid w:val="00884713"/>
    <w:rsid w:val="00884A13"/>
    <w:rsid w:val="0088635E"/>
    <w:rsid w:val="008872A5"/>
    <w:rsid w:val="008873B8"/>
    <w:rsid w:val="00887726"/>
    <w:rsid w:val="00887D45"/>
    <w:rsid w:val="0089089B"/>
    <w:rsid w:val="008919E5"/>
    <w:rsid w:val="00892615"/>
    <w:rsid w:val="00893709"/>
    <w:rsid w:val="008940A9"/>
    <w:rsid w:val="00895BE3"/>
    <w:rsid w:val="008962EA"/>
    <w:rsid w:val="008A10A6"/>
    <w:rsid w:val="008A2197"/>
    <w:rsid w:val="008A3309"/>
    <w:rsid w:val="008A3699"/>
    <w:rsid w:val="008A4655"/>
    <w:rsid w:val="008A471B"/>
    <w:rsid w:val="008A4A20"/>
    <w:rsid w:val="008A4EB1"/>
    <w:rsid w:val="008A5282"/>
    <w:rsid w:val="008A6A0F"/>
    <w:rsid w:val="008A7674"/>
    <w:rsid w:val="008B05AB"/>
    <w:rsid w:val="008B0A21"/>
    <w:rsid w:val="008B14C6"/>
    <w:rsid w:val="008B1551"/>
    <w:rsid w:val="008B160B"/>
    <w:rsid w:val="008B1805"/>
    <w:rsid w:val="008B2EE4"/>
    <w:rsid w:val="008B3640"/>
    <w:rsid w:val="008B3EDB"/>
    <w:rsid w:val="008B434D"/>
    <w:rsid w:val="008B439F"/>
    <w:rsid w:val="008B459C"/>
    <w:rsid w:val="008B61D4"/>
    <w:rsid w:val="008B6208"/>
    <w:rsid w:val="008B62F5"/>
    <w:rsid w:val="008B6886"/>
    <w:rsid w:val="008B6E79"/>
    <w:rsid w:val="008B77AE"/>
    <w:rsid w:val="008B7AA5"/>
    <w:rsid w:val="008B7C10"/>
    <w:rsid w:val="008B7F61"/>
    <w:rsid w:val="008C067C"/>
    <w:rsid w:val="008C1078"/>
    <w:rsid w:val="008C1BB0"/>
    <w:rsid w:val="008C1EF6"/>
    <w:rsid w:val="008C22B5"/>
    <w:rsid w:val="008C2559"/>
    <w:rsid w:val="008C25D8"/>
    <w:rsid w:val="008C2D6D"/>
    <w:rsid w:val="008C2E6C"/>
    <w:rsid w:val="008C303F"/>
    <w:rsid w:val="008C30F4"/>
    <w:rsid w:val="008C32C4"/>
    <w:rsid w:val="008C3F33"/>
    <w:rsid w:val="008C4A01"/>
    <w:rsid w:val="008C4CDF"/>
    <w:rsid w:val="008C4F28"/>
    <w:rsid w:val="008C4F99"/>
    <w:rsid w:val="008C65F4"/>
    <w:rsid w:val="008C6CB4"/>
    <w:rsid w:val="008C6EF2"/>
    <w:rsid w:val="008D05CB"/>
    <w:rsid w:val="008D1527"/>
    <w:rsid w:val="008D1771"/>
    <w:rsid w:val="008D2A89"/>
    <w:rsid w:val="008D3FC2"/>
    <w:rsid w:val="008D4292"/>
    <w:rsid w:val="008D54A0"/>
    <w:rsid w:val="008D628F"/>
    <w:rsid w:val="008D673A"/>
    <w:rsid w:val="008D6CBC"/>
    <w:rsid w:val="008D6FEA"/>
    <w:rsid w:val="008D728C"/>
    <w:rsid w:val="008D793F"/>
    <w:rsid w:val="008E0228"/>
    <w:rsid w:val="008E03BC"/>
    <w:rsid w:val="008E052B"/>
    <w:rsid w:val="008E10C4"/>
    <w:rsid w:val="008E11EE"/>
    <w:rsid w:val="008E1660"/>
    <w:rsid w:val="008E1F05"/>
    <w:rsid w:val="008E2220"/>
    <w:rsid w:val="008E3B9E"/>
    <w:rsid w:val="008E3E69"/>
    <w:rsid w:val="008E4AA3"/>
    <w:rsid w:val="008E4B97"/>
    <w:rsid w:val="008E51CC"/>
    <w:rsid w:val="008E54EF"/>
    <w:rsid w:val="008E57BD"/>
    <w:rsid w:val="008E5A7C"/>
    <w:rsid w:val="008E635F"/>
    <w:rsid w:val="008E6980"/>
    <w:rsid w:val="008E6FB7"/>
    <w:rsid w:val="008E712A"/>
    <w:rsid w:val="008E72AE"/>
    <w:rsid w:val="008E7945"/>
    <w:rsid w:val="008F00F0"/>
    <w:rsid w:val="008F03F7"/>
    <w:rsid w:val="008F04BE"/>
    <w:rsid w:val="008F06A2"/>
    <w:rsid w:val="008F0BF7"/>
    <w:rsid w:val="008F19AC"/>
    <w:rsid w:val="008F1C72"/>
    <w:rsid w:val="008F28B9"/>
    <w:rsid w:val="008F2A1D"/>
    <w:rsid w:val="008F2AF1"/>
    <w:rsid w:val="008F399B"/>
    <w:rsid w:val="008F48CE"/>
    <w:rsid w:val="008F541B"/>
    <w:rsid w:val="008F6696"/>
    <w:rsid w:val="008F67FA"/>
    <w:rsid w:val="008F7196"/>
    <w:rsid w:val="008F72C7"/>
    <w:rsid w:val="008F759E"/>
    <w:rsid w:val="008F7A7B"/>
    <w:rsid w:val="00900030"/>
    <w:rsid w:val="00900992"/>
    <w:rsid w:val="00900A9D"/>
    <w:rsid w:val="009015F7"/>
    <w:rsid w:val="009025AA"/>
    <w:rsid w:val="009028BF"/>
    <w:rsid w:val="00902C5C"/>
    <w:rsid w:val="00902FF9"/>
    <w:rsid w:val="009045D2"/>
    <w:rsid w:val="00904ACF"/>
    <w:rsid w:val="00904BE5"/>
    <w:rsid w:val="009050C7"/>
    <w:rsid w:val="00905354"/>
    <w:rsid w:val="009053E0"/>
    <w:rsid w:val="009057A6"/>
    <w:rsid w:val="009057E7"/>
    <w:rsid w:val="00905852"/>
    <w:rsid w:val="00906443"/>
    <w:rsid w:val="00906B7D"/>
    <w:rsid w:val="009077D9"/>
    <w:rsid w:val="0091113F"/>
    <w:rsid w:val="00911530"/>
    <w:rsid w:val="00912B49"/>
    <w:rsid w:val="00912CA4"/>
    <w:rsid w:val="00912CE1"/>
    <w:rsid w:val="00914D09"/>
    <w:rsid w:val="00914EEA"/>
    <w:rsid w:val="009165F0"/>
    <w:rsid w:val="00917C4A"/>
    <w:rsid w:val="00917D8F"/>
    <w:rsid w:val="00921117"/>
    <w:rsid w:val="009218B4"/>
    <w:rsid w:val="00922041"/>
    <w:rsid w:val="009222F5"/>
    <w:rsid w:val="00922B22"/>
    <w:rsid w:val="00923B7C"/>
    <w:rsid w:val="00923DB9"/>
    <w:rsid w:val="009252E3"/>
    <w:rsid w:val="0092535A"/>
    <w:rsid w:val="00925879"/>
    <w:rsid w:val="00927484"/>
    <w:rsid w:val="00930116"/>
    <w:rsid w:val="00930246"/>
    <w:rsid w:val="00930502"/>
    <w:rsid w:val="009316AB"/>
    <w:rsid w:val="00931B9C"/>
    <w:rsid w:val="00931F53"/>
    <w:rsid w:val="009324FA"/>
    <w:rsid w:val="00933D78"/>
    <w:rsid w:val="00934665"/>
    <w:rsid w:val="009346EC"/>
    <w:rsid w:val="00935642"/>
    <w:rsid w:val="0093598F"/>
    <w:rsid w:val="00935F91"/>
    <w:rsid w:val="0093615E"/>
    <w:rsid w:val="009365C1"/>
    <w:rsid w:val="00936A54"/>
    <w:rsid w:val="00936F40"/>
    <w:rsid w:val="009370B4"/>
    <w:rsid w:val="00937B44"/>
    <w:rsid w:val="00937D6A"/>
    <w:rsid w:val="00940D8F"/>
    <w:rsid w:val="009410FF"/>
    <w:rsid w:val="00941D09"/>
    <w:rsid w:val="00941D53"/>
    <w:rsid w:val="00942FC7"/>
    <w:rsid w:val="00943343"/>
    <w:rsid w:val="00944243"/>
    <w:rsid w:val="009442FE"/>
    <w:rsid w:val="009454C9"/>
    <w:rsid w:val="00945B7F"/>
    <w:rsid w:val="00945CC6"/>
    <w:rsid w:val="00945FE5"/>
    <w:rsid w:val="00947A0B"/>
    <w:rsid w:val="00947B24"/>
    <w:rsid w:val="00950193"/>
    <w:rsid w:val="00950335"/>
    <w:rsid w:val="009517C6"/>
    <w:rsid w:val="00951A69"/>
    <w:rsid w:val="00953A0C"/>
    <w:rsid w:val="00953F22"/>
    <w:rsid w:val="009543ED"/>
    <w:rsid w:val="00954D76"/>
    <w:rsid w:val="00954E10"/>
    <w:rsid w:val="00955D1F"/>
    <w:rsid w:val="00955DDA"/>
    <w:rsid w:val="00956AA4"/>
    <w:rsid w:val="00956D96"/>
    <w:rsid w:val="009602C6"/>
    <w:rsid w:val="00960631"/>
    <w:rsid w:val="00960D14"/>
    <w:rsid w:val="00961077"/>
    <w:rsid w:val="00961916"/>
    <w:rsid w:val="009620BD"/>
    <w:rsid w:val="009620F2"/>
    <w:rsid w:val="00962609"/>
    <w:rsid w:val="00962BF8"/>
    <w:rsid w:val="0096332A"/>
    <w:rsid w:val="00965631"/>
    <w:rsid w:val="009659F5"/>
    <w:rsid w:val="00965BCC"/>
    <w:rsid w:val="00967298"/>
    <w:rsid w:val="00967406"/>
    <w:rsid w:val="009678A0"/>
    <w:rsid w:val="009712BA"/>
    <w:rsid w:val="009715A7"/>
    <w:rsid w:val="00971E34"/>
    <w:rsid w:val="00972992"/>
    <w:rsid w:val="009747E4"/>
    <w:rsid w:val="00974A4F"/>
    <w:rsid w:val="00974BD5"/>
    <w:rsid w:val="00974BFC"/>
    <w:rsid w:val="00975940"/>
    <w:rsid w:val="009761FE"/>
    <w:rsid w:val="00976E58"/>
    <w:rsid w:val="00977BE6"/>
    <w:rsid w:val="00977E22"/>
    <w:rsid w:val="00980935"/>
    <w:rsid w:val="00980946"/>
    <w:rsid w:val="00980F89"/>
    <w:rsid w:val="0098202D"/>
    <w:rsid w:val="00982643"/>
    <w:rsid w:val="0098285B"/>
    <w:rsid w:val="00982CB4"/>
    <w:rsid w:val="009832BB"/>
    <w:rsid w:val="0098342F"/>
    <w:rsid w:val="009845BD"/>
    <w:rsid w:val="00986B47"/>
    <w:rsid w:val="009875D4"/>
    <w:rsid w:val="0099053D"/>
    <w:rsid w:val="009905DE"/>
    <w:rsid w:val="0099060B"/>
    <w:rsid w:val="00990ED3"/>
    <w:rsid w:val="0099140A"/>
    <w:rsid w:val="00991DBB"/>
    <w:rsid w:val="0099294E"/>
    <w:rsid w:val="00992A91"/>
    <w:rsid w:val="00992A97"/>
    <w:rsid w:val="00993467"/>
    <w:rsid w:val="0099349B"/>
    <w:rsid w:val="009941B9"/>
    <w:rsid w:val="009947AA"/>
    <w:rsid w:val="009951CE"/>
    <w:rsid w:val="00996A05"/>
    <w:rsid w:val="00996A70"/>
    <w:rsid w:val="009A06CD"/>
    <w:rsid w:val="009A2390"/>
    <w:rsid w:val="009A248F"/>
    <w:rsid w:val="009A2B36"/>
    <w:rsid w:val="009A2C1D"/>
    <w:rsid w:val="009A3811"/>
    <w:rsid w:val="009A48E7"/>
    <w:rsid w:val="009A55D1"/>
    <w:rsid w:val="009A5D8F"/>
    <w:rsid w:val="009A66A4"/>
    <w:rsid w:val="009A6F5C"/>
    <w:rsid w:val="009A722F"/>
    <w:rsid w:val="009A7491"/>
    <w:rsid w:val="009B18C5"/>
    <w:rsid w:val="009B1D03"/>
    <w:rsid w:val="009B1F41"/>
    <w:rsid w:val="009B37FF"/>
    <w:rsid w:val="009B3AEC"/>
    <w:rsid w:val="009B3DAD"/>
    <w:rsid w:val="009B44CB"/>
    <w:rsid w:val="009B5ECC"/>
    <w:rsid w:val="009B6079"/>
    <w:rsid w:val="009B72EF"/>
    <w:rsid w:val="009B78DA"/>
    <w:rsid w:val="009B7F61"/>
    <w:rsid w:val="009C1184"/>
    <w:rsid w:val="009C2010"/>
    <w:rsid w:val="009C21A5"/>
    <w:rsid w:val="009C2762"/>
    <w:rsid w:val="009C295B"/>
    <w:rsid w:val="009C29DA"/>
    <w:rsid w:val="009C4166"/>
    <w:rsid w:val="009C5495"/>
    <w:rsid w:val="009C5832"/>
    <w:rsid w:val="009C59B1"/>
    <w:rsid w:val="009C6365"/>
    <w:rsid w:val="009C7D9A"/>
    <w:rsid w:val="009D2282"/>
    <w:rsid w:val="009D27C9"/>
    <w:rsid w:val="009D2B28"/>
    <w:rsid w:val="009D328A"/>
    <w:rsid w:val="009D3943"/>
    <w:rsid w:val="009D51F9"/>
    <w:rsid w:val="009D53E5"/>
    <w:rsid w:val="009D67A1"/>
    <w:rsid w:val="009D684A"/>
    <w:rsid w:val="009D69D5"/>
    <w:rsid w:val="009D7093"/>
    <w:rsid w:val="009D76B0"/>
    <w:rsid w:val="009D778F"/>
    <w:rsid w:val="009E05B3"/>
    <w:rsid w:val="009E17E1"/>
    <w:rsid w:val="009E2152"/>
    <w:rsid w:val="009E286F"/>
    <w:rsid w:val="009E2A69"/>
    <w:rsid w:val="009E3117"/>
    <w:rsid w:val="009E557F"/>
    <w:rsid w:val="009E675A"/>
    <w:rsid w:val="009E75EC"/>
    <w:rsid w:val="009F111E"/>
    <w:rsid w:val="009F17FF"/>
    <w:rsid w:val="009F34BA"/>
    <w:rsid w:val="009F47E5"/>
    <w:rsid w:val="009F4BBB"/>
    <w:rsid w:val="009F5098"/>
    <w:rsid w:val="009F5127"/>
    <w:rsid w:val="009F55C1"/>
    <w:rsid w:val="009F7171"/>
    <w:rsid w:val="009F74E6"/>
    <w:rsid w:val="009F7971"/>
    <w:rsid w:val="00A02ACF"/>
    <w:rsid w:val="00A0311D"/>
    <w:rsid w:val="00A03F81"/>
    <w:rsid w:val="00A04089"/>
    <w:rsid w:val="00A04211"/>
    <w:rsid w:val="00A0440C"/>
    <w:rsid w:val="00A05F6E"/>
    <w:rsid w:val="00A062B3"/>
    <w:rsid w:val="00A06522"/>
    <w:rsid w:val="00A065AC"/>
    <w:rsid w:val="00A06E54"/>
    <w:rsid w:val="00A0719D"/>
    <w:rsid w:val="00A07552"/>
    <w:rsid w:val="00A079FA"/>
    <w:rsid w:val="00A07B6D"/>
    <w:rsid w:val="00A07D7B"/>
    <w:rsid w:val="00A109F6"/>
    <w:rsid w:val="00A10C25"/>
    <w:rsid w:val="00A11991"/>
    <w:rsid w:val="00A11D75"/>
    <w:rsid w:val="00A124A3"/>
    <w:rsid w:val="00A12780"/>
    <w:rsid w:val="00A128B5"/>
    <w:rsid w:val="00A13244"/>
    <w:rsid w:val="00A137B7"/>
    <w:rsid w:val="00A13ABD"/>
    <w:rsid w:val="00A13CA6"/>
    <w:rsid w:val="00A13FA0"/>
    <w:rsid w:val="00A14C12"/>
    <w:rsid w:val="00A14E32"/>
    <w:rsid w:val="00A15BBE"/>
    <w:rsid w:val="00A15C77"/>
    <w:rsid w:val="00A16366"/>
    <w:rsid w:val="00A16918"/>
    <w:rsid w:val="00A16A30"/>
    <w:rsid w:val="00A178AA"/>
    <w:rsid w:val="00A2008A"/>
    <w:rsid w:val="00A21442"/>
    <w:rsid w:val="00A22859"/>
    <w:rsid w:val="00A22F2F"/>
    <w:rsid w:val="00A23A05"/>
    <w:rsid w:val="00A23FC5"/>
    <w:rsid w:val="00A24302"/>
    <w:rsid w:val="00A2453A"/>
    <w:rsid w:val="00A26754"/>
    <w:rsid w:val="00A26C20"/>
    <w:rsid w:val="00A26E9C"/>
    <w:rsid w:val="00A27766"/>
    <w:rsid w:val="00A2785F"/>
    <w:rsid w:val="00A310EF"/>
    <w:rsid w:val="00A31C67"/>
    <w:rsid w:val="00A31E23"/>
    <w:rsid w:val="00A320A5"/>
    <w:rsid w:val="00A32289"/>
    <w:rsid w:val="00A32658"/>
    <w:rsid w:val="00A3292A"/>
    <w:rsid w:val="00A32CB5"/>
    <w:rsid w:val="00A32E96"/>
    <w:rsid w:val="00A336FF"/>
    <w:rsid w:val="00A35250"/>
    <w:rsid w:val="00A35607"/>
    <w:rsid w:val="00A35CED"/>
    <w:rsid w:val="00A362BA"/>
    <w:rsid w:val="00A3731E"/>
    <w:rsid w:val="00A3790D"/>
    <w:rsid w:val="00A401BB"/>
    <w:rsid w:val="00A406D4"/>
    <w:rsid w:val="00A417DA"/>
    <w:rsid w:val="00A41887"/>
    <w:rsid w:val="00A432D6"/>
    <w:rsid w:val="00A4363F"/>
    <w:rsid w:val="00A436F7"/>
    <w:rsid w:val="00A44025"/>
    <w:rsid w:val="00A450E1"/>
    <w:rsid w:val="00A45D87"/>
    <w:rsid w:val="00A45DDD"/>
    <w:rsid w:val="00A45FFD"/>
    <w:rsid w:val="00A4610C"/>
    <w:rsid w:val="00A46AA1"/>
    <w:rsid w:val="00A46CB2"/>
    <w:rsid w:val="00A46DCC"/>
    <w:rsid w:val="00A472EF"/>
    <w:rsid w:val="00A47E7C"/>
    <w:rsid w:val="00A51035"/>
    <w:rsid w:val="00A51070"/>
    <w:rsid w:val="00A5233A"/>
    <w:rsid w:val="00A52ED1"/>
    <w:rsid w:val="00A54178"/>
    <w:rsid w:val="00A54415"/>
    <w:rsid w:val="00A54467"/>
    <w:rsid w:val="00A54DD6"/>
    <w:rsid w:val="00A55F37"/>
    <w:rsid w:val="00A5677B"/>
    <w:rsid w:val="00A56F72"/>
    <w:rsid w:val="00A56F98"/>
    <w:rsid w:val="00A56F9E"/>
    <w:rsid w:val="00A5716A"/>
    <w:rsid w:val="00A57770"/>
    <w:rsid w:val="00A60411"/>
    <w:rsid w:val="00A6093F"/>
    <w:rsid w:val="00A61546"/>
    <w:rsid w:val="00A623CF"/>
    <w:rsid w:val="00A62DA7"/>
    <w:rsid w:val="00A62DEA"/>
    <w:rsid w:val="00A62F0B"/>
    <w:rsid w:val="00A63D72"/>
    <w:rsid w:val="00A64423"/>
    <w:rsid w:val="00A647EF"/>
    <w:rsid w:val="00A64A84"/>
    <w:rsid w:val="00A64AB8"/>
    <w:rsid w:val="00A64F41"/>
    <w:rsid w:val="00A6583C"/>
    <w:rsid w:val="00A66EB5"/>
    <w:rsid w:val="00A66EC4"/>
    <w:rsid w:val="00A67E7F"/>
    <w:rsid w:val="00A67F28"/>
    <w:rsid w:val="00A70104"/>
    <w:rsid w:val="00A70777"/>
    <w:rsid w:val="00A70C98"/>
    <w:rsid w:val="00A70F70"/>
    <w:rsid w:val="00A71FCC"/>
    <w:rsid w:val="00A72BB0"/>
    <w:rsid w:val="00A72E78"/>
    <w:rsid w:val="00A751D9"/>
    <w:rsid w:val="00A7528F"/>
    <w:rsid w:val="00A75DCD"/>
    <w:rsid w:val="00A77227"/>
    <w:rsid w:val="00A77745"/>
    <w:rsid w:val="00A77B81"/>
    <w:rsid w:val="00A80BD1"/>
    <w:rsid w:val="00A81B99"/>
    <w:rsid w:val="00A821F1"/>
    <w:rsid w:val="00A82335"/>
    <w:rsid w:val="00A82C30"/>
    <w:rsid w:val="00A82DA5"/>
    <w:rsid w:val="00A82DC2"/>
    <w:rsid w:val="00A83DB9"/>
    <w:rsid w:val="00A84075"/>
    <w:rsid w:val="00A84923"/>
    <w:rsid w:val="00A84B08"/>
    <w:rsid w:val="00A85171"/>
    <w:rsid w:val="00A8615A"/>
    <w:rsid w:val="00A863B7"/>
    <w:rsid w:val="00A90509"/>
    <w:rsid w:val="00A9096A"/>
    <w:rsid w:val="00A90CE9"/>
    <w:rsid w:val="00A91FF7"/>
    <w:rsid w:val="00A93299"/>
    <w:rsid w:val="00A9349B"/>
    <w:rsid w:val="00A93662"/>
    <w:rsid w:val="00A93C2A"/>
    <w:rsid w:val="00A93E5D"/>
    <w:rsid w:val="00A942E7"/>
    <w:rsid w:val="00A95E53"/>
    <w:rsid w:val="00A96B5A"/>
    <w:rsid w:val="00A96F58"/>
    <w:rsid w:val="00A97002"/>
    <w:rsid w:val="00AA000E"/>
    <w:rsid w:val="00AA0341"/>
    <w:rsid w:val="00AA07C6"/>
    <w:rsid w:val="00AA0934"/>
    <w:rsid w:val="00AA11D8"/>
    <w:rsid w:val="00AA125A"/>
    <w:rsid w:val="00AA1798"/>
    <w:rsid w:val="00AA2BA8"/>
    <w:rsid w:val="00AA399D"/>
    <w:rsid w:val="00AA3B92"/>
    <w:rsid w:val="00AA3FD8"/>
    <w:rsid w:val="00AA42C5"/>
    <w:rsid w:val="00AA441B"/>
    <w:rsid w:val="00AA47AA"/>
    <w:rsid w:val="00AA4EBD"/>
    <w:rsid w:val="00AA5842"/>
    <w:rsid w:val="00AA66B4"/>
    <w:rsid w:val="00AA68EC"/>
    <w:rsid w:val="00AA6DCA"/>
    <w:rsid w:val="00AA7412"/>
    <w:rsid w:val="00AB01FA"/>
    <w:rsid w:val="00AB07EB"/>
    <w:rsid w:val="00AB09DE"/>
    <w:rsid w:val="00AB1174"/>
    <w:rsid w:val="00AB235A"/>
    <w:rsid w:val="00AB2A1B"/>
    <w:rsid w:val="00AB2B8B"/>
    <w:rsid w:val="00AB3766"/>
    <w:rsid w:val="00AB3B8F"/>
    <w:rsid w:val="00AB4C79"/>
    <w:rsid w:val="00AB4FEC"/>
    <w:rsid w:val="00AB532D"/>
    <w:rsid w:val="00AB5394"/>
    <w:rsid w:val="00AB5D6F"/>
    <w:rsid w:val="00AB5E15"/>
    <w:rsid w:val="00AB6780"/>
    <w:rsid w:val="00AB6F4B"/>
    <w:rsid w:val="00AB7136"/>
    <w:rsid w:val="00AB73A3"/>
    <w:rsid w:val="00AB7744"/>
    <w:rsid w:val="00AB7D20"/>
    <w:rsid w:val="00AC062B"/>
    <w:rsid w:val="00AC0E59"/>
    <w:rsid w:val="00AC2BD5"/>
    <w:rsid w:val="00AC3EE4"/>
    <w:rsid w:val="00AC41C4"/>
    <w:rsid w:val="00AC427F"/>
    <w:rsid w:val="00AC4BF1"/>
    <w:rsid w:val="00AC6187"/>
    <w:rsid w:val="00AC6395"/>
    <w:rsid w:val="00AC6748"/>
    <w:rsid w:val="00AC76DE"/>
    <w:rsid w:val="00AD02EE"/>
    <w:rsid w:val="00AD07CC"/>
    <w:rsid w:val="00AD0A45"/>
    <w:rsid w:val="00AD0F0F"/>
    <w:rsid w:val="00AD0FD0"/>
    <w:rsid w:val="00AD1495"/>
    <w:rsid w:val="00AD2102"/>
    <w:rsid w:val="00AD2354"/>
    <w:rsid w:val="00AD3067"/>
    <w:rsid w:val="00AD32BF"/>
    <w:rsid w:val="00AD3484"/>
    <w:rsid w:val="00AD4904"/>
    <w:rsid w:val="00AD4C34"/>
    <w:rsid w:val="00AD5195"/>
    <w:rsid w:val="00AD61AD"/>
    <w:rsid w:val="00AD6A97"/>
    <w:rsid w:val="00AE0F2F"/>
    <w:rsid w:val="00AE1863"/>
    <w:rsid w:val="00AE18A8"/>
    <w:rsid w:val="00AE1AED"/>
    <w:rsid w:val="00AE1D3E"/>
    <w:rsid w:val="00AE2B98"/>
    <w:rsid w:val="00AE32BE"/>
    <w:rsid w:val="00AE3C8F"/>
    <w:rsid w:val="00AE4E65"/>
    <w:rsid w:val="00AE5017"/>
    <w:rsid w:val="00AE594A"/>
    <w:rsid w:val="00AE5A92"/>
    <w:rsid w:val="00AE759A"/>
    <w:rsid w:val="00AE7FA6"/>
    <w:rsid w:val="00AF0698"/>
    <w:rsid w:val="00AF078F"/>
    <w:rsid w:val="00AF0F75"/>
    <w:rsid w:val="00AF21F4"/>
    <w:rsid w:val="00AF3334"/>
    <w:rsid w:val="00AF5262"/>
    <w:rsid w:val="00AF773D"/>
    <w:rsid w:val="00AF7A2E"/>
    <w:rsid w:val="00AF7E10"/>
    <w:rsid w:val="00B000CE"/>
    <w:rsid w:val="00B01912"/>
    <w:rsid w:val="00B020C2"/>
    <w:rsid w:val="00B03C7D"/>
    <w:rsid w:val="00B045D2"/>
    <w:rsid w:val="00B05A8D"/>
    <w:rsid w:val="00B060D6"/>
    <w:rsid w:val="00B06675"/>
    <w:rsid w:val="00B06AA8"/>
    <w:rsid w:val="00B0775D"/>
    <w:rsid w:val="00B07FDF"/>
    <w:rsid w:val="00B101F2"/>
    <w:rsid w:val="00B10547"/>
    <w:rsid w:val="00B11987"/>
    <w:rsid w:val="00B11A57"/>
    <w:rsid w:val="00B128C1"/>
    <w:rsid w:val="00B12DA8"/>
    <w:rsid w:val="00B13FAF"/>
    <w:rsid w:val="00B1471B"/>
    <w:rsid w:val="00B14847"/>
    <w:rsid w:val="00B14863"/>
    <w:rsid w:val="00B14A9A"/>
    <w:rsid w:val="00B151DA"/>
    <w:rsid w:val="00B15DD5"/>
    <w:rsid w:val="00B1710F"/>
    <w:rsid w:val="00B1747F"/>
    <w:rsid w:val="00B17A2F"/>
    <w:rsid w:val="00B200BE"/>
    <w:rsid w:val="00B203E6"/>
    <w:rsid w:val="00B2120A"/>
    <w:rsid w:val="00B215D8"/>
    <w:rsid w:val="00B21936"/>
    <w:rsid w:val="00B21B70"/>
    <w:rsid w:val="00B21CE7"/>
    <w:rsid w:val="00B233BB"/>
    <w:rsid w:val="00B23A40"/>
    <w:rsid w:val="00B24412"/>
    <w:rsid w:val="00B245D8"/>
    <w:rsid w:val="00B249EA"/>
    <w:rsid w:val="00B258FD"/>
    <w:rsid w:val="00B26288"/>
    <w:rsid w:val="00B263F4"/>
    <w:rsid w:val="00B26804"/>
    <w:rsid w:val="00B2702F"/>
    <w:rsid w:val="00B2733E"/>
    <w:rsid w:val="00B27531"/>
    <w:rsid w:val="00B27B4B"/>
    <w:rsid w:val="00B3001F"/>
    <w:rsid w:val="00B30EE9"/>
    <w:rsid w:val="00B314FE"/>
    <w:rsid w:val="00B315FA"/>
    <w:rsid w:val="00B328F2"/>
    <w:rsid w:val="00B3339F"/>
    <w:rsid w:val="00B339E0"/>
    <w:rsid w:val="00B33AA8"/>
    <w:rsid w:val="00B3421A"/>
    <w:rsid w:val="00B34990"/>
    <w:rsid w:val="00B34B88"/>
    <w:rsid w:val="00B35C16"/>
    <w:rsid w:val="00B36DB3"/>
    <w:rsid w:val="00B40522"/>
    <w:rsid w:val="00B40835"/>
    <w:rsid w:val="00B40DCB"/>
    <w:rsid w:val="00B419CF"/>
    <w:rsid w:val="00B43385"/>
    <w:rsid w:val="00B43630"/>
    <w:rsid w:val="00B43883"/>
    <w:rsid w:val="00B43F4A"/>
    <w:rsid w:val="00B45DC4"/>
    <w:rsid w:val="00B46ACF"/>
    <w:rsid w:val="00B46D9E"/>
    <w:rsid w:val="00B46F62"/>
    <w:rsid w:val="00B47356"/>
    <w:rsid w:val="00B473C4"/>
    <w:rsid w:val="00B50F6F"/>
    <w:rsid w:val="00B512B1"/>
    <w:rsid w:val="00B51AB6"/>
    <w:rsid w:val="00B51CED"/>
    <w:rsid w:val="00B51CF2"/>
    <w:rsid w:val="00B51F54"/>
    <w:rsid w:val="00B522E7"/>
    <w:rsid w:val="00B52D4A"/>
    <w:rsid w:val="00B52E33"/>
    <w:rsid w:val="00B53486"/>
    <w:rsid w:val="00B540FB"/>
    <w:rsid w:val="00B54544"/>
    <w:rsid w:val="00B54D9B"/>
    <w:rsid w:val="00B550F0"/>
    <w:rsid w:val="00B60392"/>
    <w:rsid w:val="00B60CAA"/>
    <w:rsid w:val="00B610A6"/>
    <w:rsid w:val="00B62B26"/>
    <w:rsid w:val="00B64188"/>
    <w:rsid w:val="00B648F1"/>
    <w:rsid w:val="00B64CCF"/>
    <w:rsid w:val="00B6520C"/>
    <w:rsid w:val="00B657ED"/>
    <w:rsid w:val="00B65B1B"/>
    <w:rsid w:val="00B6624A"/>
    <w:rsid w:val="00B665F0"/>
    <w:rsid w:val="00B67E01"/>
    <w:rsid w:val="00B70464"/>
    <w:rsid w:val="00B70C52"/>
    <w:rsid w:val="00B71819"/>
    <w:rsid w:val="00B71A6C"/>
    <w:rsid w:val="00B72A0E"/>
    <w:rsid w:val="00B733E9"/>
    <w:rsid w:val="00B7383D"/>
    <w:rsid w:val="00B73858"/>
    <w:rsid w:val="00B73E7F"/>
    <w:rsid w:val="00B7540A"/>
    <w:rsid w:val="00B75FC7"/>
    <w:rsid w:val="00B808A8"/>
    <w:rsid w:val="00B8294E"/>
    <w:rsid w:val="00B829AB"/>
    <w:rsid w:val="00B82E40"/>
    <w:rsid w:val="00B83B4C"/>
    <w:rsid w:val="00B83B87"/>
    <w:rsid w:val="00B84265"/>
    <w:rsid w:val="00B84467"/>
    <w:rsid w:val="00B85DE3"/>
    <w:rsid w:val="00B85E2B"/>
    <w:rsid w:val="00B862AD"/>
    <w:rsid w:val="00B86A5B"/>
    <w:rsid w:val="00B86CF3"/>
    <w:rsid w:val="00B8706C"/>
    <w:rsid w:val="00B87479"/>
    <w:rsid w:val="00B91309"/>
    <w:rsid w:val="00B91B1F"/>
    <w:rsid w:val="00B92EAA"/>
    <w:rsid w:val="00B935B7"/>
    <w:rsid w:val="00B93D52"/>
    <w:rsid w:val="00B940D0"/>
    <w:rsid w:val="00B94AE1"/>
    <w:rsid w:val="00B94C74"/>
    <w:rsid w:val="00B953E8"/>
    <w:rsid w:val="00B959B1"/>
    <w:rsid w:val="00B95A79"/>
    <w:rsid w:val="00B96B8F"/>
    <w:rsid w:val="00B96FBB"/>
    <w:rsid w:val="00B97205"/>
    <w:rsid w:val="00B975EA"/>
    <w:rsid w:val="00B97B1A"/>
    <w:rsid w:val="00B97B7E"/>
    <w:rsid w:val="00B97D7F"/>
    <w:rsid w:val="00BA0990"/>
    <w:rsid w:val="00BA0AA9"/>
    <w:rsid w:val="00BA4A5C"/>
    <w:rsid w:val="00BA5283"/>
    <w:rsid w:val="00BA557C"/>
    <w:rsid w:val="00BA56F6"/>
    <w:rsid w:val="00BA584F"/>
    <w:rsid w:val="00BA6A08"/>
    <w:rsid w:val="00BA6C48"/>
    <w:rsid w:val="00BA6DA2"/>
    <w:rsid w:val="00BA7BFB"/>
    <w:rsid w:val="00BB0A2D"/>
    <w:rsid w:val="00BB0E2E"/>
    <w:rsid w:val="00BB129A"/>
    <w:rsid w:val="00BB229C"/>
    <w:rsid w:val="00BB25AE"/>
    <w:rsid w:val="00BB4085"/>
    <w:rsid w:val="00BB5F22"/>
    <w:rsid w:val="00BB70B0"/>
    <w:rsid w:val="00BB7667"/>
    <w:rsid w:val="00BB7757"/>
    <w:rsid w:val="00BC0443"/>
    <w:rsid w:val="00BC05D7"/>
    <w:rsid w:val="00BC0A29"/>
    <w:rsid w:val="00BC0E30"/>
    <w:rsid w:val="00BC1404"/>
    <w:rsid w:val="00BC2032"/>
    <w:rsid w:val="00BC214F"/>
    <w:rsid w:val="00BC23EC"/>
    <w:rsid w:val="00BC3BB5"/>
    <w:rsid w:val="00BC4022"/>
    <w:rsid w:val="00BC4402"/>
    <w:rsid w:val="00BC4E53"/>
    <w:rsid w:val="00BC501E"/>
    <w:rsid w:val="00BC5B27"/>
    <w:rsid w:val="00BC72CF"/>
    <w:rsid w:val="00BC75EE"/>
    <w:rsid w:val="00BC7ADD"/>
    <w:rsid w:val="00BD0396"/>
    <w:rsid w:val="00BD26A2"/>
    <w:rsid w:val="00BD2A96"/>
    <w:rsid w:val="00BD2EB6"/>
    <w:rsid w:val="00BD31EF"/>
    <w:rsid w:val="00BD44C1"/>
    <w:rsid w:val="00BD499D"/>
    <w:rsid w:val="00BD499F"/>
    <w:rsid w:val="00BD4A93"/>
    <w:rsid w:val="00BD5539"/>
    <w:rsid w:val="00BD60E9"/>
    <w:rsid w:val="00BD78A3"/>
    <w:rsid w:val="00BD7D8A"/>
    <w:rsid w:val="00BE02CF"/>
    <w:rsid w:val="00BE0309"/>
    <w:rsid w:val="00BE1063"/>
    <w:rsid w:val="00BE1A96"/>
    <w:rsid w:val="00BE2472"/>
    <w:rsid w:val="00BE3376"/>
    <w:rsid w:val="00BE4668"/>
    <w:rsid w:val="00BE58A4"/>
    <w:rsid w:val="00BE6382"/>
    <w:rsid w:val="00BE6D47"/>
    <w:rsid w:val="00BF0971"/>
    <w:rsid w:val="00BF17E6"/>
    <w:rsid w:val="00BF2571"/>
    <w:rsid w:val="00BF287E"/>
    <w:rsid w:val="00BF2C1E"/>
    <w:rsid w:val="00BF366C"/>
    <w:rsid w:val="00BF4EE2"/>
    <w:rsid w:val="00BF514D"/>
    <w:rsid w:val="00BF565E"/>
    <w:rsid w:val="00BF5F33"/>
    <w:rsid w:val="00BF5F45"/>
    <w:rsid w:val="00BF6C8E"/>
    <w:rsid w:val="00BF7859"/>
    <w:rsid w:val="00C00633"/>
    <w:rsid w:val="00C02062"/>
    <w:rsid w:val="00C03065"/>
    <w:rsid w:val="00C03BB2"/>
    <w:rsid w:val="00C04182"/>
    <w:rsid w:val="00C05569"/>
    <w:rsid w:val="00C056B0"/>
    <w:rsid w:val="00C05D26"/>
    <w:rsid w:val="00C06100"/>
    <w:rsid w:val="00C06200"/>
    <w:rsid w:val="00C0666B"/>
    <w:rsid w:val="00C06D91"/>
    <w:rsid w:val="00C07744"/>
    <w:rsid w:val="00C10264"/>
    <w:rsid w:val="00C10304"/>
    <w:rsid w:val="00C10363"/>
    <w:rsid w:val="00C11139"/>
    <w:rsid w:val="00C120B3"/>
    <w:rsid w:val="00C1262A"/>
    <w:rsid w:val="00C126BB"/>
    <w:rsid w:val="00C1282E"/>
    <w:rsid w:val="00C12ECC"/>
    <w:rsid w:val="00C13227"/>
    <w:rsid w:val="00C1345B"/>
    <w:rsid w:val="00C13B7C"/>
    <w:rsid w:val="00C13E69"/>
    <w:rsid w:val="00C142BD"/>
    <w:rsid w:val="00C156A5"/>
    <w:rsid w:val="00C15F4F"/>
    <w:rsid w:val="00C1632D"/>
    <w:rsid w:val="00C16540"/>
    <w:rsid w:val="00C168EF"/>
    <w:rsid w:val="00C16AF3"/>
    <w:rsid w:val="00C16D08"/>
    <w:rsid w:val="00C20AE0"/>
    <w:rsid w:val="00C227E2"/>
    <w:rsid w:val="00C22BC5"/>
    <w:rsid w:val="00C23217"/>
    <w:rsid w:val="00C24068"/>
    <w:rsid w:val="00C25506"/>
    <w:rsid w:val="00C26398"/>
    <w:rsid w:val="00C27565"/>
    <w:rsid w:val="00C279E2"/>
    <w:rsid w:val="00C27A4C"/>
    <w:rsid w:val="00C30B2B"/>
    <w:rsid w:val="00C31518"/>
    <w:rsid w:val="00C316E4"/>
    <w:rsid w:val="00C3276A"/>
    <w:rsid w:val="00C32E7D"/>
    <w:rsid w:val="00C33204"/>
    <w:rsid w:val="00C3359F"/>
    <w:rsid w:val="00C3372E"/>
    <w:rsid w:val="00C34A5C"/>
    <w:rsid w:val="00C34B12"/>
    <w:rsid w:val="00C35586"/>
    <w:rsid w:val="00C35741"/>
    <w:rsid w:val="00C363BD"/>
    <w:rsid w:val="00C3640E"/>
    <w:rsid w:val="00C36509"/>
    <w:rsid w:val="00C37644"/>
    <w:rsid w:val="00C37DE9"/>
    <w:rsid w:val="00C37E53"/>
    <w:rsid w:val="00C37F97"/>
    <w:rsid w:val="00C41466"/>
    <w:rsid w:val="00C418C1"/>
    <w:rsid w:val="00C418F4"/>
    <w:rsid w:val="00C41B2B"/>
    <w:rsid w:val="00C42276"/>
    <w:rsid w:val="00C424B6"/>
    <w:rsid w:val="00C42E12"/>
    <w:rsid w:val="00C42EFF"/>
    <w:rsid w:val="00C43907"/>
    <w:rsid w:val="00C43F57"/>
    <w:rsid w:val="00C4452F"/>
    <w:rsid w:val="00C45412"/>
    <w:rsid w:val="00C459F7"/>
    <w:rsid w:val="00C45C74"/>
    <w:rsid w:val="00C468A8"/>
    <w:rsid w:val="00C46A56"/>
    <w:rsid w:val="00C47190"/>
    <w:rsid w:val="00C51071"/>
    <w:rsid w:val="00C517B8"/>
    <w:rsid w:val="00C52F59"/>
    <w:rsid w:val="00C5336A"/>
    <w:rsid w:val="00C534D3"/>
    <w:rsid w:val="00C54175"/>
    <w:rsid w:val="00C54311"/>
    <w:rsid w:val="00C5443A"/>
    <w:rsid w:val="00C5546E"/>
    <w:rsid w:val="00C56E4B"/>
    <w:rsid w:val="00C5779C"/>
    <w:rsid w:val="00C6137D"/>
    <w:rsid w:val="00C61C5B"/>
    <w:rsid w:val="00C624CE"/>
    <w:rsid w:val="00C6303A"/>
    <w:rsid w:val="00C63302"/>
    <w:rsid w:val="00C63422"/>
    <w:rsid w:val="00C6349F"/>
    <w:rsid w:val="00C63F51"/>
    <w:rsid w:val="00C64A72"/>
    <w:rsid w:val="00C64CCF"/>
    <w:rsid w:val="00C66658"/>
    <w:rsid w:val="00C67083"/>
    <w:rsid w:val="00C67ADD"/>
    <w:rsid w:val="00C67EBD"/>
    <w:rsid w:val="00C70505"/>
    <w:rsid w:val="00C71317"/>
    <w:rsid w:val="00C73424"/>
    <w:rsid w:val="00C73E63"/>
    <w:rsid w:val="00C7452B"/>
    <w:rsid w:val="00C74C8A"/>
    <w:rsid w:val="00C756A5"/>
    <w:rsid w:val="00C76016"/>
    <w:rsid w:val="00C765FE"/>
    <w:rsid w:val="00C76F70"/>
    <w:rsid w:val="00C7772B"/>
    <w:rsid w:val="00C77CDE"/>
    <w:rsid w:val="00C800D5"/>
    <w:rsid w:val="00C81831"/>
    <w:rsid w:val="00C81DC9"/>
    <w:rsid w:val="00C82708"/>
    <w:rsid w:val="00C82E3B"/>
    <w:rsid w:val="00C82F96"/>
    <w:rsid w:val="00C83334"/>
    <w:rsid w:val="00C833CE"/>
    <w:rsid w:val="00C83D82"/>
    <w:rsid w:val="00C843EF"/>
    <w:rsid w:val="00C84DEE"/>
    <w:rsid w:val="00C84E72"/>
    <w:rsid w:val="00C853FF"/>
    <w:rsid w:val="00C85E9C"/>
    <w:rsid w:val="00C86005"/>
    <w:rsid w:val="00C8694D"/>
    <w:rsid w:val="00C86D6C"/>
    <w:rsid w:val="00C86ECF"/>
    <w:rsid w:val="00C86F8A"/>
    <w:rsid w:val="00C8715B"/>
    <w:rsid w:val="00C87B3E"/>
    <w:rsid w:val="00C87F02"/>
    <w:rsid w:val="00C90982"/>
    <w:rsid w:val="00C9198F"/>
    <w:rsid w:val="00C9261F"/>
    <w:rsid w:val="00C92B95"/>
    <w:rsid w:val="00C92C89"/>
    <w:rsid w:val="00C92FF1"/>
    <w:rsid w:val="00C931BD"/>
    <w:rsid w:val="00C93A49"/>
    <w:rsid w:val="00C95035"/>
    <w:rsid w:val="00C955F9"/>
    <w:rsid w:val="00C95E0A"/>
    <w:rsid w:val="00C964E0"/>
    <w:rsid w:val="00C96B43"/>
    <w:rsid w:val="00C971F3"/>
    <w:rsid w:val="00CA2085"/>
    <w:rsid w:val="00CA24DE"/>
    <w:rsid w:val="00CA2854"/>
    <w:rsid w:val="00CA28DB"/>
    <w:rsid w:val="00CA392A"/>
    <w:rsid w:val="00CA3AA8"/>
    <w:rsid w:val="00CA3AFB"/>
    <w:rsid w:val="00CA425F"/>
    <w:rsid w:val="00CA49F0"/>
    <w:rsid w:val="00CA4D60"/>
    <w:rsid w:val="00CA5BB1"/>
    <w:rsid w:val="00CA64E5"/>
    <w:rsid w:val="00CA6925"/>
    <w:rsid w:val="00CA70EE"/>
    <w:rsid w:val="00CB0CD8"/>
    <w:rsid w:val="00CB1B07"/>
    <w:rsid w:val="00CB1F87"/>
    <w:rsid w:val="00CB2706"/>
    <w:rsid w:val="00CB4158"/>
    <w:rsid w:val="00CB48A2"/>
    <w:rsid w:val="00CB4A5F"/>
    <w:rsid w:val="00CB4E11"/>
    <w:rsid w:val="00CB54E9"/>
    <w:rsid w:val="00CB5E85"/>
    <w:rsid w:val="00CB7555"/>
    <w:rsid w:val="00CB7595"/>
    <w:rsid w:val="00CB7713"/>
    <w:rsid w:val="00CB797F"/>
    <w:rsid w:val="00CC0CD2"/>
    <w:rsid w:val="00CC1091"/>
    <w:rsid w:val="00CC155C"/>
    <w:rsid w:val="00CC1A39"/>
    <w:rsid w:val="00CC226C"/>
    <w:rsid w:val="00CC2FEC"/>
    <w:rsid w:val="00CC31A3"/>
    <w:rsid w:val="00CC34A8"/>
    <w:rsid w:val="00CC366E"/>
    <w:rsid w:val="00CC3766"/>
    <w:rsid w:val="00CC3887"/>
    <w:rsid w:val="00CC518F"/>
    <w:rsid w:val="00CC642E"/>
    <w:rsid w:val="00CC6CC9"/>
    <w:rsid w:val="00CC77DD"/>
    <w:rsid w:val="00CC7E0E"/>
    <w:rsid w:val="00CD166A"/>
    <w:rsid w:val="00CD16C5"/>
    <w:rsid w:val="00CD19D6"/>
    <w:rsid w:val="00CD280E"/>
    <w:rsid w:val="00CD2F70"/>
    <w:rsid w:val="00CD3269"/>
    <w:rsid w:val="00CD3B24"/>
    <w:rsid w:val="00CD4146"/>
    <w:rsid w:val="00CD46B9"/>
    <w:rsid w:val="00CD5177"/>
    <w:rsid w:val="00CD51E6"/>
    <w:rsid w:val="00CD5AAE"/>
    <w:rsid w:val="00CD5BC5"/>
    <w:rsid w:val="00CD5C8D"/>
    <w:rsid w:val="00CE037E"/>
    <w:rsid w:val="00CE068B"/>
    <w:rsid w:val="00CE0898"/>
    <w:rsid w:val="00CE18BF"/>
    <w:rsid w:val="00CE1C09"/>
    <w:rsid w:val="00CE1FD3"/>
    <w:rsid w:val="00CE2006"/>
    <w:rsid w:val="00CE2A4F"/>
    <w:rsid w:val="00CE2A54"/>
    <w:rsid w:val="00CE43D9"/>
    <w:rsid w:val="00CE4405"/>
    <w:rsid w:val="00CE4DA9"/>
    <w:rsid w:val="00CE4E50"/>
    <w:rsid w:val="00CE4EF0"/>
    <w:rsid w:val="00CE5003"/>
    <w:rsid w:val="00CE5BE4"/>
    <w:rsid w:val="00CE68E5"/>
    <w:rsid w:val="00CE6AF5"/>
    <w:rsid w:val="00CE6C0C"/>
    <w:rsid w:val="00CE6CDF"/>
    <w:rsid w:val="00CF00FC"/>
    <w:rsid w:val="00CF0209"/>
    <w:rsid w:val="00CF08D5"/>
    <w:rsid w:val="00CF090A"/>
    <w:rsid w:val="00CF0D71"/>
    <w:rsid w:val="00CF1B10"/>
    <w:rsid w:val="00CF211A"/>
    <w:rsid w:val="00CF2445"/>
    <w:rsid w:val="00CF2908"/>
    <w:rsid w:val="00CF32AC"/>
    <w:rsid w:val="00CF41A7"/>
    <w:rsid w:val="00CF44F4"/>
    <w:rsid w:val="00CF511B"/>
    <w:rsid w:val="00CF54B9"/>
    <w:rsid w:val="00CF5F57"/>
    <w:rsid w:val="00CF6284"/>
    <w:rsid w:val="00D001D9"/>
    <w:rsid w:val="00D00C14"/>
    <w:rsid w:val="00D017A7"/>
    <w:rsid w:val="00D036F5"/>
    <w:rsid w:val="00D04292"/>
    <w:rsid w:val="00D049B6"/>
    <w:rsid w:val="00D06607"/>
    <w:rsid w:val="00D0676E"/>
    <w:rsid w:val="00D06FF3"/>
    <w:rsid w:val="00D0706C"/>
    <w:rsid w:val="00D075CE"/>
    <w:rsid w:val="00D10355"/>
    <w:rsid w:val="00D1085E"/>
    <w:rsid w:val="00D1135F"/>
    <w:rsid w:val="00D11868"/>
    <w:rsid w:val="00D11C4E"/>
    <w:rsid w:val="00D11CCE"/>
    <w:rsid w:val="00D11F78"/>
    <w:rsid w:val="00D14077"/>
    <w:rsid w:val="00D14634"/>
    <w:rsid w:val="00D14E00"/>
    <w:rsid w:val="00D16E09"/>
    <w:rsid w:val="00D16F5C"/>
    <w:rsid w:val="00D171C7"/>
    <w:rsid w:val="00D17C27"/>
    <w:rsid w:val="00D20606"/>
    <w:rsid w:val="00D22026"/>
    <w:rsid w:val="00D22840"/>
    <w:rsid w:val="00D23824"/>
    <w:rsid w:val="00D241C5"/>
    <w:rsid w:val="00D248AF"/>
    <w:rsid w:val="00D2492A"/>
    <w:rsid w:val="00D24D7C"/>
    <w:rsid w:val="00D2508E"/>
    <w:rsid w:val="00D269D7"/>
    <w:rsid w:val="00D26DEE"/>
    <w:rsid w:val="00D300BF"/>
    <w:rsid w:val="00D30160"/>
    <w:rsid w:val="00D30E1B"/>
    <w:rsid w:val="00D31A14"/>
    <w:rsid w:val="00D31BF3"/>
    <w:rsid w:val="00D31C0B"/>
    <w:rsid w:val="00D31EAF"/>
    <w:rsid w:val="00D31F1B"/>
    <w:rsid w:val="00D320BC"/>
    <w:rsid w:val="00D32A7B"/>
    <w:rsid w:val="00D32EDC"/>
    <w:rsid w:val="00D3377B"/>
    <w:rsid w:val="00D33795"/>
    <w:rsid w:val="00D357C9"/>
    <w:rsid w:val="00D35F05"/>
    <w:rsid w:val="00D36621"/>
    <w:rsid w:val="00D40868"/>
    <w:rsid w:val="00D40E57"/>
    <w:rsid w:val="00D41067"/>
    <w:rsid w:val="00D41BD7"/>
    <w:rsid w:val="00D41DD8"/>
    <w:rsid w:val="00D421B1"/>
    <w:rsid w:val="00D42204"/>
    <w:rsid w:val="00D42908"/>
    <w:rsid w:val="00D438AA"/>
    <w:rsid w:val="00D43AA3"/>
    <w:rsid w:val="00D43B4B"/>
    <w:rsid w:val="00D43BBD"/>
    <w:rsid w:val="00D44277"/>
    <w:rsid w:val="00D44C97"/>
    <w:rsid w:val="00D44E04"/>
    <w:rsid w:val="00D44E6C"/>
    <w:rsid w:val="00D45A05"/>
    <w:rsid w:val="00D469B6"/>
    <w:rsid w:val="00D46CAB"/>
    <w:rsid w:val="00D473A6"/>
    <w:rsid w:val="00D47610"/>
    <w:rsid w:val="00D5091E"/>
    <w:rsid w:val="00D50AC8"/>
    <w:rsid w:val="00D51695"/>
    <w:rsid w:val="00D51975"/>
    <w:rsid w:val="00D51D09"/>
    <w:rsid w:val="00D52ECD"/>
    <w:rsid w:val="00D53384"/>
    <w:rsid w:val="00D535F1"/>
    <w:rsid w:val="00D54857"/>
    <w:rsid w:val="00D554BA"/>
    <w:rsid w:val="00D557A8"/>
    <w:rsid w:val="00D561D7"/>
    <w:rsid w:val="00D56772"/>
    <w:rsid w:val="00D575BD"/>
    <w:rsid w:val="00D57E9B"/>
    <w:rsid w:val="00D602AF"/>
    <w:rsid w:val="00D60BFA"/>
    <w:rsid w:val="00D612AE"/>
    <w:rsid w:val="00D61B22"/>
    <w:rsid w:val="00D6232E"/>
    <w:rsid w:val="00D62A08"/>
    <w:rsid w:val="00D63050"/>
    <w:rsid w:val="00D637A4"/>
    <w:rsid w:val="00D63D75"/>
    <w:rsid w:val="00D63EA1"/>
    <w:rsid w:val="00D670F7"/>
    <w:rsid w:val="00D672A1"/>
    <w:rsid w:val="00D67C11"/>
    <w:rsid w:val="00D719B9"/>
    <w:rsid w:val="00D71BBC"/>
    <w:rsid w:val="00D726D4"/>
    <w:rsid w:val="00D7377D"/>
    <w:rsid w:val="00D74124"/>
    <w:rsid w:val="00D746F5"/>
    <w:rsid w:val="00D753BE"/>
    <w:rsid w:val="00D75795"/>
    <w:rsid w:val="00D75A10"/>
    <w:rsid w:val="00D77ABF"/>
    <w:rsid w:val="00D77C0C"/>
    <w:rsid w:val="00D80749"/>
    <w:rsid w:val="00D81120"/>
    <w:rsid w:val="00D812C5"/>
    <w:rsid w:val="00D81908"/>
    <w:rsid w:val="00D8232D"/>
    <w:rsid w:val="00D82CAD"/>
    <w:rsid w:val="00D84128"/>
    <w:rsid w:val="00D84145"/>
    <w:rsid w:val="00D8421F"/>
    <w:rsid w:val="00D84CA0"/>
    <w:rsid w:val="00D86350"/>
    <w:rsid w:val="00D87ADD"/>
    <w:rsid w:val="00D90771"/>
    <w:rsid w:val="00D9110A"/>
    <w:rsid w:val="00D920B1"/>
    <w:rsid w:val="00D92D05"/>
    <w:rsid w:val="00D93E78"/>
    <w:rsid w:val="00D94069"/>
    <w:rsid w:val="00D94348"/>
    <w:rsid w:val="00D94463"/>
    <w:rsid w:val="00D96F07"/>
    <w:rsid w:val="00D974B1"/>
    <w:rsid w:val="00D97781"/>
    <w:rsid w:val="00D97EB8"/>
    <w:rsid w:val="00D97ECC"/>
    <w:rsid w:val="00D97F2A"/>
    <w:rsid w:val="00DA08C6"/>
    <w:rsid w:val="00DA1948"/>
    <w:rsid w:val="00DA32E3"/>
    <w:rsid w:val="00DA355F"/>
    <w:rsid w:val="00DA37E6"/>
    <w:rsid w:val="00DA3DC5"/>
    <w:rsid w:val="00DA4200"/>
    <w:rsid w:val="00DA5091"/>
    <w:rsid w:val="00DA5782"/>
    <w:rsid w:val="00DA5CD8"/>
    <w:rsid w:val="00DA6220"/>
    <w:rsid w:val="00DA63E9"/>
    <w:rsid w:val="00DA6D74"/>
    <w:rsid w:val="00DA7491"/>
    <w:rsid w:val="00DA7CFA"/>
    <w:rsid w:val="00DB0352"/>
    <w:rsid w:val="00DB0567"/>
    <w:rsid w:val="00DB095E"/>
    <w:rsid w:val="00DB2409"/>
    <w:rsid w:val="00DB2FFE"/>
    <w:rsid w:val="00DB51A0"/>
    <w:rsid w:val="00DB66FA"/>
    <w:rsid w:val="00DB6DB0"/>
    <w:rsid w:val="00DB7E45"/>
    <w:rsid w:val="00DC0AB0"/>
    <w:rsid w:val="00DC12FE"/>
    <w:rsid w:val="00DC254C"/>
    <w:rsid w:val="00DC2AAF"/>
    <w:rsid w:val="00DC319D"/>
    <w:rsid w:val="00DC3F09"/>
    <w:rsid w:val="00DC3FA4"/>
    <w:rsid w:val="00DC4F07"/>
    <w:rsid w:val="00DC502C"/>
    <w:rsid w:val="00DC5362"/>
    <w:rsid w:val="00DC54D2"/>
    <w:rsid w:val="00DC5612"/>
    <w:rsid w:val="00DC5881"/>
    <w:rsid w:val="00DC5FB0"/>
    <w:rsid w:val="00DC6808"/>
    <w:rsid w:val="00DC73B0"/>
    <w:rsid w:val="00DC7523"/>
    <w:rsid w:val="00DD07AD"/>
    <w:rsid w:val="00DD0A23"/>
    <w:rsid w:val="00DD1C61"/>
    <w:rsid w:val="00DD3818"/>
    <w:rsid w:val="00DD40A5"/>
    <w:rsid w:val="00DD4737"/>
    <w:rsid w:val="00DD4E45"/>
    <w:rsid w:val="00DD5808"/>
    <w:rsid w:val="00DD5F26"/>
    <w:rsid w:val="00DD6C01"/>
    <w:rsid w:val="00DD720B"/>
    <w:rsid w:val="00DD7C93"/>
    <w:rsid w:val="00DE0AE8"/>
    <w:rsid w:val="00DE0DB8"/>
    <w:rsid w:val="00DE1D29"/>
    <w:rsid w:val="00DE20E4"/>
    <w:rsid w:val="00DE226F"/>
    <w:rsid w:val="00DE26D6"/>
    <w:rsid w:val="00DE30EF"/>
    <w:rsid w:val="00DE37DF"/>
    <w:rsid w:val="00DE3DCA"/>
    <w:rsid w:val="00DE417B"/>
    <w:rsid w:val="00DE48CD"/>
    <w:rsid w:val="00DE586D"/>
    <w:rsid w:val="00DE5A2C"/>
    <w:rsid w:val="00DE5E4E"/>
    <w:rsid w:val="00DE61B6"/>
    <w:rsid w:val="00DE64F5"/>
    <w:rsid w:val="00DE7466"/>
    <w:rsid w:val="00DE7AF6"/>
    <w:rsid w:val="00DE7B06"/>
    <w:rsid w:val="00DE7FB6"/>
    <w:rsid w:val="00DF022D"/>
    <w:rsid w:val="00DF1303"/>
    <w:rsid w:val="00DF163D"/>
    <w:rsid w:val="00DF2FCE"/>
    <w:rsid w:val="00DF3319"/>
    <w:rsid w:val="00DF3DC8"/>
    <w:rsid w:val="00DF43D5"/>
    <w:rsid w:val="00DF456D"/>
    <w:rsid w:val="00DF49D1"/>
    <w:rsid w:val="00DF517F"/>
    <w:rsid w:val="00DF5562"/>
    <w:rsid w:val="00DF58C8"/>
    <w:rsid w:val="00DF7098"/>
    <w:rsid w:val="00E0072B"/>
    <w:rsid w:val="00E01D5F"/>
    <w:rsid w:val="00E02918"/>
    <w:rsid w:val="00E05593"/>
    <w:rsid w:val="00E06C9E"/>
    <w:rsid w:val="00E07395"/>
    <w:rsid w:val="00E0773D"/>
    <w:rsid w:val="00E07B68"/>
    <w:rsid w:val="00E121DF"/>
    <w:rsid w:val="00E12805"/>
    <w:rsid w:val="00E12914"/>
    <w:rsid w:val="00E13902"/>
    <w:rsid w:val="00E139AC"/>
    <w:rsid w:val="00E14790"/>
    <w:rsid w:val="00E14CEC"/>
    <w:rsid w:val="00E152B9"/>
    <w:rsid w:val="00E15EE0"/>
    <w:rsid w:val="00E161D7"/>
    <w:rsid w:val="00E16845"/>
    <w:rsid w:val="00E1793F"/>
    <w:rsid w:val="00E17DE2"/>
    <w:rsid w:val="00E20264"/>
    <w:rsid w:val="00E20A6D"/>
    <w:rsid w:val="00E2205C"/>
    <w:rsid w:val="00E22098"/>
    <w:rsid w:val="00E22797"/>
    <w:rsid w:val="00E236E1"/>
    <w:rsid w:val="00E23AC0"/>
    <w:rsid w:val="00E24471"/>
    <w:rsid w:val="00E249CE"/>
    <w:rsid w:val="00E24D32"/>
    <w:rsid w:val="00E2511F"/>
    <w:rsid w:val="00E25B3E"/>
    <w:rsid w:val="00E26969"/>
    <w:rsid w:val="00E27227"/>
    <w:rsid w:val="00E27DC2"/>
    <w:rsid w:val="00E306BC"/>
    <w:rsid w:val="00E30C5F"/>
    <w:rsid w:val="00E30E27"/>
    <w:rsid w:val="00E311E1"/>
    <w:rsid w:val="00E31325"/>
    <w:rsid w:val="00E31DAC"/>
    <w:rsid w:val="00E33174"/>
    <w:rsid w:val="00E361C9"/>
    <w:rsid w:val="00E3645D"/>
    <w:rsid w:val="00E3721B"/>
    <w:rsid w:val="00E373F4"/>
    <w:rsid w:val="00E37D43"/>
    <w:rsid w:val="00E37E6A"/>
    <w:rsid w:val="00E4063E"/>
    <w:rsid w:val="00E41227"/>
    <w:rsid w:val="00E41F67"/>
    <w:rsid w:val="00E41FB7"/>
    <w:rsid w:val="00E420FC"/>
    <w:rsid w:val="00E42244"/>
    <w:rsid w:val="00E4266E"/>
    <w:rsid w:val="00E43733"/>
    <w:rsid w:val="00E43BDE"/>
    <w:rsid w:val="00E43C55"/>
    <w:rsid w:val="00E442B3"/>
    <w:rsid w:val="00E44619"/>
    <w:rsid w:val="00E4494E"/>
    <w:rsid w:val="00E45898"/>
    <w:rsid w:val="00E45CE2"/>
    <w:rsid w:val="00E45D3A"/>
    <w:rsid w:val="00E475E8"/>
    <w:rsid w:val="00E4793F"/>
    <w:rsid w:val="00E47CAE"/>
    <w:rsid w:val="00E5220A"/>
    <w:rsid w:val="00E530A2"/>
    <w:rsid w:val="00E53F32"/>
    <w:rsid w:val="00E54000"/>
    <w:rsid w:val="00E54091"/>
    <w:rsid w:val="00E54FE2"/>
    <w:rsid w:val="00E5686F"/>
    <w:rsid w:val="00E56F7B"/>
    <w:rsid w:val="00E574EB"/>
    <w:rsid w:val="00E60C57"/>
    <w:rsid w:val="00E620BD"/>
    <w:rsid w:val="00E6224F"/>
    <w:rsid w:val="00E64218"/>
    <w:rsid w:val="00E65CCE"/>
    <w:rsid w:val="00E67673"/>
    <w:rsid w:val="00E67E07"/>
    <w:rsid w:val="00E704F2"/>
    <w:rsid w:val="00E70CF8"/>
    <w:rsid w:val="00E714C0"/>
    <w:rsid w:val="00E715F5"/>
    <w:rsid w:val="00E71ABE"/>
    <w:rsid w:val="00E73F52"/>
    <w:rsid w:val="00E74A42"/>
    <w:rsid w:val="00E75178"/>
    <w:rsid w:val="00E754A0"/>
    <w:rsid w:val="00E75EFC"/>
    <w:rsid w:val="00E76B37"/>
    <w:rsid w:val="00E776D8"/>
    <w:rsid w:val="00E80491"/>
    <w:rsid w:val="00E804C4"/>
    <w:rsid w:val="00E808FA"/>
    <w:rsid w:val="00E80C98"/>
    <w:rsid w:val="00E81A0C"/>
    <w:rsid w:val="00E82178"/>
    <w:rsid w:val="00E825E9"/>
    <w:rsid w:val="00E826BA"/>
    <w:rsid w:val="00E830D5"/>
    <w:rsid w:val="00E8550D"/>
    <w:rsid w:val="00E8654E"/>
    <w:rsid w:val="00E86797"/>
    <w:rsid w:val="00E86AB7"/>
    <w:rsid w:val="00E86FFB"/>
    <w:rsid w:val="00E8730C"/>
    <w:rsid w:val="00E87501"/>
    <w:rsid w:val="00E87946"/>
    <w:rsid w:val="00E9033A"/>
    <w:rsid w:val="00E90373"/>
    <w:rsid w:val="00E90477"/>
    <w:rsid w:val="00E90C38"/>
    <w:rsid w:val="00E91B5A"/>
    <w:rsid w:val="00E932DE"/>
    <w:rsid w:val="00E94427"/>
    <w:rsid w:val="00E94A5B"/>
    <w:rsid w:val="00E94B26"/>
    <w:rsid w:val="00E95D99"/>
    <w:rsid w:val="00E97159"/>
    <w:rsid w:val="00E97AE7"/>
    <w:rsid w:val="00E97EC2"/>
    <w:rsid w:val="00EA0522"/>
    <w:rsid w:val="00EA1C99"/>
    <w:rsid w:val="00EA1F36"/>
    <w:rsid w:val="00EA2152"/>
    <w:rsid w:val="00EA2374"/>
    <w:rsid w:val="00EA29CD"/>
    <w:rsid w:val="00EA2C8B"/>
    <w:rsid w:val="00EA37A9"/>
    <w:rsid w:val="00EA3CDF"/>
    <w:rsid w:val="00EA3DBC"/>
    <w:rsid w:val="00EA3EAD"/>
    <w:rsid w:val="00EA4791"/>
    <w:rsid w:val="00EA5E09"/>
    <w:rsid w:val="00EA63F9"/>
    <w:rsid w:val="00EA6E22"/>
    <w:rsid w:val="00EB06F4"/>
    <w:rsid w:val="00EB1EE6"/>
    <w:rsid w:val="00EB517C"/>
    <w:rsid w:val="00EB5D9F"/>
    <w:rsid w:val="00EB62D1"/>
    <w:rsid w:val="00EB632A"/>
    <w:rsid w:val="00EB632B"/>
    <w:rsid w:val="00EB6FC2"/>
    <w:rsid w:val="00EB7F9F"/>
    <w:rsid w:val="00EC06A5"/>
    <w:rsid w:val="00EC0C15"/>
    <w:rsid w:val="00EC106B"/>
    <w:rsid w:val="00EC19AD"/>
    <w:rsid w:val="00EC1A9A"/>
    <w:rsid w:val="00EC1AE3"/>
    <w:rsid w:val="00EC1DA6"/>
    <w:rsid w:val="00EC2AA2"/>
    <w:rsid w:val="00EC2C87"/>
    <w:rsid w:val="00EC2DBB"/>
    <w:rsid w:val="00EC2E16"/>
    <w:rsid w:val="00EC302D"/>
    <w:rsid w:val="00EC3213"/>
    <w:rsid w:val="00EC3AC5"/>
    <w:rsid w:val="00EC3ED6"/>
    <w:rsid w:val="00EC4CFF"/>
    <w:rsid w:val="00EC51A2"/>
    <w:rsid w:val="00EC5BA0"/>
    <w:rsid w:val="00EC6948"/>
    <w:rsid w:val="00EC6FE6"/>
    <w:rsid w:val="00EC71EB"/>
    <w:rsid w:val="00ED045C"/>
    <w:rsid w:val="00ED0C90"/>
    <w:rsid w:val="00ED0DB5"/>
    <w:rsid w:val="00ED0F02"/>
    <w:rsid w:val="00ED1563"/>
    <w:rsid w:val="00ED278A"/>
    <w:rsid w:val="00ED3CA8"/>
    <w:rsid w:val="00ED3E8F"/>
    <w:rsid w:val="00ED433A"/>
    <w:rsid w:val="00ED4F7C"/>
    <w:rsid w:val="00ED524E"/>
    <w:rsid w:val="00ED53B2"/>
    <w:rsid w:val="00ED5A8A"/>
    <w:rsid w:val="00ED5B1F"/>
    <w:rsid w:val="00ED6233"/>
    <w:rsid w:val="00ED6912"/>
    <w:rsid w:val="00EE05DB"/>
    <w:rsid w:val="00EE3979"/>
    <w:rsid w:val="00EE39A9"/>
    <w:rsid w:val="00EE3FDE"/>
    <w:rsid w:val="00EE4F3E"/>
    <w:rsid w:val="00EE50A1"/>
    <w:rsid w:val="00EE54B7"/>
    <w:rsid w:val="00EE5AAB"/>
    <w:rsid w:val="00EE5B45"/>
    <w:rsid w:val="00EE61F9"/>
    <w:rsid w:val="00EE6377"/>
    <w:rsid w:val="00EE653F"/>
    <w:rsid w:val="00EE770D"/>
    <w:rsid w:val="00EF0260"/>
    <w:rsid w:val="00EF0328"/>
    <w:rsid w:val="00EF0333"/>
    <w:rsid w:val="00EF0694"/>
    <w:rsid w:val="00EF1434"/>
    <w:rsid w:val="00EF1B00"/>
    <w:rsid w:val="00EF1F7C"/>
    <w:rsid w:val="00EF2B29"/>
    <w:rsid w:val="00EF3438"/>
    <w:rsid w:val="00EF3892"/>
    <w:rsid w:val="00EF3BCB"/>
    <w:rsid w:val="00EF5C19"/>
    <w:rsid w:val="00EF5FF4"/>
    <w:rsid w:val="00EF60B4"/>
    <w:rsid w:val="00EF7DAC"/>
    <w:rsid w:val="00F0000C"/>
    <w:rsid w:val="00F00131"/>
    <w:rsid w:val="00F00145"/>
    <w:rsid w:val="00F00D2B"/>
    <w:rsid w:val="00F01038"/>
    <w:rsid w:val="00F01135"/>
    <w:rsid w:val="00F0163A"/>
    <w:rsid w:val="00F0198B"/>
    <w:rsid w:val="00F02161"/>
    <w:rsid w:val="00F02232"/>
    <w:rsid w:val="00F02729"/>
    <w:rsid w:val="00F02AB0"/>
    <w:rsid w:val="00F04088"/>
    <w:rsid w:val="00F0414A"/>
    <w:rsid w:val="00F06A24"/>
    <w:rsid w:val="00F07391"/>
    <w:rsid w:val="00F074E6"/>
    <w:rsid w:val="00F0758A"/>
    <w:rsid w:val="00F101A8"/>
    <w:rsid w:val="00F10317"/>
    <w:rsid w:val="00F10ABB"/>
    <w:rsid w:val="00F11577"/>
    <w:rsid w:val="00F12DC2"/>
    <w:rsid w:val="00F13392"/>
    <w:rsid w:val="00F134DD"/>
    <w:rsid w:val="00F13A70"/>
    <w:rsid w:val="00F14260"/>
    <w:rsid w:val="00F142E8"/>
    <w:rsid w:val="00F1518A"/>
    <w:rsid w:val="00F15368"/>
    <w:rsid w:val="00F162D1"/>
    <w:rsid w:val="00F16B16"/>
    <w:rsid w:val="00F17135"/>
    <w:rsid w:val="00F2023D"/>
    <w:rsid w:val="00F208E1"/>
    <w:rsid w:val="00F21C77"/>
    <w:rsid w:val="00F221DB"/>
    <w:rsid w:val="00F221EF"/>
    <w:rsid w:val="00F2223E"/>
    <w:rsid w:val="00F226FE"/>
    <w:rsid w:val="00F22A47"/>
    <w:rsid w:val="00F22E3A"/>
    <w:rsid w:val="00F238C7"/>
    <w:rsid w:val="00F245B8"/>
    <w:rsid w:val="00F24B63"/>
    <w:rsid w:val="00F25D85"/>
    <w:rsid w:val="00F2661D"/>
    <w:rsid w:val="00F26656"/>
    <w:rsid w:val="00F27C9F"/>
    <w:rsid w:val="00F30C24"/>
    <w:rsid w:val="00F30F89"/>
    <w:rsid w:val="00F311E7"/>
    <w:rsid w:val="00F31B96"/>
    <w:rsid w:val="00F31ECA"/>
    <w:rsid w:val="00F34C9E"/>
    <w:rsid w:val="00F35590"/>
    <w:rsid w:val="00F36F65"/>
    <w:rsid w:val="00F37280"/>
    <w:rsid w:val="00F37972"/>
    <w:rsid w:val="00F37C89"/>
    <w:rsid w:val="00F43463"/>
    <w:rsid w:val="00F43465"/>
    <w:rsid w:val="00F43ED6"/>
    <w:rsid w:val="00F440D9"/>
    <w:rsid w:val="00F443E6"/>
    <w:rsid w:val="00F44577"/>
    <w:rsid w:val="00F4457B"/>
    <w:rsid w:val="00F45849"/>
    <w:rsid w:val="00F46C59"/>
    <w:rsid w:val="00F47A68"/>
    <w:rsid w:val="00F52119"/>
    <w:rsid w:val="00F52E9D"/>
    <w:rsid w:val="00F52ED4"/>
    <w:rsid w:val="00F5305E"/>
    <w:rsid w:val="00F53424"/>
    <w:rsid w:val="00F543D2"/>
    <w:rsid w:val="00F55670"/>
    <w:rsid w:val="00F559AE"/>
    <w:rsid w:val="00F5644F"/>
    <w:rsid w:val="00F56565"/>
    <w:rsid w:val="00F56A9B"/>
    <w:rsid w:val="00F6016A"/>
    <w:rsid w:val="00F609FE"/>
    <w:rsid w:val="00F62301"/>
    <w:rsid w:val="00F62791"/>
    <w:rsid w:val="00F62869"/>
    <w:rsid w:val="00F630CD"/>
    <w:rsid w:val="00F63B58"/>
    <w:rsid w:val="00F64B3F"/>
    <w:rsid w:val="00F65055"/>
    <w:rsid w:val="00F66268"/>
    <w:rsid w:val="00F669F3"/>
    <w:rsid w:val="00F66F5F"/>
    <w:rsid w:val="00F677DA"/>
    <w:rsid w:val="00F706FB"/>
    <w:rsid w:val="00F709F1"/>
    <w:rsid w:val="00F71762"/>
    <w:rsid w:val="00F71835"/>
    <w:rsid w:val="00F7223F"/>
    <w:rsid w:val="00F72EED"/>
    <w:rsid w:val="00F73497"/>
    <w:rsid w:val="00F737B8"/>
    <w:rsid w:val="00F74855"/>
    <w:rsid w:val="00F74ED1"/>
    <w:rsid w:val="00F75066"/>
    <w:rsid w:val="00F75109"/>
    <w:rsid w:val="00F75415"/>
    <w:rsid w:val="00F76187"/>
    <w:rsid w:val="00F77BC8"/>
    <w:rsid w:val="00F8011C"/>
    <w:rsid w:val="00F8083B"/>
    <w:rsid w:val="00F80A81"/>
    <w:rsid w:val="00F81B03"/>
    <w:rsid w:val="00F82F7A"/>
    <w:rsid w:val="00F83973"/>
    <w:rsid w:val="00F846E9"/>
    <w:rsid w:val="00F84F96"/>
    <w:rsid w:val="00F85887"/>
    <w:rsid w:val="00F85969"/>
    <w:rsid w:val="00F85FE9"/>
    <w:rsid w:val="00F86FB3"/>
    <w:rsid w:val="00F86FB7"/>
    <w:rsid w:val="00F87BFF"/>
    <w:rsid w:val="00F87F5A"/>
    <w:rsid w:val="00F9091B"/>
    <w:rsid w:val="00F90E59"/>
    <w:rsid w:val="00F91280"/>
    <w:rsid w:val="00F92864"/>
    <w:rsid w:val="00F92898"/>
    <w:rsid w:val="00F930DC"/>
    <w:rsid w:val="00F936A3"/>
    <w:rsid w:val="00F93815"/>
    <w:rsid w:val="00F93B3B"/>
    <w:rsid w:val="00F93E45"/>
    <w:rsid w:val="00F9445D"/>
    <w:rsid w:val="00F944A1"/>
    <w:rsid w:val="00F959AD"/>
    <w:rsid w:val="00F95BDE"/>
    <w:rsid w:val="00F95D68"/>
    <w:rsid w:val="00F9613C"/>
    <w:rsid w:val="00F96B38"/>
    <w:rsid w:val="00F96C64"/>
    <w:rsid w:val="00F9707F"/>
    <w:rsid w:val="00F97CA0"/>
    <w:rsid w:val="00FA21D2"/>
    <w:rsid w:val="00FA22B0"/>
    <w:rsid w:val="00FA2658"/>
    <w:rsid w:val="00FA2C98"/>
    <w:rsid w:val="00FA2D95"/>
    <w:rsid w:val="00FA3462"/>
    <w:rsid w:val="00FA39A4"/>
    <w:rsid w:val="00FA3DB4"/>
    <w:rsid w:val="00FA41E5"/>
    <w:rsid w:val="00FA4896"/>
    <w:rsid w:val="00FA4F67"/>
    <w:rsid w:val="00FA53D1"/>
    <w:rsid w:val="00FA587F"/>
    <w:rsid w:val="00FA5B71"/>
    <w:rsid w:val="00FA6258"/>
    <w:rsid w:val="00FA637F"/>
    <w:rsid w:val="00FA6CC8"/>
    <w:rsid w:val="00FA7CE4"/>
    <w:rsid w:val="00FA7CF7"/>
    <w:rsid w:val="00FB01B6"/>
    <w:rsid w:val="00FB1B0D"/>
    <w:rsid w:val="00FB30F8"/>
    <w:rsid w:val="00FB4021"/>
    <w:rsid w:val="00FB48E6"/>
    <w:rsid w:val="00FB4DAA"/>
    <w:rsid w:val="00FB4DB7"/>
    <w:rsid w:val="00FB5D67"/>
    <w:rsid w:val="00FB653A"/>
    <w:rsid w:val="00FB6DA8"/>
    <w:rsid w:val="00FB7E3C"/>
    <w:rsid w:val="00FC01E6"/>
    <w:rsid w:val="00FC06BF"/>
    <w:rsid w:val="00FC0FE6"/>
    <w:rsid w:val="00FC2066"/>
    <w:rsid w:val="00FC2AFD"/>
    <w:rsid w:val="00FC2FC1"/>
    <w:rsid w:val="00FC413C"/>
    <w:rsid w:val="00FC476C"/>
    <w:rsid w:val="00FC4E03"/>
    <w:rsid w:val="00FC5474"/>
    <w:rsid w:val="00FC55ED"/>
    <w:rsid w:val="00FC5D3B"/>
    <w:rsid w:val="00FC5ED9"/>
    <w:rsid w:val="00FD0026"/>
    <w:rsid w:val="00FD09EB"/>
    <w:rsid w:val="00FD13D3"/>
    <w:rsid w:val="00FD2B27"/>
    <w:rsid w:val="00FD4B97"/>
    <w:rsid w:val="00FD4F1A"/>
    <w:rsid w:val="00FD53FE"/>
    <w:rsid w:val="00FD56E3"/>
    <w:rsid w:val="00FD573D"/>
    <w:rsid w:val="00FD7935"/>
    <w:rsid w:val="00FE01E8"/>
    <w:rsid w:val="00FE0995"/>
    <w:rsid w:val="00FE09FC"/>
    <w:rsid w:val="00FE0ABF"/>
    <w:rsid w:val="00FE15F6"/>
    <w:rsid w:val="00FE162F"/>
    <w:rsid w:val="00FE1668"/>
    <w:rsid w:val="00FE17C2"/>
    <w:rsid w:val="00FE1979"/>
    <w:rsid w:val="00FE20D4"/>
    <w:rsid w:val="00FE2943"/>
    <w:rsid w:val="00FE2BA9"/>
    <w:rsid w:val="00FE3330"/>
    <w:rsid w:val="00FE4053"/>
    <w:rsid w:val="00FE50AD"/>
    <w:rsid w:val="00FE59E8"/>
    <w:rsid w:val="00FE5BDA"/>
    <w:rsid w:val="00FE6036"/>
    <w:rsid w:val="00FE6B35"/>
    <w:rsid w:val="00FE6B70"/>
    <w:rsid w:val="00FE74D0"/>
    <w:rsid w:val="00FE79FB"/>
    <w:rsid w:val="00FF0957"/>
    <w:rsid w:val="00FF0EA1"/>
    <w:rsid w:val="00FF1764"/>
    <w:rsid w:val="00FF1D07"/>
    <w:rsid w:val="00FF1E07"/>
    <w:rsid w:val="00FF2E0F"/>
    <w:rsid w:val="00FF40C9"/>
    <w:rsid w:val="00FF450C"/>
    <w:rsid w:val="00FF4F54"/>
    <w:rsid w:val="00FF5B70"/>
    <w:rsid w:val="00FF5D58"/>
    <w:rsid w:val="00FF61A0"/>
    <w:rsid w:val="00FF6264"/>
    <w:rsid w:val="00FF6B1F"/>
    <w:rsid w:val="00FF72D1"/>
    <w:rsid w:val="00FF787E"/>
    <w:rsid w:val="00FF7977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uiPriority w:val="99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uiPriority w:val="99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B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31B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91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31B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70C52"/>
    <w:rPr>
      <w:rFonts w:ascii="Arial" w:hAnsi="Arial" w:cs="Arial"/>
      <w:b/>
      <w:bCs/>
      <w:sz w:val="26"/>
      <w:szCs w:val="26"/>
      <w:lang w:eastAsia="en-US"/>
    </w:rPr>
  </w:style>
  <w:style w:type="paragraph" w:customStyle="1" w:styleId="a3">
    <w:name w:val="Стиль"/>
    <w:uiPriority w:val="99"/>
    <w:rsid w:val="005B2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B70C52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B2C12"/>
    <w:rPr>
      <w:rFonts w:cs="Times New Roman"/>
    </w:rPr>
  </w:style>
  <w:style w:type="paragraph" w:styleId="a7">
    <w:name w:val="header"/>
    <w:basedOn w:val="a"/>
    <w:link w:val="a8"/>
    <w:uiPriority w:val="99"/>
    <w:rsid w:val="005B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0C52"/>
    <w:rPr>
      <w:rFonts w:cs="Times New Roman"/>
      <w:sz w:val="24"/>
      <w:szCs w:val="24"/>
    </w:rPr>
  </w:style>
  <w:style w:type="paragraph" w:customStyle="1" w:styleId="11">
    <w:name w:val="Стиль1"/>
    <w:basedOn w:val="a"/>
    <w:uiPriority w:val="99"/>
    <w:rsid w:val="005B2C1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47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0C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042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54670"/>
    <w:rPr>
      <w:rFonts w:ascii="Calibri" w:hAnsi="Calibri"/>
      <w:lang w:eastAsia="en-US"/>
    </w:rPr>
  </w:style>
  <w:style w:type="paragraph" w:customStyle="1" w:styleId="ad">
    <w:name w:val="машинописный текст"/>
    <w:basedOn w:val="a"/>
    <w:uiPriority w:val="99"/>
    <w:rsid w:val="00854670"/>
    <w:pPr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21">
    <w:name w:val="Знак Знак Знак Знак Знак Знак Знак Знак Знак Знак Знак Знак Знак Знак2 Знак"/>
    <w:basedOn w:val="a"/>
    <w:uiPriority w:val="99"/>
    <w:rsid w:val="00951A69"/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C2FC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C2FC1"/>
    <w:rPr>
      <w:rFonts w:eastAsia="Times New Roman" w:cs="Times New Roman"/>
      <w:lang w:val="ru-RU" w:eastAsia="ru-RU"/>
    </w:rPr>
  </w:style>
  <w:style w:type="paragraph" w:customStyle="1" w:styleId="Default">
    <w:name w:val="Default"/>
    <w:uiPriority w:val="99"/>
    <w:rsid w:val="007E6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270578"/>
    <w:pPr>
      <w:ind w:left="720"/>
      <w:contextualSpacing/>
    </w:pPr>
  </w:style>
  <w:style w:type="paragraph" w:customStyle="1" w:styleId="af">
    <w:name w:val="Знак Знак Знак Знак"/>
    <w:basedOn w:val="a"/>
    <w:uiPriority w:val="99"/>
    <w:rsid w:val="00240976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uiPriority w:val="99"/>
    <w:rsid w:val="006255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8466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A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35</Pages>
  <Words>12212</Words>
  <Characters>69611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 - СЧЕТНАЯ ПАЛАТА</vt:lpstr>
    </vt:vector>
  </TitlesOfParts>
  <Company>Company</Company>
  <LinksUpToDate>false</LinksUpToDate>
  <CharactersWithSpaces>81660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 - СЧЕТНАЯ ПАЛАТА</dc:title>
  <dc:creator>User</dc:creator>
  <cp:lastModifiedBy>user</cp:lastModifiedBy>
  <cp:revision>601</cp:revision>
  <cp:lastPrinted>2019-12-13T07:17:00Z</cp:lastPrinted>
  <dcterms:created xsi:type="dcterms:W3CDTF">2019-11-25T08:01:00Z</dcterms:created>
  <dcterms:modified xsi:type="dcterms:W3CDTF">2019-12-20T01:49:00Z</dcterms:modified>
</cp:coreProperties>
</file>