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0D" w:rsidRPr="00645B0D" w:rsidRDefault="00645B0D" w:rsidP="00645B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36"/>
          <w:szCs w:val="36"/>
          <w:lang w:eastAsia="ru-RU"/>
        </w:rPr>
      </w:pPr>
      <w:r w:rsidRPr="00645B0D"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36"/>
          <w:szCs w:val="36"/>
          <w:lang w:eastAsia="ru-RU"/>
        </w:rPr>
        <w:t>Как организовать движение транспорта на территории организации</w:t>
      </w:r>
    </w:p>
    <w:p w:rsidR="00645B0D" w:rsidRDefault="00645B0D" w:rsidP="00645B0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</w:p>
    <w:p w:rsidR="00645B0D" w:rsidRPr="00645B0D" w:rsidRDefault="00645B0D" w:rsidP="00645B0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645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Чтобы организовать перемещение транспорта по территории организации, разработайте </w:t>
      </w:r>
      <w:hyperlink r:id="rId6" w:anchor="/document/99/565577322/" w:tooltip="" w:history="1">
        <w:r w:rsidRPr="00645B0D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схему движения транспортных средств</w:t>
        </w:r>
      </w:hyperlink>
      <w:r w:rsidRPr="00645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и установите на щитах на видных местах. Схему утверждает руководитель организации.</w:t>
      </w:r>
    </w:p>
    <w:p w:rsidR="00645B0D" w:rsidRPr="00645B0D" w:rsidRDefault="00645B0D" w:rsidP="00645B0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645B0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/>
        </w:rPr>
        <w:t>Обязанности организации, эксплуатирующей транспорт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предприятия:</w:t>
      </w:r>
    </w:p>
    <w:p w:rsidR="00645B0D" w:rsidRPr="00645B0D" w:rsidRDefault="00645B0D" w:rsidP="00645B0D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стандарты предприятия, положения, </w:t>
      </w:r>
      <w:bookmarkEnd w:id="0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надлежащему техническому содержанию и </w:t>
      </w:r>
      <w:hyperlink r:id="rId7" w:anchor="/document/86/431956/" w:tgtFrame="_self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безопасной эксплуатации ТС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B0D" w:rsidRPr="00645B0D" w:rsidRDefault="00645B0D" w:rsidP="00645B0D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разрабатывает, обустраивает и содержит маршруты для безопасного движения ТС и работников по территории предприятия;</w:t>
      </w:r>
    </w:p>
    <w:p w:rsidR="00645B0D" w:rsidRPr="00645B0D" w:rsidRDefault="00645B0D" w:rsidP="00645B0D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совместно со </w:t>
      </w:r>
      <w:hyperlink r:id="rId8" w:anchor="/document/16/123769/" w:tgtFrame="_self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службой охраны труда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службой подготовки кадров обучение, </w:t>
      </w:r>
      <w:hyperlink r:id="rId9" w:anchor="/document/16/111857/" w:tgtFrame="_self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проверку знаний по безопасности труда на ТС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порядок допуска работников к выполнению работ.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следует из </w:t>
      </w:r>
      <w:hyperlink r:id="rId10" w:anchor="/document/99/573041261/XA00LUO2M6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 по охране труда при эксплуатации промышленного транспорта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11" w:anchor="/document/99/573041261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Минтруда от 18.11.2020 № 814н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 Правила).</w:t>
      </w:r>
    </w:p>
    <w:p w:rsidR="00645B0D" w:rsidRPr="00645B0D" w:rsidRDefault="00645B0D" w:rsidP="00645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Требования к территории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организовать движения ТС по территории предприятия:</w:t>
      </w:r>
    </w:p>
    <w:p w:rsidR="00645B0D" w:rsidRPr="00645B0D" w:rsidRDefault="00645B0D" w:rsidP="00645B0D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оборудуйте въезды и выезды, водоотводы и водостоки;</w:t>
      </w:r>
    </w:p>
    <w:p w:rsidR="00645B0D" w:rsidRPr="00645B0D" w:rsidRDefault="00645B0D" w:rsidP="00645B0D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озелените свободные площади;</w:t>
      </w:r>
    </w:p>
    <w:p w:rsidR="00645B0D" w:rsidRPr="00645B0D" w:rsidRDefault="00645B0D" w:rsidP="00645B0D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твердое ровное покрытие площадок, дорог, проездов, пешеходных дорожек;</w:t>
      </w:r>
    </w:p>
    <w:p w:rsidR="00645B0D" w:rsidRPr="00645B0D" w:rsidRDefault="00645B0D" w:rsidP="00645B0D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содержите территорию в чистоте, очищайте от отходов производства;</w:t>
      </w:r>
    </w:p>
    <w:p w:rsidR="00645B0D" w:rsidRPr="00645B0D" w:rsidRDefault="00645B0D" w:rsidP="00645B0D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колодцы люками, оградите ямы, канавы, траншеи и обеспечьте сигнальное освещение;</w:t>
      </w:r>
    </w:p>
    <w:p w:rsidR="00645B0D" w:rsidRPr="00645B0D" w:rsidRDefault="00645B0D" w:rsidP="00645B0D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освещение в ночное время.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проезжей части транспортных путей в цехах установите с учетом габаритов ТС с грузом. Расстояние от границы проезжей части до зданий и оборудования – не меньше 50 см, при движении людей – не меньше 80 см (</w:t>
      </w:r>
      <w:proofErr w:type="spellStart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"https://1otruda.ru/" \l "/document/99/573041261/ZAP245A3E1/" \o "" </w:instrTex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21 Правил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стоянку ТС на крышках колодцев пожарных гидрантов. Это указано в </w:t>
      </w:r>
      <w:hyperlink r:id="rId12" w:anchor="/document/99/565837297/XA00MAE2NF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49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противопожарного режима в РФ, утвержденных </w:t>
      </w:r>
      <w:hyperlink r:id="rId13" w:anchor="/document/99/565837297/XA00MAE2NF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от 16.09.2020 № 1479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ППР).</w:t>
      </w:r>
    </w:p>
    <w:p w:rsidR="00645B0D" w:rsidRPr="00645B0D" w:rsidRDefault="00645B0D" w:rsidP="00645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Разметка и дорожные знаки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движения ТС на территории предприятия установите </w:t>
      </w:r>
      <w:hyperlink r:id="rId14" w:anchor="/document/99/565577322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схему движения ТС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знаки, которые организуют в нужном режиме движение ТС и работников:</w:t>
      </w:r>
    </w:p>
    <w:p w:rsidR="00645B0D" w:rsidRPr="00645B0D" w:rsidRDefault="00645B0D" w:rsidP="00645B0D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въездных ворот;</w:t>
      </w:r>
    </w:p>
    <w:p w:rsidR="00645B0D" w:rsidRPr="00645B0D" w:rsidRDefault="00645B0D" w:rsidP="00645B0D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транспортном цехе;</w:t>
      </w:r>
    </w:p>
    <w:p w:rsidR="00645B0D" w:rsidRPr="00645B0D" w:rsidRDefault="00645B0D" w:rsidP="00645B0D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магистральных развязках;</w:t>
      </w:r>
    </w:p>
    <w:p w:rsidR="00645B0D" w:rsidRPr="00645B0D" w:rsidRDefault="00645B0D" w:rsidP="00645B0D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местах интенсивного движения ТС.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обязательность размещения схемы и знаков на территории предприятия указано в </w:t>
      </w:r>
      <w:hyperlink r:id="rId15" w:anchor="/document/99/573041261/XA00M7S2MM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18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движения ТС, дорожную разметку, дорожные знаки, светофорное регулирование на территории организации организуйте в соответствии:</w:t>
      </w:r>
    </w:p>
    <w:p w:rsidR="00645B0D" w:rsidRPr="00645B0D" w:rsidRDefault="00645B0D" w:rsidP="00645B0D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6" w:anchor="/document/97/58930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51256-2011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«Классификация. Технические требования. Разметка дорожная»;</w:t>
      </w:r>
    </w:p>
    <w:p w:rsidR="00645B0D" w:rsidRPr="00645B0D" w:rsidRDefault="00645B0D" w:rsidP="00645B0D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/document/97/478661/" w:tgtFrame="_self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ГОСТ </w:t>
        </w:r>
        <w:proofErr w:type="gramStart"/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52289-2019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устройств;</w:t>
      </w:r>
    </w:p>
    <w:p w:rsidR="00645B0D" w:rsidRPr="00645B0D" w:rsidRDefault="00645B0D" w:rsidP="00645B0D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/document/99/9004835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дорожного движения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 </w:t>
      </w:r>
      <w:hyperlink r:id="rId19" w:anchor="/document/99/9004835/XA00M6G2N3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Совета министров Правительства от 23 октября 1993 г. № 1090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Негабаритные и опасные места, если они представляют опасность для движения ТС, обозначьте дорожными знаками и вертикальной разметкой в виде сочетания наклонных черных и белых полос. На открытые площадки для стоянки ТС нанесите разметку, которая определит места стоянки транспорта и проезды. На погрузочно-разгрузочные площадки – разметку для </w:t>
      </w:r>
      <w:proofErr w:type="spellStart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штабелирования</w:t>
      </w:r>
      <w:proofErr w:type="spellEnd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грузов, проездов и проходов в соответствии с </w:t>
      </w:r>
      <w:hyperlink r:id="rId20" w:anchor="/document/99/9004835/XA00MDC2NU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приложениями 1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anchor="/document/99/9004835/XA00M7I2MH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Правилам дорожного движения.</w:t>
      </w:r>
    </w:p>
    <w:p w:rsidR="00645B0D" w:rsidRPr="00645B0D" w:rsidRDefault="00645B0D" w:rsidP="00645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Скорость движения транспорта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передвижения ТС по территории предприятия установите в зависимости от интенсивности движения, протяженности территории, состояния дорожного покрытия, ширины и профиля дорог и проездов, вида и типа ТС, перевозимого груза. Как правило, скорость движения устанавливают не выше 10 км/ч по территории и 5 км/ч в производственных и других помещениях. 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ТС на поворотах, при въезде и выезде из ворот, при выезде из-за угла здания, при переезде через железнодорожные пути, на перекрестках, в местах интенсивного движения работников, при движении задним ходом не должна превышать 3 км/ч (</w:t>
      </w:r>
      <w:hyperlink r:id="rId22" w:anchor="/document/99/573041261/XA00M7M2N1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54 Правил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5B0D" w:rsidRPr="00645B0D" w:rsidRDefault="00645B0D" w:rsidP="00645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Площадки для хранения транспорта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Разместите места</w:t>
      </w:r>
      <w:proofErr w:type="gramEnd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стоянки ТС за пределами проезжей части. Открытые площадки для стоянки ТС покройте твердым ровным покрытием с уклоном для стока воды.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стоянок ТС более 25 единиц разработайте план расстановки ТС. В плане опишите (</w:t>
      </w:r>
      <w:hyperlink r:id="rId23" w:anchor="/document/99/565837297/XA00M6M2MF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207 ППР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45B0D" w:rsidRPr="00645B0D" w:rsidRDefault="00645B0D" w:rsidP="00645B0D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и порядок эвакуации ТС при пожаре;</w:t>
      </w:r>
    </w:p>
    <w:p w:rsidR="00645B0D" w:rsidRPr="00645B0D" w:rsidRDefault="00645B0D" w:rsidP="00645B0D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стоянок буксирными тросами и штангами из расчета 1 трос на 10 единиц техники.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стоянках ТС запрещено (</w:t>
      </w:r>
      <w:hyperlink r:id="rId24" w:anchor="/document/99/565837297/XA00M882MS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209 ППР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45B0D" w:rsidRPr="00645B0D" w:rsidRDefault="00645B0D" w:rsidP="00645B0D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ТС больше, чем предусмотрено в проектной документации, нарушать план расстановки ТС или уменьшать расстояние между автомобилями;</w:t>
      </w:r>
    </w:p>
    <w:p w:rsidR="00645B0D" w:rsidRPr="00645B0D" w:rsidRDefault="00645B0D" w:rsidP="00645B0D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выездные ворота и проезды;</w:t>
      </w:r>
    </w:p>
    <w:p w:rsidR="00645B0D" w:rsidRPr="00645B0D" w:rsidRDefault="00645B0D" w:rsidP="00645B0D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жидкостей;</w:t>
      </w:r>
    </w:p>
    <w:p w:rsidR="00645B0D" w:rsidRPr="00645B0D" w:rsidRDefault="00645B0D" w:rsidP="00645B0D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ТС с открытыми горловинами топливных баков, а также при утечке топлива и масла;</w:t>
      </w:r>
    </w:p>
    <w:p w:rsidR="00645B0D" w:rsidRPr="00645B0D" w:rsidRDefault="00645B0D" w:rsidP="00645B0D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заправлять горючим и сливать </w:t>
      </w:r>
      <w:proofErr w:type="gramStart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топливо;</w:t>
      </w:r>
    </w:p>
    <w:p w:rsidR="00645B0D" w:rsidRPr="00645B0D" w:rsidRDefault="00645B0D" w:rsidP="00645B0D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тару из-под горючего, а также горючее и масла;</w:t>
      </w:r>
    </w:p>
    <w:p w:rsidR="00645B0D" w:rsidRPr="00645B0D" w:rsidRDefault="00645B0D" w:rsidP="00645B0D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подзаряжать аккумуляторы непосредственно </w:t>
      </w:r>
      <w:proofErr w:type="gramStart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ТС, </w:t>
      </w:r>
      <w:proofErr w:type="gramStart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тяговых аккумуляторных батарей на электромобилях и подзаряжаемых гибридных автомобилях, которые не выделяют при зарядке и эксплуатации горючие газы;</w:t>
      </w:r>
    </w:p>
    <w:p w:rsidR="00645B0D" w:rsidRPr="00645B0D" w:rsidRDefault="00645B0D" w:rsidP="00645B0D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подогревать двигатели открытым огнем и пользоваться открытым огнем для освещения.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ТС для перевозки легковоспламеняющихся и горючих жидкостей, а также горючих газов, размещайте обособленно от других ТС.</w:t>
      </w:r>
    </w:p>
    <w:p w:rsidR="00645B0D" w:rsidRPr="00645B0D" w:rsidRDefault="00645B0D" w:rsidP="00645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Погрузочно-разгрузочные площадки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Погрузочно-разгрузочные площадки расположите в стороне от главного потока движения ТС, обозначьте границы и нанесите разметку для </w:t>
      </w:r>
      <w:proofErr w:type="spellStart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штабелирования</w:t>
      </w:r>
      <w:proofErr w:type="spellEnd"/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грузов, проездов и проходов (</w:t>
      </w:r>
      <w:hyperlink r:id="rId25" w:anchor="/document/99/573041261/XA00M8A2N5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48 Правил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и подъездные пути к погрузочно-разгрузочным площадкам оборудуйте ровным, по возможности твердым покрытием. Спуски и подъемы зимой очищайте от снега и льда, посыпайте песком или мелким шлаком.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пересечения подъездных автомобильных дорог с железнодорожными путями устройте настилы или мосты не меньше 3 м шириной. Для погрузки и выгрузки тарных штучных грузов на складах – платформы, эстакады, рампы высотой, равной уровню пола кузова соответствующего транспортного средства (</w:t>
      </w:r>
      <w:hyperlink r:id="rId26" w:anchor="/document/99/573041261/XA00M3M2ME/" w:tooltip="" w:history="1">
        <w:r w:rsidRPr="0064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51 Правил</w:t>
        </w:r>
      </w:hyperlink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5B0D" w:rsidRPr="00645B0D" w:rsidRDefault="00645B0D" w:rsidP="006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 платформы, рампы, эстакады оборудуйте постоянными или съемными отбойными устройствами, предотвращающими опрокидывание или падение ТС.</w:t>
      </w:r>
    </w:p>
    <w:p w:rsidR="00645B0D" w:rsidRPr="00645B0D" w:rsidRDefault="00645B0D" w:rsidP="0064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5B0D" w:rsidRPr="00645B0D" w:rsidRDefault="00645B0D" w:rsidP="0064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73C8" w:rsidRPr="00645B0D" w:rsidRDefault="00D673C8" w:rsidP="00645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73C8" w:rsidRPr="0064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D06"/>
    <w:multiLevelType w:val="multilevel"/>
    <w:tmpl w:val="2B40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BFB"/>
    <w:multiLevelType w:val="multilevel"/>
    <w:tmpl w:val="53B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F755E"/>
    <w:multiLevelType w:val="multilevel"/>
    <w:tmpl w:val="D30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51182"/>
    <w:multiLevelType w:val="multilevel"/>
    <w:tmpl w:val="980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92F85"/>
    <w:multiLevelType w:val="multilevel"/>
    <w:tmpl w:val="9B0A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8459A"/>
    <w:multiLevelType w:val="multilevel"/>
    <w:tmpl w:val="EF1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0D"/>
    <w:rsid w:val="00645B0D"/>
    <w:rsid w:val="00D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5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5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87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1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57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86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5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4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5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2024-07-08T04:03:00Z</dcterms:created>
  <dcterms:modified xsi:type="dcterms:W3CDTF">2024-07-08T04:08:00Z</dcterms:modified>
</cp:coreProperties>
</file>