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BA" w:rsidRPr="00584300" w:rsidRDefault="00C264BA" w:rsidP="00C264BA">
      <w:pPr>
        <w:rPr>
          <w:b/>
          <w:sz w:val="26"/>
          <w:szCs w:val="26"/>
        </w:rPr>
      </w:pPr>
      <w:bookmarkStart w:id="0" w:name="_GoBack"/>
      <w:bookmarkEnd w:id="0"/>
      <w:r w:rsidRPr="00584300">
        <w:rPr>
          <w:b/>
          <w:sz w:val="26"/>
          <w:szCs w:val="26"/>
        </w:rPr>
        <w:t>Информационное сообщение</w:t>
      </w:r>
    </w:p>
    <w:p w:rsidR="00C264BA" w:rsidRDefault="00C264BA" w:rsidP="00C264BA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C264BA" w:rsidRPr="00584300" w:rsidRDefault="00C264BA" w:rsidP="00C264BA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584300">
        <w:rPr>
          <w:rFonts w:eastAsiaTheme="minorHAnsi"/>
          <w:b/>
          <w:sz w:val="26"/>
          <w:szCs w:val="26"/>
          <w:lang w:eastAsia="en-US"/>
        </w:rPr>
        <w:t>Налоговые доходы от инвестпроектов позволяют Иркутской области снижать задолженность по бюджетным кредитам</w:t>
      </w:r>
    </w:p>
    <w:p w:rsidR="00C264BA" w:rsidRPr="00584300" w:rsidRDefault="00C264BA" w:rsidP="00C264B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64BA" w:rsidRPr="00584300" w:rsidRDefault="00C264BA" w:rsidP="00C264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4300">
        <w:rPr>
          <w:rFonts w:eastAsiaTheme="minorHAnsi"/>
          <w:sz w:val="26"/>
          <w:szCs w:val="26"/>
          <w:lang w:eastAsia="en-US"/>
        </w:rPr>
        <w:t xml:space="preserve">Задолженность региона перед Российской Федерацией по бюджетным кредитам подлежит списанию в объеме поступления в федеральный бюджет налоговых доходов от реализации новых инвестиционных проектов (Постановление </w:t>
      </w:r>
      <w:r w:rsidRPr="00584300">
        <w:rPr>
          <w:sz w:val="26"/>
          <w:szCs w:val="26"/>
        </w:rPr>
        <w:t xml:space="preserve">Правительства Российской Федерации от 12.10.2021 </w:t>
      </w:r>
      <w:r w:rsidRPr="00C264BA">
        <w:rPr>
          <w:sz w:val="26"/>
          <w:szCs w:val="26"/>
        </w:rPr>
        <w:t>№1740)</w:t>
      </w:r>
      <w:r w:rsidRPr="00584300">
        <w:rPr>
          <w:rFonts w:eastAsiaTheme="minorHAnsi"/>
          <w:sz w:val="26"/>
          <w:szCs w:val="26"/>
          <w:lang w:eastAsia="en-US"/>
        </w:rPr>
        <w:t>. Однако с</w:t>
      </w:r>
      <w:r w:rsidRPr="00584300">
        <w:rPr>
          <w:sz w:val="26"/>
          <w:szCs w:val="26"/>
        </w:rPr>
        <w:t xml:space="preserve">редства, полученные в виде налогов при осуществлении инвестпроектов, могут быть направлены на погашение бюджетных кредитов лишь при соблюдении установленных процедур. </w:t>
      </w:r>
    </w:p>
    <w:p w:rsidR="00C264BA" w:rsidRPr="00584300" w:rsidRDefault="00C264BA" w:rsidP="00C264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64BA" w:rsidRPr="00584300" w:rsidRDefault="00C264BA" w:rsidP="00C264B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4300">
        <w:rPr>
          <w:sz w:val="26"/>
          <w:szCs w:val="26"/>
        </w:rPr>
        <w:t xml:space="preserve">Организация, реализующая новый инвестиционный проект, должна представить в налоговую инспекцию согласие на признание сведений, составляющих налоговую тайну, общедоступными </w:t>
      </w:r>
      <w:r w:rsidRPr="00C264BA">
        <w:rPr>
          <w:sz w:val="26"/>
          <w:szCs w:val="26"/>
        </w:rPr>
        <w:t xml:space="preserve">(ст. 102 </w:t>
      </w:r>
      <w:r w:rsidRPr="00584300">
        <w:rPr>
          <w:sz w:val="26"/>
          <w:szCs w:val="26"/>
        </w:rPr>
        <w:t xml:space="preserve">НК РФ). Сделать это нужно в электронной форме - через «Личный кабинет налогоплательщика» или по телекоммуникационным каналам связи. Налогоплательщику, представлявшему такое согласие до установления его шаблона </w:t>
      </w:r>
      <w:r w:rsidR="000F0E93">
        <w:rPr>
          <w:sz w:val="26"/>
          <w:szCs w:val="26"/>
        </w:rPr>
        <w:t>п</w:t>
      </w:r>
      <w:r w:rsidRPr="00584300">
        <w:rPr>
          <w:sz w:val="26"/>
          <w:szCs w:val="26"/>
        </w:rPr>
        <w:t xml:space="preserve">исьмом ФНС России от  21.06.2022 №1-1-08/0054@, рекомендуется направить его повторно по предлагаемой форме (при этом первоначальное согласие будет признано недействительным). </w:t>
      </w:r>
    </w:p>
    <w:p w:rsidR="00C264BA" w:rsidRPr="00584300" w:rsidRDefault="00C264BA" w:rsidP="00C264B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264BA" w:rsidRPr="00584300" w:rsidRDefault="00C264BA" w:rsidP="00C264B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Pr="00584300">
        <w:rPr>
          <w:sz w:val="26"/>
          <w:szCs w:val="26"/>
        </w:rPr>
        <w:t>алоговая служба осуществляет проверку достоверности представленных данных об объеме налогов, уплаченных налогоплательщиком в результате реализации нового инвестиционного проекта. Затем</w:t>
      </w:r>
      <w:r>
        <w:rPr>
          <w:sz w:val="26"/>
          <w:szCs w:val="26"/>
        </w:rPr>
        <w:t>,</w:t>
      </w:r>
      <w:r w:rsidRPr="00584300">
        <w:rPr>
          <w:sz w:val="26"/>
          <w:szCs w:val="26"/>
        </w:rPr>
        <w:t xml:space="preserve"> на основании полученного </w:t>
      </w:r>
      <w:r>
        <w:rPr>
          <w:sz w:val="26"/>
          <w:szCs w:val="26"/>
        </w:rPr>
        <w:t xml:space="preserve">от налогоплательщика </w:t>
      </w:r>
      <w:r w:rsidRPr="00584300">
        <w:rPr>
          <w:sz w:val="26"/>
          <w:szCs w:val="26"/>
        </w:rPr>
        <w:t>согласия передает сведения о суммах налоговых доходов от реализации новых инвестиционных проектов, подлежащих зачислению в федеральный бюджет, в Минэкономразвития Иркутской области</w:t>
      </w:r>
      <w:r>
        <w:rPr>
          <w:sz w:val="26"/>
          <w:szCs w:val="26"/>
        </w:rPr>
        <w:t>.</w:t>
      </w:r>
      <w:r w:rsidRPr="00584300">
        <w:rPr>
          <w:sz w:val="26"/>
          <w:szCs w:val="26"/>
        </w:rPr>
        <w:t xml:space="preserve"> </w:t>
      </w:r>
    </w:p>
    <w:p w:rsidR="00C264BA" w:rsidRPr="00584300" w:rsidRDefault="00C264BA" w:rsidP="00C264B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264BA" w:rsidRPr="00584300" w:rsidRDefault="00C264BA" w:rsidP="00C264B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84300">
        <w:rPr>
          <w:sz w:val="26"/>
          <w:szCs w:val="26"/>
        </w:rPr>
        <w:t>Правительство Российской Федерации по представлению Минэкономразвития Иркутской области производит списание задолженности региона по бюджетным кредитам в объеме поступления в федеральный бюджет налоговых доходов от реализации новых инвестиционных проектов.</w:t>
      </w:r>
      <w:r>
        <w:rPr>
          <w:sz w:val="26"/>
          <w:szCs w:val="26"/>
        </w:rPr>
        <w:t xml:space="preserve"> </w:t>
      </w:r>
      <w:r w:rsidRPr="00584300">
        <w:rPr>
          <w:rFonts w:eastAsiaTheme="minorHAnsi"/>
          <w:sz w:val="26"/>
          <w:szCs w:val="26"/>
          <w:lang w:eastAsia="en-US"/>
        </w:rPr>
        <w:t xml:space="preserve">В соответствии с Постановлением </w:t>
      </w:r>
      <w:r w:rsidRPr="00584300">
        <w:rPr>
          <w:sz w:val="26"/>
          <w:szCs w:val="26"/>
        </w:rPr>
        <w:t xml:space="preserve">Правительства Российской Федерации №1740 отчетным периодом признается год начала реализации новых инвестпроектов (или год ввода в эксплуатацию объектов), но не ранее 1 января 2021 года и каждый последующий год, но не позднее года предшествующего последнему году погашения реструктурированной задолженности по бюджетным кредитам. </w:t>
      </w:r>
    </w:p>
    <w:p w:rsidR="00023327" w:rsidRDefault="00023327"/>
    <w:sectPr w:rsidR="00023327" w:rsidSect="00C264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327"/>
    <w:rsid w:val="000F0E93"/>
    <w:rsid w:val="003F742C"/>
    <w:rsid w:val="00C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3</cp:revision>
  <dcterms:created xsi:type="dcterms:W3CDTF">2022-07-01T06:29:00Z</dcterms:created>
  <dcterms:modified xsi:type="dcterms:W3CDTF">2022-07-04T07:58:00Z</dcterms:modified>
</cp:coreProperties>
</file>